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0F0" w:rsidRPr="004000F0" w:rsidRDefault="004000F0" w:rsidP="004000F0">
      <w:pPr>
        <w:pBdr>
          <w:bottom w:val="single" w:sz="6" w:space="1" w:color="auto"/>
        </w:pBdr>
        <w:spacing w:after="0" w:line="240" w:lineRule="auto"/>
        <w:jc w:val="center"/>
        <w:rPr>
          <w:rFonts w:ascii="Arial" w:eastAsia="Times New Roman" w:hAnsi="Arial" w:cs="Arial"/>
          <w:vanish/>
          <w:sz w:val="16"/>
          <w:szCs w:val="16"/>
          <w:lang w:eastAsia="en-GB"/>
        </w:rPr>
      </w:pPr>
      <w:r w:rsidRPr="004000F0">
        <w:rPr>
          <w:rFonts w:ascii="Arial" w:eastAsia="Times New Roman" w:hAnsi="Arial" w:cs="Arial"/>
          <w:vanish/>
          <w:sz w:val="16"/>
          <w:szCs w:val="16"/>
          <w:lang w:eastAsia="en-GB"/>
        </w:rPr>
        <w:t>Top of Form</w:t>
      </w:r>
    </w:p>
    <w:p w:rsidR="004000F0" w:rsidRPr="004000F0" w:rsidRDefault="004000F0" w:rsidP="004000F0">
      <w:pPr>
        <w:shd w:val="clear" w:color="auto" w:fill="FFFFFF"/>
        <w:spacing w:before="75" w:after="150" w:line="240" w:lineRule="auto"/>
        <w:outlineLvl w:val="1"/>
        <w:rPr>
          <w:rFonts w:ascii="Arial" w:eastAsia="Times New Roman" w:hAnsi="Arial" w:cs="Arial"/>
          <w:b/>
          <w:bCs/>
          <w:color w:val="252525"/>
          <w:sz w:val="29"/>
          <w:szCs w:val="29"/>
          <w:lang w:val="en" w:eastAsia="en-GB"/>
        </w:rPr>
      </w:pPr>
      <w:r w:rsidRPr="004000F0">
        <w:rPr>
          <w:rFonts w:ascii="Arial" w:eastAsia="Times New Roman" w:hAnsi="Arial" w:cs="Arial"/>
          <w:b/>
          <w:bCs/>
          <w:color w:val="252525"/>
          <w:sz w:val="29"/>
          <w:szCs w:val="29"/>
          <w:lang w:val="en" w:eastAsia="en-GB"/>
        </w:rPr>
        <w:t xml:space="preserve">GB-Shrewsbury: Church Stretton Day Opportunities Service </w:t>
      </w:r>
    </w:p>
    <w:p w:rsidR="004000F0" w:rsidRPr="004000F0" w:rsidRDefault="004000F0" w:rsidP="004000F0">
      <w:pPr>
        <w:shd w:val="clear" w:color="auto" w:fill="FFFFFF"/>
        <w:spacing w:after="240" w:line="240" w:lineRule="auto"/>
        <w:rPr>
          <w:rFonts w:ascii="Arial" w:eastAsia="Times New Roman" w:hAnsi="Arial" w:cs="Arial"/>
          <w:color w:val="252525"/>
          <w:sz w:val="20"/>
          <w:szCs w:val="20"/>
          <w:lang w:val="en" w:eastAsia="en-GB"/>
        </w:rPr>
      </w:pPr>
      <w:r w:rsidRPr="004000F0">
        <w:rPr>
          <w:rFonts w:ascii="Arial" w:eastAsia="Times New Roman" w:hAnsi="Arial" w:cs="Arial"/>
          <w:color w:val="252525"/>
          <w:sz w:val="20"/>
          <w:szCs w:val="20"/>
          <w:lang w:val="en" w:eastAsia="en-GB"/>
        </w:rPr>
        <w:t>Competitive Contract Notice</w:t>
      </w:r>
      <w:r w:rsidRPr="004000F0">
        <w:rPr>
          <w:rFonts w:ascii="Arial" w:eastAsia="Times New Roman" w:hAnsi="Arial" w:cs="Arial"/>
          <w:color w:val="252525"/>
          <w:sz w:val="20"/>
          <w:szCs w:val="20"/>
          <w:lang w:val="en" w:eastAsia="en-GB"/>
        </w:rPr>
        <w:br/>
      </w:r>
      <w:r w:rsidRPr="004000F0">
        <w:rPr>
          <w:rFonts w:ascii="Arial" w:eastAsia="Times New Roman" w:hAnsi="Arial" w:cs="Arial"/>
          <w:color w:val="252525"/>
          <w:sz w:val="20"/>
          <w:szCs w:val="20"/>
          <w:lang w:val="en" w:eastAsia="en-GB"/>
        </w:rPr>
        <w:br/>
        <w:t>1. Title: GB-Shrewsbury: Church Stretton Day Opportunities Service</w:t>
      </w:r>
      <w:r w:rsidRPr="004000F0">
        <w:rPr>
          <w:rFonts w:ascii="Arial" w:eastAsia="Times New Roman" w:hAnsi="Arial" w:cs="Arial"/>
          <w:color w:val="252525"/>
          <w:sz w:val="20"/>
          <w:szCs w:val="20"/>
          <w:lang w:val="en" w:eastAsia="en-GB"/>
        </w:rPr>
        <w:br/>
        <w:t>2. Awarding Authority:</w:t>
      </w:r>
      <w:r w:rsidRPr="004000F0">
        <w:rPr>
          <w:rFonts w:ascii="Arial" w:eastAsia="Times New Roman" w:hAnsi="Arial" w:cs="Arial"/>
          <w:color w:val="252525"/>
          <w:sz w:val="20"/>
          <w:szCs w:val="20"/>
          <w:lang w:val="en" w:eastAsia="en-GB"/>
        </w:rPr>
        <w:br/>
        <w:t>    Shropshire Council</w:t>
      </w:r>
      <w:r w:rsidRPr="004000F0">
        <w:rPr>
          <w:rFonts w:ascii="Arial" w:eastAsia="Times New Roman" w:hAnsi="Arial" w:cs="Arial"/>
          <w:color w:val="252525"/>
          <w:sz w:val="20"/>
          <w:szCs w:val="20"/>
          <w:lang w:val="en" w:eastAsia="en-GB"/>
        </w:rPr>
        <w:br/>
        <w:t>    Shirehall, Abbey Foregate, Shrewsbury, SY2 6ND, United Kingdom</w:t>
      </w:r>
      <w:r w:rsidRPr="004000F0">
        <w:rPr>
          <w:rFonts w:ascii="Arial" w:eastAsia="Times New Roman" w:hAnsi="Arial" w:cs="Arial"/>
          <w:color w:val="252525"/>
          <w:sz w:val="20"/>
          <w:szCs w:val="20"/>
          <w:lang w:val="en" w:eastAsia="en-GB"/>
        </w:rPr>
        <w:br/>
        <w:t>    Tel. +44 1743252992, Email: procurement@shropshire.gov.uk, URL: www.shropshire.gov.uk</w:t>
      </w:r>
      <w:r w:rsidRPr="004000F0">
        <w:rPr>
          <w:rFonts w:ascii="Arial" w:eastAsia="Times New Roman" w:hAnsi="Arial" w:cs="Arial"/>
          <w:color w:val="252525"/>
          <w:sz w:val="20"/>
          <w:szCs w:val="20"/>
          <w:lang w:val="en" w:eastAsia="en-GB"/>
        </w:rPr>
        <w:br/>
        <w:t>    Contact: Nigel Denton - Procurement Manager, Attn: procurement@shropshire.gov.uk</w:t>
      </w:r>
      <w:r w:rsidRPr="004000F0">
        <w:rPr>
          <w:rFonts w:ascii="Arial" w:eastAsia="Times New Roman" w:hAnsi="Arial" w:cs="Arial"/>
          <w:color w:val="252525"/>
          <w:sz w:val="20"/>
          <w:szCs w:val="20"/>
          <w:lang w:val="en" w:eastAsia="en-GB"/>
        </w:rPr>
        <w:br/>
        <w:t>3. Contract Type: Services</w:t>
      </w:r>
      <w:r w:rsidRPr="004000F0">
        <w:rPr>
          <w:rFonts w:ascii="Arial" w:eastAsia="Times New Roman" w:hAnsi="Arial" w:cs="Arial"/>
          <w:color w:val="252525"/>
          <w:sz w:val="20"/>
          <w:szCs w:val="20"/>
          <w:lang w:val="en" w:eastAsia="en-GB"/>
        </w:rPr>
        <w:br/>
        <w:t>      Sub Type: Health and social services.</w:t>
      </w:r>
      <w:r w:rsidRPr="004000F0">
        <w:rPr>
          <w:rFonts w:ascii="Arial" w:eastAsia="Times New Roman" w:hAnsi="Arial" w:cs="Arial"/>
          <w:color w:val="252525"/>
          <w:sz w:val="20"/>
          <w:szCs w:val="20"/>
          <w:lang w:val="en" w:eastAsia="en-GB"/>
        </w:rPr>
        <w:br/>
      </w:r>
      <w:r w:rsidRPr="004000F0">
        <w:rPr>
          <w:rFonts w:ascii="Arial" w:eastAsia="Times New Roman" w:hAnsi="Arial" w:cs="Arial"/>
          <w:color w:val="252525"/>
          <w:sz w:val="20"/>
          <w:szCs w:val="20"/>
          <w:lang w:val="en" w:eastAsia="en-GB"/>
        </w:rPr>
        <w:br/>
        <w:t xml:space="preserve">4. Description: Social services. Shropshire Council holds an existing contract for a day opportunities service for adults with learning disabilities operating out of Church Stretton which expires on 30.11.18. </w:t>
      </w:r>
      <w:r w:rsidRPr="004000F0">
        <w:rPr>
          <w:rFonts w:ascii="Arial" w:eastAsia="Times New Roman" w:hAnsi="Arial" w:cs="Arial"/>
          <w:color w:val="252525"/>
          <w:sz w:val="20"/>
          <w:szCs w:val="20"/>
          <w:lang w:val="en" w:eastAsia="en-GB"/>
        </w:rPr>
        <w:br/>
      </w:r>
      <w:r w:rsidRPr="004000F0">
        <w:rPr>
          <w:rFonts w:ascii="Arial" w:eastAsia="Times New Roman" w:hAnsi="Arial" w:cs="Arial"/>
          <w:color w:val="252525"/>
          <w:sz w:val="20"/>
          <w:szCs w:val="20"/>
          <w:lang w:val="en" w:eastAsia="en-GB"/>
        </w:rPr>
        <w:br/>
        <w:t>Maximum funding for this service is £76,000 per annum.</w:t>
      </w:r>
      <w:r w:rsidRPr="004000F0">
        <w:rPr>
          <w:rFonts w:ascii="Arial" w:eastAsia="Times New Roman" w:hAnsi="Arial" w:cs="Arial"/>
          <w:color w:val="252525"/>
          <w:sz w:val="20"/>
          <w:szCs w:val="20"/>
          <w:lang w:val="en" w:eastAsia="en-GB"/>
        </w:rPr>
        <w:br/>
      </w:r>
      <w:r w:rsidRPr="004000F0">
        <w:rPr>
          <w:rFonts w:ascii="Arial" w:eastAsia="Times New Roman" w:hAnsi="Arial" w:cs="Arial"/>
          <w:color w:val="252525"/>
          <w:sz w:val="20"/>
          <w:szCs w:val="20"/>
          <w:lang w:val="en" w:eastAsia="en-GB"/>
        </w:rPr>
        <w:br/>
        <w:t>The Council wishes to appoint a provider who has experience of providing learning disability services and who is able to deliver a quality day service from their own building based in the town of Church Stretton. An outreach service once a week is also delivered in Bishop’s Castle for which a rented base has been sourced by the current provider to operate from.</w:t>
      </w:r>
      <w:r w:rsidRPr="004000F0">
        <w:rPr>
          <w:rFonts w:ascii="Arial" w:eastAsia="Times New Roman" w:hAnsi="Arial" w:cs="Arial"/>
          <w:color w:val="252525"/>
          <w:sz w:val="20"/>
          <w:szCs w:val="20"/>
          <w:lang w:val="en" w:eastAsia="en-GB"/>
        </w:rPr>
        <w:br/>
      </w:r>
      <w:r w:rsidRPr="004000F0">
        <w:rPr>
          <w:rFonts w:ascii="Arial" w:eastAsia="Times New Roman" w:hAnsi="Arial" w:cs="Arial"/>
          <w:color w:val="252525"/>
          <w:sz w:val="20"/>
          <w:szCs w:val="20"/>
          <w:lang w:val="en" w:eastAsia="en-GB"/>
        </w:rPr>
        <w:br/>
        <w:t>Applicants should note that it is considered that the Employee ‘Transfer of Undertakings (Protection of Employment) Regulations ‘2006 (‘TUPE’) may apply to this contract. Also, due to the fact that there are staff providing the service who are currently in the Local Government Pension Scheme, compliance with the provisions The Best Value Authorities Staff Transfers (Pensions) Direction 2007, in relation to the Local Government Pension Scheme (as administered by Shropshire County Pension Fund) will also be required. Applicants are advised to seek their own legal advice about the practicality of these regulations.</w:t>
      </w:r>
      <w:r w:rsidRPr="004000F0">
        <w:rPr>
          <w:rFonts w:ascii="Arial" w:eastAsia="Times New Roman" w:hAnsi="Arial" w:cs="Arial"/>
          <w:color w:val="252525"/>
          <w:sz w:val="20"/>
          <w:szCs w:val="20"/>
          <w:lang w:val="en" w:eastAsia="en-GB"/>
        </w:rPr>
        <w:br/>
        <w:t>5. CPV Codes:</w:t>
      </w:r>
      <w:r w:rsidRPr="004000F0">
        <w:rPr>
          <w:rFonts w:ascii="Arial" w:eastAsia="Times New Roman" w:hAnsi="Arial" w:cs="Arial"/>
          <w:color w:val="252525"/>
          <w:sz w:val="20"/>
          <w:szCs w:val="20"/>
          <w:lang w:val="en" w:eastAsia="en-GB"/>
        </w:rPr>
        <w:br/>
        <w:t xml:space="preserve">   85320000 - Social services. </w:t>
      </w:r>
      <w:r w:rsidRPr="004000F0">
        <w:rPr>
          <w:rFonts w:ascii="Arial" w:eastAsia="Times New Roman" w:hAnsi="Arial" w:cs="Arial"/>
          <w:color w:val="252525"/>
          <w:sz w:val="20"/>
          <w:szCs w:val="20"/>
          <w:lang w:val="en" w:eastAsia="en-GB"/>
        </w:rPr>
        <w:br/>
      </w:r>
      <w:r w:rsidRPr="004000F0">
        <w:rPr>
          <w:rFonts w:ascii="Arial" w:eastAsia="Times New Roman" w:hAnsi="Arial" w:cs="Arial"/>
          <w:color w:val="252525"/>
          <w:sz w:val="20"/>
          <w:szCs w:val="20"/>
          <w:lang w:val="en" w:eastAsia="en-GB"/>
        </w:rPr>
        <w:br/>
        <w:t>6. NUTS Codes :</w:t>
      </w:r>
      <w:r w:rsidRPr="004000F0">
        <w:rPr>
          <w:rFonts w:ascii="Arial" w:eastAsia="Times New Roman" w:hAnsi="Arial" w:cs="Arial"/>
          <w:color w:val="252525"/>
          <w:sz w:val="20"/>
          <w:szCs w:val="20"/>
          <w:lang w:val="en" w:eastAsia="en-GB"/>
        </w:rPr>
        <w:br/>
        <w:t xml:space="preserve">   UKG22 - Shropshire CC </w:t>
      </w:r>
      <w:r w:rsidRPr="004000F0">
        <w:rPr>
          <w:rFonts w:ascii="Arial" w:eastAsia="Times New Roman" w:hAnsi="Arial" w:cs="Arial"/>
          <w:color w:val="252525"/>
          <w:sz w:val="20"/>
          <w:szCs w:val="20"/>
          <w:lang w:val="en" w:eastAsia="en-GB"/>
        </w:rPr>
        <w:br/>
      </w:r>
      <w:r w:rsidRPr="004000F0">
        <w:rPr>
          <w:rFonts w:ascii="Arial" w:eastAsia="Times New Roman" w:hAnsi="Arial" w:cs="Arial"/>
          <w:color w:val="252525"/>
          <w:sz w:val="20"/>
          <w:szCs w:val="20"/>
          <w:lang w:val="en" w:eastAsia="en-GB"/>
        </w:rPr>
        <w:br/>
        <w:t>7. Main Site or Location of Works, Main Place of Delivery or Main Place of Performance: Shropshire CC,</w:t>
      </w:r>
      <w:r w:rsidRPr="004000F0">
        <w:rPr>
          <w:rFonts w:ascii="Arial" w:eastAsia="Times New Roman" w:hAnsi="Arial" w:cs="Arial"/>
          <w:color w:val="252525"/>
          <w:sz w:val="20"/>
          <w:szCs w:val="20"/>
          <w:lang w:val="en" w:eastAsia="en-GB"/>
        </w:rPr>
        <w:br/>
        <w:t>8. Reference Attributed by the Awarding Authority: AMCV 256</w:t>
      </w:r>
      <w:r w:rsidRPr="004000F0">
        <w:rPr>
          <w:rFonts w:ascii="Arial" w:eastAsia="Times New Roman" w:hAnsi="Arial" w:cs="Arial"/>
          <w:color w:val="252525"/>
          <w:sz w:val="20"/>
          <w:szCs w:val="20"/>
          <w:lang w:val="en" w:eastAsia="en-GB"/>
        </w:rPr>
        <w:br/>
        <w:t>9. Estimated Value of Requirement: Category H: 100K to 500K</w:t>
      </w:r>
      <w:r w:rsidRPr="004000F0">
        <w:rPr>
          <w:rFonts w:ascii="Arial" w:eastAsia="Times New Roman" w:hAnsi="Arial" w:cs="Arial"/>
          <w:color w:val="252525"/>
          <w:sz w:val="20"/>
          <w:szCs w:val="20"/>
          <w:lang w:val="en" w:eastAsia="en-GB"/>
        </w:rPr>
        <w:br/>
        <w:t>Currency: GBP</w:t>
      </w:r>
      <w:r w:rsidRPr="004000F0">
        <w:rPr>
          <w:rFonts w:ascii="Arial" w:eastAsia="Times New Roman" w:hAnsi="Arial" w:cs="Arial"/>
          <w:color w:val="252525"/>
          <w:sz w:val="20"/>
          <w:szCs w:val="20"/>
          <w:lang w:val="en" w:eastAsia="en-GB"/>
        </w:rPr>
        <w:br/>
        <w:t>10. Deadline for Expression of Interest: 29/08/2018 12:00:00</w:t>
      </w:r>
      <w:r w:rsidRPr="004000F0">
        <w:rPr>
          <w:rFonts w:ascii="Arial" w:eastAsia="Times New Roman" w:hAnsi="Arial" w:cs="Arial"/>
          <w:color w:val="252525"/>
          <w:sz w:val="20"/>
          <w:szCs w:val="20"/>
          <w:lang w:val="en" w:eastAsia="en-GB"/>
        </w:rPr>
        <w:br/>
        <w:t>11. Address to which they must be sent:</w:t>
      </w:r>
      <w:r w:rsidRPr="004000F0">
        <w:rPr>
          <w:rFonts w:ascii="Arial" w:eastAsia="Times New Roman" w:hAnsi="Arial" w:cs="Arial"/>
          <w:color w:val="252525"/>
          <w:sz w:val="20"/>
          <w:szCs w:val="20"/>
          <w:lang w:val="en" w:eastAsia="en-GB"/>
        </w:rPr>
        <w:br/>
        <w:t>    Shropshire Council</w:t>
      </w:r>
      <w:r w:rsidRPr="004000F0">
        <w:rPr>
          <w:rFonts w:ascii="Arial" w:eastAsia="Times New Roman" w:hAnsi="Arial" w:cs="Arial"/>
          <w:color w:val="252525"/>
          <w:sz w:val="20"/>
          <w:szCs w:val="20"/>
          <w:lang w:val="en" w:eastAsia="en-GB"/>
        </w:rPr>
        <w:br/>
        <w:t>    Shirehall, Abbey Foregate, Shrewsbury, SY2 6ND, United Kingdom</w:t>
      </w:r>
      <w:r w:rsidRPr="004000F0">
        <w:rPr>
          <w:rFonts w:ascii="Arial" w:eastAsia="Times New Roman" w:hAnsi="Arial" w:cs="Arial"/>
          <w:color w:val="252525"/>
          <w:sz w:val="20"/>
          <w:szCs w:val="20"/>
          <w:lang w:val="en" w:eastAsia="en-GB"/>
        </w:rPr>
        <w:br/>
        <w:t>    Tel. +44 1743252992, Email: procurement@shropshire.gov.uk, URL: www.shropshire.gov.uk</w:t>
      </w:r>
      <w:r w:rsidRPr="004000F0">
        <w:rPr>
          <w:rFonts w:ascii="Arial" w:eastAsia="Times New Roman" w:hAnsi="Arial" w:cs="Arial"/>
          <w:color w:val="252525"/>
          <w:sz w:val="20"/>
          <w:szCs w:val="20"/>
          <w:lang w:val="en" w:eastAsia="en-GB"/>
        </w:rPr>
        <w:br/>
        <w:t>    Contact: Nigel Denton - Procurement Manager, Attn: procurement@shropshire.gov.uk</w:t>
      </w:r>
      <w:r w:rsidRPr="004000F0">
        <w:rPr>
          <w:rFonts w:ascii="Arial" w:eastAsia="Times New Roman" w:hAnsi="Arial" w:cs="Arial"/>
          <w:color w:val="252525"/>
          <w:sz w:val="20"/>
          <w:szCs w:val="20"/>
          <w:lang w:val="en" w:eastAsia="en-GB"/>
        </w:rPr>
        <w:br/>
        <w:t xml:space="preserve">    </w:t>
      </w:r>
      <w:r w:rsidRPr="004000F0">
        <w:rPr>
          <w:rFonts w:ascii="Arial" w:eastAsia="Times New Roman" w:hAnsi="Arial" w:cs="Arial"/>
          <w:color w:val="252525"/>
          <w:sz w:val="20"/>
          <w:szCs w:val="20"/>
          <w:lang w:val="en" w:eastAsia="en-GB"/>
        </w:rPr>
        <w:br/>
        <w:t>12. Other Information:</w:t>
      </w:r>
      <w:r w:rsidRPr="004000F0">
        <w:rPr>
          <w:rFonts w:ascii="Arial" w:eastAsia="Times New Roman" w:hAnsi="Arial" w:cs="Arial"/>
          <w:color w:val="252525"/>
          <w:sz w:val="20"/>
          <w:szCs w:val="20"/>
          <w:lang w:val="en" w:eastAsia="en-GB"/>
        </w:rPr>
        <w:br/>
        <w:t>Other Information: The contracting authority considers that this contract may be suitable for economic operators that are small or medium enterprises (SMEs). However, any selection of tenderers will be based solely on the criteria set out for the procurement.</w:t>
      </w:r>
      <w:r w:rsidRPr="004000F0">
        <w:rPr>
          <w:rFonts w:ascii="Arial" w:eastAsia="Times New Roman" w:hAnsi="Arial" w:cs="Arial"/>
          <w:color w:val="252525"/>
          <w:sz w:val="20"/>
          <w:szCs w:val="20"/>
          <w:lang w:val="en" w:eastAsia="en-GB"/>
        </w:rPr>
        <w:br/>
        <w:t xml:space="preserve">For more information about this opportunity, please visit the Delta eSourcing portal at: </w:t>
      </w:r>
      <w:r w:rsidRPr="004000F0">
        <w:rPr>
          <w:rFonts w:ascii="Arial" w:eastAsia="Times New Roman" w:hAnsi="Arial" w:cs="Arial"/>
          <w:color w:val="252525"/>
          <w:sz w:val="20"/>
          <w:szCs w:val="20"/>
          <w:lang w:val="en" w:eastAsia="en-GB"/>
        </w:rPr>
        <w:br/>
        <w:t>https://www.delta-esourcing.com/tenders/UK-GB-Shrewsbury:-Church-Stretton-Day-Opportunities-Service/EA5QAV5275</w:t>
      </w:r>
      <w:r w:rsidRPr="004000F0">
        <w:rPr>
          <w:rFonts w:ascii="Arial" w:eastAsia="Times New Roman" w:hAnsi="Arial" w:cs="Arial"/>
          <w:color w:val="252525"/>
          <w:sz w:val="20"/>
          <w:szCs w:val="20"/>
          <w:lang w:val="en" w:eastAsia="en-GB"/>
        </w:rPr>
        <w:br/>
      </w:r>
      <w:r w:rsidRPr="004000F0">
        <w:rPr>
          <w:rFonts w:ascii="Arial" w:eastAsia="Times New Roman" w:hAnsi="Arial" w:cs="Arial"/>
          <w:color w:val="252525"/>
          <w:sz w:val="20"/>
          <w:szCs w:val="20"/>
          <w:lang w:val="en" w:eastAsia="en-GB"/>
        </w:rPr>
        <w:br/>
        <w:t xml:space="preserve">To respond to this opportunity, please click here: </w:t>
      </w:r>
      <w:r w:rsidRPr="004000F0">
        <w:rPr>
          <w:rFonts w:ascii="Arial" w:eastAsia="Times New Roman" w:hAnsi="Arial" w:cs="Arial"/>
          <w:color w:val="252525"/>
          <w:sz w:val="20"/>
          <w:szCs w:val="20"/>
          <w:lang w:val="en" w:eastAsia="en-GB"/>
        </w:rPr>
        <w:br/>
        <w:t>https://www.delta-esourcing.com/respond/EA5QAV5275</w:t>
      </w:r>
      <w:r w:rsidRPr="004000F0">
        <w:rPr>
          <w:rFonts w:ascii="Arial" w:eastAsia="Times New Roman" w:hAnsi="Arial" w:cs="Arial"/>
          <w:color w:val="252525"/>
          <w:sz w:val="20"/>
          <w:szCs w:val="20"/>
          <w:lang w:val="en" w:eastAsia="en-GB"/>
        </w:rPr>
        <w:br/>
        <w:t>TKR-2018718-PRO-12829616</w:t>
      </w:r>
      <w:r w:rsidRPr="004000F0">
        <w:rPr>
          <w:rFonts w:ascii="Arial" w:eastAsia="Times New Roman" w:hAnsi="Arial" w:cs="Arial"/>
          <w:color w:val="252525"/>
          <w:sz w:val="20"/>
          <w:szCs w:val="20"/>
          <w:lang w:val="en" w:eastAsia="en-GB"/>
        </w:rPr>
        <w:br/>
        <w:t>Suitable for VCO: Yes</w:t>
      </w:r>
      <w:r w:rsidRPr="004000F0">
        <w:rPr>
          <w:rFonts w:ascii="Arial" w:eastAsia="Times New Roman" w:hAnsi="Arial" w:cs="Arial"/>
          <w:color w:val="252525"/>
          <w:sz w:val="20"/>
          <w:szCs w:val="20"/>
          <w:lang w:val="en" w:eastAsia="en-GB"/>
        </w:rPr>
        <w:br/>
        <w:t>Procedure Type:OPEN</w:t>
      </w:r>
      <w:r w:rsidRPr="004000F0">
        <w:rPr>
          <w:rFonts w:ascii="Arial" w:eastAsia="Times New Roman" w:hAnsi="Arial" w:cs="Arial"/>
          <w:color w:val="252525"/>
          <w:sz w:val="20"/>
          <w:szCs w:val="20"/>
          <w:lang w:val="en" w:eastAsia="en-GB"/>
        </w:rPr>
        <w:br/>
        <w:t>Period of Work Start date: 01/12/2018</w:t>
      </w:r>
      <w:r w:rsidRPr="004000F0">
        <w:rPr>
          <w:rFonts w:ascii="Arial" w:eastAsia="Times New Roman" w:hAnsi="Arial" w:cs="Arial"/>
          <w:color w:val="252525"/>
          <w:sz w:val="20"/>
          <w:szCs w:val="20"/>
          <w:lang w:val="en" w:eastAsia="en-GB"/>
        </w:rPr>
        <w:br/>
        <w:t>Period of Work End date: 30/11/2021</w:t>
      </w:r>
    </w:p>
    <w:p w:rsidR="004000F0" w:rsidRPr="004000F0" w:rsidRDefault="004000F0" w:rsidP="004000F0">
      <w:pPr>
        <w:shd w:val="clear" w:color="auto" w:fill="FFFFFF"/>
        <w:spacing w:after="0" w:line="240" w:lineRule="auto"/>
        <w:rPr>
          <w:rFonts w:ascii="Arial" w:eastAsia="Times New Roman" w:hAnsi="Arial" w:cs="Arial"/>
          <w:color w:val="252525"/>
          <w:sz w:val="20"/>
          <w:szCs w:val="20"/>
          <w:lang w:val="en" w:eastAsia="en-GB"/>
        </w:rPr>
      </w:pPr>
      <w:r w:rsidRPr="004000F0">
        <w:rPr>
          <w:rFonts w:ascii="Arial" w:eastAsia="Times New Roman" w:hAnsi="Arial" w:cs="Arial"/>
          <w:color w:val="252525"/>
          <w:sz w:val="20"/>
          <w:szCs w:val="20"/>
          <w:lang w:val="en" w:eastAsia="en-GB"/>
        </w:rPr>
        <w:t xml:space="preserve">Edit </w:t>
      </w:r>
    </w:p>
    <w:p w:rsidR="004000F0" w:rsidRPr="004000F0" w:rsidRDefault="004000F0" w:rsidP="004000F0">
      <w:pPr>
        <w:pBdr>
          <w:top w:val="single" w:sz="6" w:space="1" w:color="auto"/>
        </w:pBdr>
        <w:spacing w:after="0" w:line="240" w:lineRule="auto"/>
        <w:jc w:val="center"/>
        <w:rPr>
          <w:rFonts w:ascii="Arial" w:eastAsia="Times New Roman" w:hAnsi="Arial" w:cs="Arial"/>
          <w:vanish/>
          <w:sz w:val="16"/>
          <w:szCs w:val="16"/>
          <w:lang w:eastAsia="en-GB"/>
        </w:rPr>
      </w:pPr>
      <w:r w:rsidRPr="004000F0">
        <w:rPr>
          <w:rFonts w:ascii="Arial" w:eastAsia="Times New Roman" w:hAnsi="Arial" w:cs="Arial"/>
          <w:vanish/>
          <w:sz w:val="16"/>
          <w:szCs w:val="16"/>
          <w:lang w:eastAsia="en-GB"/>
        </w:rPr>
        <w:t>Bottom of Form</w:t>
      </w:r>
    </w:p>
    <w:p w:rsidR="004000F0" w:rsidRPr="004000F0" w:rsidRDefault="004000F0" w:rsidP="004000F0">
      <w:pPr>
        <w:shd w:val="clear" w:color="auto" w:fill="121D4C"/>
        <w:spacing w:after="240" w:line="240" w:lineRule="auto"/>
        <w:rPr>
          <w:rFonts w:ascii="Arial" w:eastAsia="Times New Roman" w:hAnsi="Arial" w:cs="Arial"/>
          <w:color w:val="252525"/>
          <w:sz w:val="17"/>
          <w:szCs w:val="17"/>
          <w:lang w:val="en" w:eastAsia="en-GB"/>
        </w:rPr>
      </w:pPr>
      <w:hyperlink r:id="rId4" w:tgtFrame="_blank" w:history="1">
        <w:r w:rsidRPr="004000F0">
          <w:rPr>
            <w:rFonts w:ascii="Arial" w:eastAsia="Times New Roman" w:hAnsi="Arial" w:cs="Arial"/>
            <w:color w:val="FFFFFF"/>
            <w:sz w:val="17"/>
            <w:szCs w:val="17"/>
            <w:lang w:val="en" w:eastAsia="en-GB"/>
          </w:rPr>
          <w:t>Terms and Conditions</w:t>
        </w:r>
      </w:hyperlink>
      <w:r w:rsidRPr="004000F0">
        <w:rPr>
          <w:rFonts w:ascii="Arial" w:eastAsia="Times New Roman" w:hAnsi="Arial" w:cs="Arial"/>
          <w:color w:val="252525"/>
          <w:sz w:val="17"/>
          <w:szCs w:val="17"/>
          <w:lang w:val="en" w:eastAsia="en-GB"/>
        </w:rPr>
        <w:t xml:space="preserve"> </w:t>
      </w:r>
      <w:hyperlink r:id="rId5" w:tgtFrame="_blank" w:history="1">
        <w:r w:rsidRPr="004000F0">
          <w:rPr>
            <w:rFonts w:ascii="Arial" w:eastAsia="Times New Roman" w:hAnsi="Arial" w:cs="Arial"/>
            <w:color w:val="FFFFFF"/>
            <w:sz w:val="17"/>
            <w:szCs w:val="17"/>
            <w:lang w:val="en" w:eastAsia="en-GB"/>
          </w:rPr>
          <w:t>Help</w:t>
        </w:r>
      </w:hyperlink>
      <w:r w:rsidRPr="004000F0">
        <w:rPr>
          <w:rFonts w:ascii="Arial" w:eastAsia="Times New Roman" w:hAnsi="Arial" w:cs="Arial"/>
          <w:color w:val="252525"/>
          <w:sz w:val="17"/>
          <w:szCs w:val="17"/>
          <w:lang w:val="en" w:eastAsia="en-GB"/>
        </w:rPr>
        <w:t xml:space="preserve"> </w:t>
      </w:r>
      <w:hyperlink r:id="rId6" w:tgtFrame="_blank" w:history="1">
        <w:r w:rsidRPr="004000F0">
          <w:rPr>
            <w:rFonts w:ascii="Arial" w:eastAsia="Times New Roman" w:hAnsi="Arial" w:cs="Arial"/>
            <w:color w:val="FFFFFF"/>
            <w:sz w:val="17"/>
            <w:szCs w:val="17"/>
            <w:lang w:val="en" w:eastAsia="en-GB"/>
          </w:rPr>
          <w:t>Contact</w:t>
        </w:r>
      </w:hyperlink>
      <w:r w:rsidRPr="004000F0">
        <w:rPr>
          <w:rFonts w:ascii="Arial" w:eastAsia="Times New Roman" w:hAnsi="Arial" w:cs="Arial"/>
          <w:color w:val="252525"/>
          <w:sz w:val="17"/>
          <w:szCs w:val="17"/>
          <w:lang w:val="en" w:eastAsia="en-GB"/>
        </w:rPr>
        <w:t xml:space="preserve"> </w:t>
      </w:r>
      <w:hyperlink r:id="rId7" w:tgtFrame="_blank" w:history="1">
        <w:r w:rsidRPr="004000F0">
          <w:rPr>
            <w:rFonts w:ascii="Arial" w:eastAsia="Times New Roman" w:hAnsi="Arial" w:cs="Arial"/>
            <w:color w:val="FFFFFF"/>
            <w:sz w:val="17"/>
            <w:szCs w:val="17"/>
            <w:lang w:val="en" w:eastAsia="en-GB"/>
          </w:rPr>
          <w:t>Security</w:t>
        </w:r>
      </w:hyperlink>
      <w:r w:rsidRPr="004000F0">
        <w:rPr>
          <w:rFonts w:ascii="Arial" w:eastAsia="Times New Roman" w:hAnsi="Arial" w:cs="Arial"/>
          <w:color w:val="252525"/>
          <w:sz w:val="17"/>
          <w:szCs w:val="17"/>
          <w:lang w:val="en" w:eastAsia="en-GB"/>
        </w:rPr>
        <w:t xml:space="preserve"> </w:t>
      </w:r>
      <w:hyperlink r:id="rId8" w:tgtFrame="_blank" w:history="1">
        <w:r w:rsidRPr="004000F0">
          <w:rPr>
            <w:rFonts w:ascii="Arial" w:eastAsia="Times New Roman" w:hAnsi="Arial" w:cs="Arial"/>
            <w:color w:val="FFFFFF"/>
            <w:sz w:val="17"/>
            <w:szCs w:val="17"/>
            <w:lang w:val="en" w:eastAsia="en-GB"/>
          </w:rPr>
          <w:t>Privacy Policy</w:t>
        </w:r>
      </w:hyperlink>
      <w:r w:rsidRPr="004000F0">
        <w:rPr>
          <w:rFonts w:ascii="Arial" w:eastAsia="Times New Roman" w:hAnsi="Arial" w:cs="Arial"/>
          <w:color w:val="252525"/>
          <w:sz w:val="17"/>
          <w:szCs w:val="17"/>
          <w:lang w:val="en" w:eastAsia="en-GB"/>
        </w:rPr>
        <w:t xml:space="preserve"> </w:t>
      </w:r>
    </w:p>
    <w:p w:rsidR="004000F0" w:rsidRPr="004000F0" w:rsidRDefault="004000F0" w:rsidP="004000F0">
      <w:pPr>
        <w:shd w:val="clear" w:color="auto" w:fill="121D4C"/>
        <w:spacing w:after="240" w:line="240" w:lineRule="auto"/>
        <w:jc w:val="right"/>
        <w:rPr>
          <w:rFonts w:ascii="Arial" w:eastAsia="Times New Roman" w:hAnsi="Arial" w:cs="Arial"/>
          <w:color w:val="252525"/>
          <w:sz w:val="17"/>
          <w:szCs w:val="17"/>
          <w:lang w:val="en" w:eastAsia="en-GB"/>
        </w:rPr>
      </w:pPr>
      <w:hyperlink r:id="rId9" w:history="1">
        <w:r w:rsidRPr="004000F0">
          <w:rPr>
            <w:rFonts w:ascii="Arial" w:eastAsia="Times New Roman" w:hAnsi="Arial" w:cs="Arial"/>
            <w:color w:val="FFFFFF"/>
            <w:sz w:val="17"/>
            <w:szCs w:val="17"/>
            <w:lang w:val="en" w:eastAsia="en-GB"/>
          </w:rPr>
          <w:t>© 2018 BiP Solutions</w:t>
        </w:r>
      </w:hyperlink>
    </w:p>
    <w:p w:rsidR="00EB604C" w:rsidRDefault="00EB604C">
      <w:bookmarkStart w:id="0" w:name="_GoBack"/>
      <w:bookmarkEnd w:id="0"/>
    </w:p>
    <w:sectPr w:rsidR="00EB60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0F0"/>
    <w:rsid w:val="004000F0"/>
    <w:rsid w:val="00EB6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B566CE-7B73-4202-B973-008F63B9D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000F0"/>
    <w:pPr>
      <w:spacing w:before="75" w:after="150" w:line="240" w:lineRule="auto"/>
      <w:outlineLvl w:val="1"/>
    </w:pPr>
    <w:rPr>
      <w:rFonts w:ascii="Times New Roman" w:eastAsia="Times New Roman" w:hAnsi="Times New Roman" w:cs="Times New Roman"/>
      <w:b/>
      <w:bCs/>
      <w:sz w:val="29"/>
      <w:szCs w:val="2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00F0"/>
    <w:rPr>
      <w:rFonts w:ascii="Times New Roman" w:eastAsia="Times New Roman" w:hAnsi="Times New Roman" w:cs="Times New Roman"/>
      <w:b/>
      <w:bCs/>
      <w:sz w:val="29"/>
      <w:szCs w:val="29"/>
      <w:lang w:eastAsia="en-GB"/>
    </w:rPr>
  </w:style>
  <w:style w:type="paragraph" w:styleId="z-TopofForm">
    <w:name w:val="HTML Top of Form"/>
    <w:basedOn w:val="Normal"/>
    <w:next w:val="Normal"/>
    <w:link w:val="z-TopofFormChar"/>
    <w:hidden/>
    <w:uiPriority w:val="99"/>
    <w:semiHidden/>
    <w:unhideWhenUsed/>
    <w:rsid w:val="004000F0"/>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4000F0"/>
    <w:rPr>
      <w:rFonts w:ascii="Arial" w:eastAsia="Times New Roman" w:hAnsi="Arial" w:cs="Arial"/>
      <w:vanish/>
      <w:sz w:val="16"/>
      <w:szCs w:val="16"/>
      <w:lang w:eastAsia="en-GB"/>
    </w:rPr>
  </w:style>
  <w:style w:type="paragraph" w:customStyle="1" w:styleId="ml1">
    <w:name w:val="ml1"/>
    <w:basedOn w:val="Normal"/>
    <w:rsid w:val="004000F0"/>
    <w:pPr>
      <w:spacing w:after="240" w:line="240" w:lineRule="auto"/>
    </w:pPr>
    <w:rPr>
      <w:rFonts w:ascii="Times New Roman" w:eastAsia="Times New Roman" w:hAnsi="Times New Roman" w:cs="Times New Roman"/>
      <w:sz w:val="20"/>
      <w:szCs w:val="20"/>
      <w:lang w:eastAsia="en-GB"/>
    </w:rPr>
  </w:style>
  <w:style w:type="paragraph" w:styleId="z-BottomofForm">
    <w:name w:val="HTML Bottom of Form"/>
    <w:basedOn w:val="Normal"/>
    <w:next w:val="Normal"/>
    <w:link w:val="z-BottomofFormChar"/>
    <w:hidden/>
    <w:uiPriority w:val="99"/>
    <w:semiHidden/>
    <w:unhideWhenUsed/>
    <w:rsid w:val="004000F0"/>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4000F0"/>
    <w:rPr>
      <w:rFonts w:ascii="Arial" w:eastAsia="Times New Roman"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390725">
      <w:bodyDiv w:val="1"/>
      <w:marLeft w:val="0"/>
      <w:marRight w:val="0"/>
      <w:marTop w:val="0"/>
      <w:marBottom w:val="0"/>
      <w:divBdr>
        <w:top w:val="none" w:sz="0" w:space="0" w:color="auto"/>
        <w:left w:val="none" w:sz="0" w:space="0" w:color="auto"/>
        <w:bottom w:val="none" w:sz="0" w:space="0" w:color="auto"/>
        <w:right w:val="none" w:sz="0" w:space="0" w:color="auto"/>
      </w:divBdr>
      <w:divsChild>
        <w:div w:id="1644236005">
          <w:marLeft w:val="0"/>
          <w:marRight w:val="0"/>
          <w:marTop w:val="0"/>
          <w:marBottom w:val="0"/>
          <w:divBdr>
            <w:top w:val="none" w:sz="0" w:space="0" w:color="auto"/>
            <w:left w:val="none" w:sz="0" w:space="0" w:color="auto"/>
            <w:bottom w:val="none" w:sz="0" w:space="0" w:color="auto"/>
            <w:right w:val="none" w:sz="0" w:space="0" w:color="auto"/>
          </w:divBdr>
          <w:divsChild>
            <w:div w:id="1744134737">
              <w:marLeft w:val="0"/>
              <w:marRight w:val="0"/>
              <w:marTop w:val="0"/>
              <w:marBottom w:val="0"/>
              <w:divBdr>
                <w:top w:val="none" w:sz="0" w:space="0" w:color="auto"/>
                <w:left w:val="none" w:sz="0" w:space="0" w:color="auto"/>
                <w:bottom w:val="none" w:sz="0" w:space="0" w:color="auto"/>
                <w:right w:val="none" w:sz="0" w:space="0" w:color="auto"/>
              </w:divBdr>
              <w:divsChild>
                <w:div w:id="83356540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96149303">
          <w:marLeft w:val="0"/>
          <w:marRight w:val="0"/>
          <w:marTop w:val="0"/>
          <w:marBottom w:val="0"/>
          <w:divBdr>
            <w:top w:val="none" w:sz="0" w:space="0" w:color="auto"/>
            <w:left w:val="none" w:sz="0" w:space="0" w:color="auto"/>
            <w:bottom w:val="none" w:sz="0" w:space="0" w:color="auto"/>
            <w:right w:val="none" w:sz="0" w:space="0" w:color="auto"/>
          </w:divBdr>
          <w:divsChild>
            <w:div w:id="641926940">
              <w:marLeft w:val="0"/>
              <w:marRight w:val="0"/>
              <w:marTop w:val="0"/>
              <w:marBottom w:val="0"/>
              <w:divBdr>
                <w:top w:val="none" w:sz="0" w:space="0" w:color="auto"/>
                <w:left w:val="none" w:sz="0" w:space="0" w:color="auto"/>
                <w:bottom w:val="none" w:sz="0" w:space="0" w:color="auto"/>
                <w:right w:val="none" w:sz="0" w:space="0" w:color="auto"/>
              </w:divBdr>
              <w:divsChild>
                <w:div w:id="68695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lta-esourcing.com/delta/privacy.html" TargetMode="External"/><Relationship Id="rId3" Type="http://schemas.openxmlformats.org/officeDocument/2006/relationships/webSettings" Target="webSettings.xml"/><Relationship Id="rId7" Type="http://schemas.openxmlformats.org/officeDocument/2006/relationships/hyperlink" Target="https://www.delta-esourcing.com/delta/security.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elta-esourcing.com/delta/contact.html" TargetMode="External"/><Relationship Id="rId11" Type="http://schemas.openxmlformats.org/officeDocument/2006/relationships/theme" Target="theme/theme1.xml"/><Relationship Id="rId5" Type="http://schemas.openxmlformats.org/officeDocument/2006/relationships/hyperlink" Target="https://www.delta-esourcing.com/delta/help/userguides.html" TargetMode="External"/><Relationship Id="rId10" Type="http://schemas.openxmlformats.org/officeDocument/2006/relationships/fontTable" Target="fontTable.xml"/><Relationship Id="rId4" Type="http://schemas.openxmlformats.org/officeDocument/2006/relationships/hyperlink" Target="https://www.delta-esourcing.com/delta/termsandconditions.html" TargetMode="External"/><Relationship Id="rId9" Type="http://schemas.openxmlformats.org/officeDocument/2006/relationships/hyperlink" Target="http://www.bipsolu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Goodwin</dc:creator>
  <cp:keywords/>
  <dc:description/>
  <cp:lastModifiedBy>Kate Goodwin</cp:lastModifiedBy>
  <cp:revision>1</cp:revision>
  <dcterms:created xsi:type="dcterms:W3CDTF">2018-07-18T12:24:00Z</dcterms:created>
  <dcterms:modified xsi:type="dcterms:W3CDTF">2018-07-18T12:24:00Z</dcterms:modified>
</cp:coreProperties>
</file>