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B9" w:rsidRDefault="00D923B9"/>
    <w:p w:rsidR="00D923B9" w:rsidRPr="00D923B9" w:rsidRDefault="00D923B9" w:rsidP="00D923B9"/>
    <w:p w:rsidR="00D923B9" w:rsidRDefault="00D923B9" w:rsidP="00D923B9"/>
    <w:p w:rsidR="00D923B9" w:rsidRPr="00150DE1" w:rsidRDefault="00D923B9" w:rsidP="00D923B9">
      <w:pPr>
        <w:jc w:val="center"/>
        <w:rPr>
          <w:b/>
          <w:bCs/>
          <w:sz w:val="20"/>
          <w:szCs w:val="20"/>
        </w:rPr>
      </w:pPr>
      <w:r>
        <w:tab/>
      </w:r>
      <w:r w:rsidRPr="00150DE1">
        <w:rPr>
          <w:b/>
          <w:bCs/>
          <w:sz w:val="20"/>
          <w:szCs w:val="20"/>
        </w:rPr>
        <w:t>H</w:t>
      </w:r>
      <w:r>
        <w:rPr>
          <w:b/>
          <w:bCs/>
          <w:sz w:val="20"/>
          <w:szCs w:val="20"/>
        </w:rPr>
        <w:t>ighways Act</w:t>
      </w:r>
      <w:r w:rsidRPr="00150DE1">
        <w:rPr>
          <w:b/>
          <w:bCs/>
          <w:sz w:val="20"/>
          <w:szCs w:val="20"/>
        </w:rPr>
        <w:t xml:space="preserve"> 1980 – Section</w:t>
      </w:r>
      <w:r>
        <w:rPr>
          <w:b/>
          <w:bCs/>
          <w:sz w:val="20"/>
          <w:szCs w:val="20"/>
        </w:rPr>
        <w:t>(s) 169, 172 and 173</w:t>
      </w:r>
    </w:p>
    <w:p w:rsidR="00D923B9" w:rsidRDefault="00D923B9" w:rsidP="00D923B9">
      <w:pPr>
        <w:jc w:val="center"/>
        <w:rPr>
          <w:b/>
          <w:bCs/>
          <w:sz w:val="16"/>
          <w:szCs w:val="16"/>
        </w:rPr>
      </w:pPr>
    </w:p>
    <w:p w:rsidR="00D923B9" w:rsidRPr="00BD6F02" w:rsidRDefault="00D923B9" w:rsidP="00D923B9">
      <w:pPr>
        <w:jc w:val="center"/>
        <w:rPr>
          <w:b/>
          <w:bCs/>
          <w:sz w:val="24"/>
          <w:szCs w:val="24"/>
        </w:rPr>
      </w:pPr>
      <w:r w:rsidRPr="00BD6F02">
        <w:rPr>
          <w:b/>
          <w:bCs/>
          <w:sz w:val="24"/>
          <w:szCs w:val="24"/>
        </w:rPr>
        <w:t>A</w:t>
      </w:r>
      <w:r>
        <w:rPr>
          <w:b/>
          <w:bCs/>
          <w:sz w:val="24"/>
          <w:szCs w:val="24"/>
        </w:rPr>
        <w:t>pplication for a licence to erect temporary scaffolding or hoarding on or over the highway</w:t>
      </w:r>
    </w:p>
    <w:p w:rsidR="00D923B9" w:rsidRPr="008731BB" w:rsidRDefault="00D923B9" w:rsidP="00D923B9">
      <w:pPr>
        <w:jc w:val="center"/>
        <w:rPr>
          <w:b/>
          <w:bCs/>
          <w:sz w:val="16"/>
          <w:szCs w:val="16"/>
          <w:u w:val="single"/>
        </w:rPr>
      </w:pPr>
    </w:p>
    <w:p w:rsidR="00D923B9" w:rsidRDefault="00D923B9" w:rsidP="00D923B9">
      <w:pPr>
        <w:jc w:val="center"/>
      </w:pPr>
      <w:r>
        <w:rPr>
          <w:b/>
          <w:bCs/>
        </w:rPr>
        <w:t>Important</w:t>
      </w:r>
      <w:r>
        <w:rPr>
          <w:i/>
          <w:iCs/>
        </w:rPr>
        <w:t xml:space="preserve">:  </w:t>
      </w:r>
      <w:r>
        <w:t>Please complete this form in full using block capitals – failure to complete all sections may</w:t>
      </w:r>
    </w:p>
    <w:p w:rsidR="008F1C66" w:rsidRDefault="00D923B9" w:rsidP="00D923B9">
      <w:pPr>
        <w:tabs>
          <w:tab w:val="left" w:pos="4333"/>
        </w:tabs>
        <w:jc w:val="center"/>
      </w:pPr>
      <w:proofErr w:type="gramStart"/>
      <w:r>
        <w:t>result</w:t>
      </w:r>
      <w:proofErr w:type="gramEnd"/>
      <w:r>
        <w:t xml:space="preserve"> in unnecessary delays or refusal</w:t>
      </w:r>
    </w:p>
    <w:p w:rsidR="00D923B9" w:rsidRDefault="00D923B9" w:rsidP="00D923B9">
      <w:pPr>
        <w:tabs>
          <w:tab w:val="left" w:pos="4333"/>
        </w:tabs>
        <w:jc w:val="center"/>
      </w:pPr>
      <w:r>
        <w:t xml:space="preserve">*This form </w:t>
      </w:r>
      <w:r w:rsidRPr="00D923B9">
        <w:rPr>
          <w:b/>
          <w:i/>
          <w:u w:val="single"/>
        </w:rPr>
        <w:t>MUST</w:t>
      </w:r>
      <w:r>
        <w:t xml:space="preserve"> be completed by the Scaffolding contractor.</w:t>
      </w:r>
    </w:p>
    <w:p w:rsidR="002D7B44" w:rsidRDefault="002D7B44" w:rsidP="00D923B9">
      <w:pPr>
        <w:tabs>
          <w:tab w:val="left" w:pos="4333"/>
        </w:tabs>
        <w:jc w:val="center"/>
      </w:pPr>
    </w:p>
    <w:p w:rsidR="00D923B9" w:rsidRDefault="00D923B9" w:rsidP="00D923B9">
      <w:pPr>
        <w:tabs>
          <w:tab w:val="left" w:pos="4333"/>
        </w:tabs>
        <w:jc w:val="center"/>
      </w:pPr>
    </w:p>
    <w:p w:rsidR="00D923B9" w:rsidRDefault="00D923B9" w:rsidP="00D923B9">
      <w:pPr>
        <w:pBdr>
          <w:top w:val="single" w:sz="4" w:space="1" w:color="auto"/>
          <w:left w:val="single" w:sz="4" w:space="4" w:color="auto"/>
          <w:bottom w:val="single" w:sz="4" w:space="1" w:color="auto"/>
          <w:right w:val="single" w:sz="4" w:space="4" w:color="auto"/>
        </w:pBdr>
        <w:tabs>
          <w:tab w:val="left" w:pos="4333"/>
        </w:tabs>
        <w:jc w:val="center"/>
      </w:pPr>
      <w:r>
        <w:t>Information regarding the latest roadworks and closures in Shropshire can be found at:</w:t>
      </w:r>
    </w:p>
    <w:p w:rsidR="00D923B9" w:rsidRDefault="009502AD" w:rsidP="00D923B9">
      <w:pPr>
        <w:pBdr>
          <w:top w:val="single" w:sz="4" w:space="1" w:color="auto"/>
          <w:left w:val="single" w:sz="4" w:space="4" w:color="auto"/>
          <w:bottom w:val="single" w:sz="4" w:space="1" w:color="auto"/>
          <w:right w:val="single" w:sz="4" w:space="4" w:color="auto"/>
        </w:pBdr>
        <w:tabs>
          <w:tab w:val="left" w:pos="4333"/>
        </w:tabs>
        <w:jc w:val="center"/>
      </w:pPr>
      <w:hyperlink r:id="rId7" w:history="1">
        <w:r w:rsidR="00D923B9" w:rsidRPr="0091707F">
          <w:rPr>
            <w:rStyle w:val="Hyperlink"/>
          </w:rPr>
          <w:t>https://shropshire.gov.uk/roads-and-highways/roadworks-and-road-closures/</w:t>
        </w:r>
      </w:hyperlink>
    </w:p>
    <w:p w:rsidR="00D923B9" w:rsidRDefault="00D923B9" w:rsidP="00D923B9"/>
    <w:p w:rsidR="002D7B44" w:rsidRDefault="002D7B44" w:rsidP="00D923B9"/>
    <w:p w:rsidR="00D923B9" w:rsidRDefault="00D923B9" w:rsidP="00D923B9">
      <w:pPr>
        <w:pBdr>
          <w:top w:val="single" w:sz="4" w:space="1" w:color="auto"/>
          <w:left w:val="single" w:sz="4" w:space="4" w:color="auto"/>
          <w:bottom w:val="single" w:sz="4" w:space="1" w:color="auto"/>
          <w:right w:val="single" w:sz="4" w:space="4" w:color="auto"/>
        </w:pBdr>
      </w:pPr>
      <w:r>
        <w:t>Name of Scaffolding contractor:</w:t>
      </w:r>
    </w:p>
    <w:p w:rsidR="00D923B9" w:rsidRDefault="00D923B9" w:rsidP="00D923B9">
      <w:pPr>
        <w:pBdr>
          <w:top w:val="single" w:sz="4" w:space="1" w:color="auto"/>
          <w:left w:val="single" w:sz="4" w:space="4" w:color="auto"/>
          <w:bottom w:val="single" w:sz="4" w:space="1" w:color="auto"/>
          <w:right w:val="single" w:sz="4" w:space="4" w:color="auto"/>
        </w:pBdr>
      </w:pP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 xml:space="preserve">Email address: </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Address:</w:t>
      </w:r>
    </w:p>
    <w:p w:rsidR="00D923B9" w:rsidRDefault="00D923B9" w:rsidP="00D923B9">
      <w:pPr>
        <w:pBdr>
          <w:top w:val="single" w:sz="4" w:space="1" w:color="auto"/>
          <w:left w:val="single" w:sz="4" w:space="4" w:color="auto"/>
          <w:bottom w:val="single" w:sz="4" w:space="1" w:color="auto"/>
          <w:right w:val="single" w:sz="4" w:space="4" w:color="auto"/>
        </w:pBdr>
      </w:pPr>
    </w:p>
    <w:p w:rsidR="00D923B9" w:rsidRDefault="00D923B9" w:rsidP="00D923B9">
      <w:pPr>
        <w:pBdr>
          <w:top w:val="single" w:sz="4" w:space="1" w:color="auto"/>
          <w:left w:val="single" w:sz="4" w:space="4" w:color="auto"/>
          <w:bottom w:val="single" w:sz="4" w:space="1" w:color="auto"/>
          <w:right w:val="single" w:sz="4" w:space="4" w:color="auto"/>
        </w:pBdr>
      </w:pPr>
      <w:r>
        <w:t>Post code:</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Telephone numbers:</w:t>
      </w:r>
    </w:p>
    <w:p w:rsidR="00D923B9" w:rsidRDefault="00D923B9" w:rsidP="00D923B9">
      <w:pPr>
        <w:pBdr>
          <w:top w:val="single" w:sz="4" w:space="1" w:color="auto"/>
          <w:left w:val="single" w:sz="4" w:space="4" w:color="auto"/>
          <w:bottom w:val="single" w:sz="4" w:space="1" w:color="auto"/>
          <w:right w:val="single" w:sz="4" w:space="4" w:color="auto"/>
        </w:pBdr>
      </w:pPr>
      <w:r>
        <w:t>Office hours:</w:t>
      </w:r>
      <w:r>
        <w:tab/>
      </w:r>
      <w:r>
        <w:tab/>
      </w:r>
      <w:r>
        <w:tab/>
      </w:r>
      <w:r>
        <w:tab/>
      </w:r>
      <w:r>
        <w:tab/>
      </w:r>
      <w:r>
        <w:tab/>
        <w:t>Out of hours/emergency:</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Precise location of scaffold site:</w:t>
      </w:r>
    </w:p>
    <w:p w:rsidR="00D923B9" w:rsidRDefault="00D923B9" w:rsidP="00D923B9">
      <w:pPr>
        <w:pBdr>
          <w:top w:val="single" w:sz="4" w:space="1" w:color="auto"/>
          <w:left w:val="single" w:sz="4" w:space="4" w:color="auto"/>
          <w:bottom w:val="single" w:sz="4" w:space="1" w:color="auto"/>
          <w:right w:val="single" w:sz="4" w:space="4" w:color="auto"/>
        </w:pBdr>
        <w:rPr>
          <w:sz w:val="20"/>
        </w:rPr>
      </w:pPr>
      <w:r w:rsidRPr="00D923B9">
        <w:rPr>
          <w:sz w:val="20"/>
        </w:rPr>
        <w:t>(</w:t>
      </w:r>
      <w:proofErr w:type="gramStart"/>
      <w:r w:rsidRPr="00D923B9">
        <w:rPr>
          <w:sz w:val="20"/>
        </w:rPr>
        <w:t>including</w:t>
      </w:r>
      <w:proofErr w:type="gramEnd"/>
      <w:r w:rsidRPr="00D923B9">
        <w:rPr>
          <w:sz w:val="20"/>
        </w:rPr>
        <w:t xml:space="preserve"> house name/number)</w:t>
      </w:r>
    </w:p>
    <w:p w:rsidR="002D7B44" w:rsidRDefault="002D7B44" w:rsidP="00D923B9">
      <w:pPr>
        <w:pBdr>
          <w:top w:val="single" w:sz="4" w:space="1" w:color="auto"/>
          <w:left w:val="single" w:sz="4" w:space="4" w:color="auto"/>
          <w:bottom w:val="single" w:sz="4" w:space="1" w:color="auto"/>
          <w:right w:val="single" w:sz="4" w:space="4" w:color="auto"/>
        </w:pBdr>
        <w:rPr>
          <w:sz w:val="20"/>
        </w:rPr>
      </w:pPr>
    </w:p>
    <w:p w:rsidR="00D923B9" w:rsidRDefault="00D923B9" w:rsidP="00D923B9">
      <w:pPr>
        <w:rPr>
          <w:sz w:val="20"/>
        </w:rPr>
      </w:pPr>
    </w:p>
    <w:p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 xml:space="preserve">Type of premises: </w:t>
      </w:r>
    </w:p>
    <w:p w:rsidR="00D923B9" w:rsidRPr="00212231" w:rsidRDefault="00D923B9" w:rsidP="00D923B9">
      <w:pPr>
        <w:pBdr>
          <w:top w:val="single" w:sz="4" w:space="1" w:color="auto"/>
          <w:left w:val="single" w:sz="4" w:space="4" w:color="auto"/>
          <w:bottom w:val="single" w:sz="4" w:space="1" w:color="auto"/>
          <w:right w:val="single" w:sz="4" w:space="4" w:color="auto"/>
        </w:pBdr>
        <w:rPr>
          <w:sz w:val="20"/>
        </w:rPr>
      </w:pPr>
      <w:r w:rsidRPr="00212231">
        <w:rPr>
          <w:sz w:val="20"/>
        </w:rPr>
        <w:t>(</w:t>
      </w:r>
      <w:proofErr w:type="gramStart"/>
      <w:r w:rsidRPr="00212231">
        <w:rPr>
          <w:sz w:val="20"/>
        </w:rPr>
        <w:t>e.g</w:t>
      </w:r>
      <w:proofErr w:type="gramEnd"/>
      <w:r w:rsidRPr="00212231">
        <w:rPr>
          <w:sz w:val="20"/>
        </w:rPr>
        <w:t>. house, shop)</w:t>
      </w:r>
    </w:p>
    <w:p w:rsidR="00D923B9" w:rsidRDefault="00D923B9" w:rsidP="00D923B9">
      <w:pPr>
        <w:rPr>
          <w:sz w:val="20"/>
        </w:rPr>
      </w:pPr>
    </w:p>
    <w:p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Nature of works to be carried out:</w:t>
      </w:r>
    </w:p>
    <w:p w:rsidR="00D923B9" w:rsidRDefault="00D923B9" w:rsidP="00D923B9">
      <w:pPr>
        <w:pBdr>
          <w:top w:val="single" w:sz="4" w:space="1" w:color="auto"/>
          <w:left w:val="single" w:sz="4" w:space="4" w:color="auto"/>
          <w:bottom w:val="single" w:sz="4" w:space="1" w:color="auto"/>
          <w:right w:val="single" w:sz="4" w:space="4" w:color="auto"/>
        </w:pBdr>
        <w:rPr>
          <w:sz w:val="20"/>
        </w:rPr>
      </w:pPr>
    </w:p>
    <w:p w:rsidR="00D923B9" w:rsidRPr="00212231" w:rsidRDefault="00D923B9" w:rsidP="00D923B9"/>
    <w:p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premises frontage:</w:t>
      </w:r>
    </w:p>
    <w:p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w:t>
      </w:r>
      <w:proofErr w:type="gramStart"/>
      <w:r w:rsidRPr="00212231">
        <w:rPr>
          <w:sz w:val="20"/>
        </w:rPr>
        <w:t>metres</w:t>
      </w:r>
      <w:proofErr w:type="gramEnd"/>
      <w:r w:rsidRPr="00212231">
        <w:rPr>
          <w:sz w:val="20"/>
        </w:rPr>
        <w:t>)</w:t>
      </w:r>
    </w:p>
    <w:p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p>
    <w:p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scaffolding or hoarding to frontage:</w:t>
      </w:r>
    </w:p>
    <w:p w:rsid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w:t>
      </w:r>
      <w:proofErr w:type="gramStart"/>
      <w:r w:rsidRPr="00212231">
        <w:rPr>
          <w:sz w:val="20"/>
        </w:rPr>
        <w:t>metres</w:t>
      </w:r>
      <w:proofErr w:type="gramEnd"/>
      <w:r w:rsidRPr="00212231">
        <w:rPr>
          <w:sz w:val="20"/>
        </w:rPr>
        <w:t>)</w:t>
      </w:r>
    </w:p>
    <w:p w:rsidR="00212231" w:rsidRDefault="00212231" w:rsidP="00212231">
      <w:pPr>
        <w:rPr>
          <w:sz w:val="20"/>
        </w:rPr>
      </w:pPr>
    </w:p>
    <w:p w:rsidR="00D923B9" w:rsidRDefault="00212231" w:rsidP="00212231">
      <w:pPr>
        <w:pBdr>
          <w:top w:val="single" w:sz="4" w:space="1" w:color="auto"/>
          <w:left w:val="single" w:sz="4" w:space="4" w:color="auto"/>
          <w:bottom w:val="single" w:sz="4" w:space="1" w:color="auto"/>
          <w:right w:val="single" w:sz="4" w:space="4" w:color="auto"/>
        </w:pBdr>
      </w:pPr>
      <w:r>
        <w:t>Is a</w:t>
      </w:r>
      <w:r w:rsidRPr="00212231">
        <w:t>ny part of the scaffolding or hoarding on</w:t>
      </w:r>
      <w:r>
        <w:t>:</w:t>
      </w:r>
      <w:r>
        <w:tab/>
      </w:r>
      <w:r>
        <w:tab/>
        <w:t>Footway</w:t>
      </w:r>
      <w:r>
        <w:tab/>
        <w:t>Verge</w:t>
      </w:r>
      <w:r>
        <w:tab/>
      </w:r>
      <w:r>
        <w:tab/>
      </w:r>
      <w:proofErr w:type="gramStart"/>
      <w:r>
        <w:t>Carriageway</w:t>
      </w:r>
      <w:proofErr w:type="gramEnd"/>
    </w:p>
    <w:p w:rsidR="00212231" w:rsidRDefault="00212231" w:rsidP="00212231">
      <w:pPr>
        <w:pBdr>
          <w:top w:val="single" w:sz="4" w:space="1" w:color="auto"/>
          <w:left w:val="single" w:sz="4" w:space="4" w:color="auto"/>
          <w:bottom w:val="single" w:sz="4" w:space="1" w:color="auto"/>
          <w:right w:val="single" w:sz="4" w:space="4" w:color="auto"/>
        </w:pBdr>
        <w:rPr>
          <w:sz w:val="20"/>
        </w:rPr>
      </w:pPr>
      <w:r w:rsidRPr="00212231">
        <w:rPr>
          <w:sz w:val="20"/>
        </w:rPr>
        <w:t>(</w:t>
      </w:r>
      <w:proofErr w:type="gramStart"/>
      <w:r w:rsidRPr="00212231">
        <w:rPr>
          <w:sz w:val="20"/>
        </w:rPr>
        <w:t>delete</w:t>
      </w:r>
      <w:proofErr w:type="gramEnd"/>
      <w:r w:rsidRPr="00212231">
        <w:rPr>
          <w:sz w:val="20"/>
        </w:rPr>
        <w:t xml:space="preserve"> as appropriate)</w:t>
      </w:r>
    </w:p>
    <w:p w:rsidR="00212231" w:rsidRDefault="00212231" w:rsidP="00212231">
      <w:pPr>
        <w:rPr>
          <w:sz w:val="20"/>
        </w:rPr>
      </w:pPr>
    </w:p>
    <w:p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What are the remaining widths:</w:t>
      </w:r>
      <w:r w:rsidRPr="00212231">
        <w:tab/>
        <w:t>Footway:</w:t>
      </w:r>
      <w:r w:rsidRPr="00212231">
        <w:tab/>
      </w:r>
      <w:r w:rsidRPr="00212231">
        <w:tab/>
        <w:t>Verge:</w:t>
      </w:r>
      <w:r w:rsidRPr="00212231">
        <w:tab/>
      </w:r>
      <w:r w:rsidRPr="00212231">
        <w:tab/>
      </w:r>
      <w:r w:rsidRPr="00212231">
        <w:tab/>
        <w:t>Carriageway:</w:t>
      </w:r>
    </w:p>
    <w:p w:rsidR="00212231" w:rsidRDefault="00212231" w:rsidP="00212231">
      <w:pPr>
        <w:pBdr>
          <w:top w:val="single" w:sz="4" w:space="1" w:color="auto"/>
          <w:left w:val="single" w:sz="4" w:space="4" w:color="auto"/>
          <w:bottom w:val="single" w:sz="4" w:space="1" w:color="auto"/>
          <w:right w:val="single" w:sz="4" w:space="4" w:color="auto"/>
        </w:pBdr>
        <w:rPr>
          <w:sz w:val="20"/>
        </w:rPr>
      </w:pPr>
      <w:r>
        <w:rPr>
          <w:sz w:val="20"/>
        </w:rPr>
        <w:t>(</w:t>
      </w:r>
      <w:proofErr w:type="gramStart"/>
      <w:r>
        <w:rPr>
          <w:sz w:val="20"/>
        </w:rPr>
        <w:t>metres</w:t>
      </w:r>
      <w:proofErr w:type="gramEnd"/>
      <w:r>
        <w:rPr>
          <w:sz w:val="20"/>
        </w:rPr>
        <w:t>)</w:t>
      </w:r>
    </w:p>
    <w:p w:rsidR="00212231" w:rsidRDefault="00212231" w:rsidP="00212231">
      <w:pPr>
        <w:rPr>
          <w:sz w:val="20"/>
        </w:rPr>
      </w:pPr>
    </w:p>
    <w:p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Dates for which permission is required:</w:t>
      </w:r>
    </w:p>
    <w:p w:rsidR="00212231" w:rsidRDefault="00212231" w:rsidP="00212231">
      <w:pPr>
        <w:pBdr>
          <w:top w:val="single" w:sz="4" w:space="1" w:color="auto"/>
          <w:left w:val="single" w:sz="4" w:space="4" w:color="auto"/>
          <w:bottom w:val="single" w:sz="4" w:space="1" w:color="auto"/>
          <w:right w:val="single" w:sz="4" w:space="4" w:color="auto"/>
        </w:pBdr>
      </w:pPr>
      <w:r w:rsidRPr="00212231">
        <w:rPr>
          <w:sz w:val="20"/>
        </w:rPr>
        <w:t>(</w:t>
      </w:r>
      <w:proofErr w:type="gramStart"/>
      <w:r w:rsidRPr="00212231">
        <w:rPr>
          <w:sz w:val="20"/>
        </w:rPr>
        <w:t>both</w:t>
      </w:r>
      <w:proofErr w:type="gramEnd"/>
      <w:r w:rsidRPr="00212231">
        <w:rPr>
          <w:sz w:val="20"/>
        </w:rPr>
        <w:t xml:space="preserve"> dates are inclusive)</w:t>
      </w:r>
      <w:r w:rsidRPr="00212231">
        <w:tab/>
      </w:r>
      <w:r w:rsidRPr="00212231">
        <w:tab/>
        <w:t>From:</w:t>
      </w:r>
      <w:r w:rsidRPr="00212231">
        <w:tab/>
      </w:r>
      <w:r w:rsidRPr="00212231">
        <w:tab/>
      </w:r>
      <w:r w:rsidRPr="00212231">
        <w:tab/>
      </w:r>
      <w:r w:rsidRPr="00212231">
        <w:tab/>
      </w:r>
      <w:r w:rsidRPr="00212231">
        <w:tab/>
        <w:t>To:</w:t>
      </w:r>
    </w:p>
    <w:p w:rsidR="00212231" w:rsidRDefault="00212231" w:rsidP="00212231">
      <w:pPr>
        <w:pBdr>
          <w:top w:val="single" w:sz="4" w:space="1" w:color="auto"/>
          <w:left w:val="single" w:sz="4" w:space="4" w:color="auto"/>
          <w:bottom w:val="single" w:sz="4" w:space="1" w:color="auto"/>
          <w:right w:val="single" w:sz="4" w:space="4" w:color="auto"/>
        </w:pBdr>
      </w:pPr>
    </w:p>
    <w:p w:rsidR="00212231" w:rsidRDefault="00212231" w:rsidP="00212231">
      <w:pPr>
        <w:pBdr>
          <w:top w:val="single" w:sz="4" w:space="1" w:color="auto"/>
          <w:left w:val="single" w:sz="4" w:space="4" w:color="auto"/>
          <w:bottom w:val="single" w:sz="4" w:space="1" w:color="auto"/>
          <w:right w:val="single" w:sz="4" w:space="4" w:color="auto"/>
        </w:pBdr>
        <w:jc w:val="center"/>
        <w:rPr>
          <w:b/>
        </w:rPr>
      </w:pPr>
      <w:r>
        <w:rPr>
          <w:b/>
        </w:rPr>
        <w:t>Please note that at least 10 working days’ notice is required</w:t>
      </w:r>
    </w:p>
    <w:p w:rsidR="00212231" w:rsidRDefault="00212231" w:rsidP="00212231"/>
    <w:p w:rsidR="009502AD" w:rsidRDefault="009502AD" w:rsidP="00212231"/>
    <w:p w:rsidR="009502AD" w:rsidRDefault="009502AD" w:rsidP="00212231"/>
    <w:p w:rsidR="009502AD" w:rsidRDefault="009502AD" w:rsidP="00212231"/>
    <w:p w:rsidR="009502AD" w:rsidRDefault="009502AD" w:rsidP="00212231"/>
    <w:p w:rsidR="002D7B44" w:rsidRDefault="009502AD" w:rsidP="009502AD">
      <w:pPr>
        <w:pBdr>
          <w:top w:val="single" w:sz="4" w:space="1" w:color="auto"/>
          <w:left w:val="single" w:sz="4" w:space="4" w:color="auto"/>
          <w:bottom w:val="single" w:sz="4" w:space="1" w:color="auto"/>
          <w:right w:val="single" w:sz="4" w:space="4" w:color="auto"/>
        </w:pBdr>
      </w:pPr>
      <w:r>
        <w:lastRenderedPageBreak/>
        <w:t xml:space="preserve">Is this scaffold licence application an </w:t>
      </w:r>
      <w:r w:rsidRPr="009502AD">
        <w:rPr>
          <w:b/>
        </w:rPr>
        <w:t>emergency</w:t>
      </w:r>
      <w:r>
        <w:t xml:space="preserve">: </w:t>
      </w:r>
      <w:r>
        <w:tab/>
      </w:r>
      <w:r>
        <w:tab/>
        <w:t>Yes</w:t>
      </w:r>
      <w:r>
        <w:tab/>
      </w:r>
      <w:r>
        <w:tab/>
      </w:r>
      <w:r>
        <w:tab/>
      </w:r>
      <w:proofErr w:type="gramStart"/>
      <w:r>
        <w:t>No</w:t>
      </w:r>
      <w:proofErr w:type="gramEnd"/>
    </w:p>
    <w:p w:rsidR="009502AD" w:rsidRPr="009502AD" w:rsidRDefault="009502AD" w:rsidP="009502AD">
      <w:pPr>
        <w:pBdr>
          <w:top w:val="single" w:sz="4" w:space="1" w:color="auto"/>
          <w:left w:val="single" w:sz="4" w:space="4" w:color="auto"/>
          <w:bottom w:val="single" w:sz="4" w:space="1" w:color="auto"/>
          <w:right w:val="single" w:sz="4" w:space="4" w:color="auto"/>
        </w:pBdr>
        <w:rPr>
          <w:sz w:val="20"/>
        </w:rPr>
      </w:pPr>
      <w:r w:rsidRPr="009502AD">
        <w:rPr>
          <w:sz w:val="20"/>
        </w:rPr>
        <w:t>(</w:t>
      </w:r>
      <w:proofErr w:type="gramStart"/>
      <w:r w:rsidRPr="009502AD">
        <w:rPr>
          <w:sz w:val="20"/>
        </w:rPr>
        <w:t>delete</w:t>
      </w:r>
      <w:proofErr w:type="gramEnd"/>
      <w:r w:rsidRPr="009502AD">
        <w:rPr>
          <w:sz w:val="20"/>
        </w:rPr>
        <w:t xml:space="preserve"> as appropriate)</w:t>
      </w:r>
    </w:p>
    <w:p w:rsidR="009502AD" w:rsidRDefault="009502AD" w:rsidP="009502AD">
      <w:pPr>
        <w:pBdr>
          <w:top w:val="single" w:sz="4" w:space="1" w:color="auto"/>
          <w:left w:val="single" w:sz="4" w:space="4" w:color="auto"/>
          <w:bottom w:val="single" w:sz="4" w:space="1" w:color="auto"/>
          <w:right w:val="single" w:sz="4" w:space="4" w:color="auto"/>
        </w:pBdr>
      </w:pPr>
      <w:bookmarkStart w:id="0" w:name="_GoBack"/>
      <w:bookmarkEnd w:id="0"/>
    </w:p>
    <w:p w:rsidR="009502AD" w:rsidRDefault="009502AD" w:rsidP="009502AD">
      <w:pPr>
        <w:pBdr>
          <w:top w:val="single" w:sz="4" w:space="1" w:color="auto"/>
          <w:left w:val="single" w:sz="4" w:space="4" w:color="auto"/>
          <w:bottom w:val="single" w:sz="4" w:space="1" w:color="auto"/>
          <w:right w:val="single" w:sz="4" w:space="4" w:color="auto"/>
        </w:pBdr>
      </w:pPr>
      <w:r>
        <w:t xml:space="preserve">If you answered </w:t>
      </w:r>
      <w:proofErr w:type="gramStart"/>
      <w:r w:rsidRPr="009502AD">
        <w:rPr>
          <w:b/>
        </w:rPr>
        <w:t>Yes</w:t>
      </w:r>
      <w:proofErr w:type="gramEnd"/>
      <w:r>
        <w:t xml:space="preserve"> please provide further details: </w:t>
      </w:r>
    </w:p>
    <w:p w:rsidR="009502AD" w:rsidRDefault="009502AD" w:rsidP="009502AD">
      <w:pPr>
        <w:pBdr>
          <w:top w:val="single" w:sz="4" w:space="1" w:color="auto"/>
          <w:left w:val="single" w:sz="4" w:space="4" w:color="auto"/>
          <w:bottom w:val="single" w:sz="4" w:space="1" w:color="auto"/>
          <w:right w:val="single" w:sz="4" w:space="4" w:color="auto"/>
        </w:pBdr>
      </w:pPr>
    </w:p>
    <w:p w:rsidR="009502AD" w:rsidRDefault="009502AD" w:rsidP="009502AD">
      <w:pPr>
        <w:pBdr>
          <w:top w:val="single" w:sz="4" w:space="1" w:color="auto"/>
          <w:left w:val="single" w:sz="4" w:space="4" w:color="auto"/>
          <w:bottom w:val="single" w:sz="4" w:space="1" w:color="auto"/>
          <w:right w:val="single" w:sz="4" w:space="4" w:color="auto"/>
        </w:pBdr>
      </w:pPr>
    </w:p>
    <w:p w:rsidR="002D7B44" w:rsidRDefault="002D7B44" w:rsidP="009502AD">
      <w:pPr>
        <w:pBdr>
          <w:top w:val="single" w:sz="4" w:space="1" w:color="auto"/>
          <w:left w:val="single" w:sz="4" w:space="4" w:color="auto"/>
          <w:bottom w:val="single" w:sz="4" w:space="1" w:color="auto"/>
          <w:right w:val="single" w:sz="4" w:space="4" w:color="auto"/>
        </w:pBdr>
      </w:pPr>
    </w:p>
    <w:p w:rsidR="002D7B44" w:rsidRDefault="002D7B44" w:rsidP="00212231"/>
    <w:p w:rsidR="002D7B44" w:rsidRDefault="002D7B44" w:rsidP="00212231"/>
    <w:p w:rsidR="00212231" w:rsidRDefault="00212231" w:rsidP="002D7B44">
      <w:pPr>
        <w:pBdr>
          <w:top w:val="single" w:sz="4" w:space="1" w:color="auto"/>
          <w:left w:val="single" w:sz="4" w:space="4" w:color="auto"/>
          <w:bottom w:val="single" w:sz="4" w:space="1" w:color="auto"/>
          <w:right w:val="single" w:sz="4" w:space="4" w:color="auto"/>
        </w:pBdr>
      </w:pPr>
      <w:r>
        <w:t>Public liability insurance details:</w:t>
      </w:r>
    </w:p>
    <w:p w:rsidR="00212231" w:rsidRDefault="00212231" w:rsidP="002D7B44">
      <w:pPr>
        <w:pBdr>
          <w:top w:val="single" w:sz="4" w:space="1" w:color="auto"/>
          <w:left w:val="single" w:sz="4" w:space="4" w:color="auto"/>
          <w:bottom w:val="single" w:sz="4" w:space="1" w:color="auto"/>
          <w:right w:val="single" w:sz="4" w:space="4" w:color="auto"/>
        </w:pBdr>
      </w:pPr>
    </w:p>
    <w:p w:rsidR="00212231" w:rsidRDefault="00212231" w:rsidP="002D7B44">
      <w:pPr>
        <w:pBdr>
          <w:top w:val="single" w:sz="4" w:space="1" w:color="auto"/>
          <w:left w:val="single" w:sz="4" w:space="4" w:color="auto"/>
          <w:bottom w:val="single" w:sz="4" w:space="1" w:color="auto"/>
          <w:right w:val="single" w:sz="4" w:space="4" w:color="auto"/>
        </w:pBdr>
      </w:pPr>
      <w:r>
        <w:t>Name of insurer:</w:t>
      </w:r>
    </w:p>
    <w:p w:rsidR="00212231" w:rsidRDefault="00212231" w:rsidP="002D7B44">
      <w:pPr>
        <w:pBdr>
          <w:top w:val="single" w:sz="4" w:space="1" w:color="auto"/>
          <w:left w:val="single" w:sz="4" w:space="4" w:color="auto"/>
          <w:bottom w:val="single" w:sz="4" w:space="1" w:color="auto"/>
          <w:right w:val="single" w:sz="4" w:space="4" w:color="auto"/>
        </w:pBdr>
      </w:pPr>
    </w:p>
    <w:p w:rsidR="00212231" w:rsidRDefault="00212231" w:rsidP="002D7B44">
      <w:pPr>
        <w:pBdr>
          <w:top w:val="single" w:sz="4" w:space="1" w:color="auto"/>
          <w:left w:val="single" w:sz="4" w:space="4" w:color="auto"/>
          <w:bottom w:val="single" w:sz="4" w:space="1" w:color="auto"/>
          <w:right w:val="single" w:sz="4" w:space="4" w:color="auto"/>
        </w:pBdr>
      </w:pPr>
      <w:r>
        <w:t>P</w:t>
      </w:r>
      <w:r w:rsidR="002D7B44">
        <w:t>olicy number:</w:t>
      </w:r>
      <w:r w:rsidR="002D7B44">
        <w:tab/>
      </w:r>
      <w:r w:rsidR="002D7B44">
        <w:tab/>
      </w:r>
      <w:r w:rsidR="002D7B44">
        <w:tab/>
      </w:r>
      <w:r w:rsidR="002D7B44">
        <w:tab/>
      </w:r>
      <w:r w:rsidR="002D7B44">
        <w:tab/>
      </w:r>
      <w:r w:rsidR="002D7B44">
        <w:tab/>
      </w:r>
      <w:r w:rsidR="002D7B44">
        <w:tab/>
        <w:t>Expiry date</w:t>
      </w:r>
    </w:p>
    <w:p w:rsidR="002D7B44" w:rsidRDefault="00212231" w:rsidP="002D7B44">
      <w:pPr>
        <w:pBdr>
          <w:top w:val="single" w:sz="4" w:space="1" w:color="auto"/>
          <w:left w:val="single" w:sz="4" w:space="4" w:color="auto"/>
          <w:bottom w:val="single" w:sz="4" w:space="1" w:color="auto"/>
          <w:right w:val="single" w:sz="4" w:space="4" w:color="auto"/>
        </w:pBdr>
        <w:rPr>
          <w:sz w:val="20"/>
        </w:rPr>
      </w:pPr>
      <w:r>
        <w:t xml:space="preserve">Cover </w:t>
      </w:r>
      <w:r w:rsidRPr="00212231">
        <w:rPr>
          <w:sz w:val="20"/>
        </w:rPr>
        <w:t>(£5m minimum)</w:t>
      </w:r>
    </w:p>
    <w:p w:rsidR="002D7B44" w:rsidRPr="002D7B44" w:rsidRDefault="002D7B44" w:rsidP="002D7B44">
      <w:pPr>
        <w:rPr>
          <w:sz w:val="20"/>
        </w:rPr>
      </w:pPr>
    </w:p>
    <w:p w:rsidR="002D7B44" w:rsidRDefault="002D7B44" w:rsidP="002D7B44">
      <w:pPr>
        <w:rPr>
          <w:sz w:val="20"/>
        </w:rPr>
      </w:pPr>
    </w:p>
    <w:p w:rsidR="002D7B44" w:rsidRDefault="002D7B44" w:rsidP="002D7B44">
      <w:pPr>
        <w:jc w:val="center"/>
        <w:rPr>
          <w:b/>
          <w:szCs w:val="20"/>
        </w:rPr>
      </w:pPr>
      <w:r>
        <w:rPr>
          <w:b/>
          <w:szCs w:val="20"/>
        </w:rPr>
        <w:t>A fee of £140</w:t>
      </w:r>
      <w:r w:rsidRPr="002D7B44">
        <w:rPr>
          <w:b/>
          <w:szCs w:val="20"/>
        </w:rPr>
        <w:t xml:space="preserve"> per month is required and must accompany this application.</w:t>
      </w:r>
    </w:p>
    <w:p w:rsidR="009502AD" w:rsidRPr="002D7B44" w:rsidRDefault="009502AD" w:rsidP="002D7B44">
      <w:pPr>
        <w:jc w:val="center"/>
        <w:rPr>
          <w:b/>
          <w:szCs w:val="20"/>
        </w:rPr>
      </w:pPr>
    </w:p>
    <w:p w:rsidR="002D7B44" w:rsidRPr="002D7B44" w:rsidRDefault="002D7B44" w:rsidP="002D7B44">
      <w:pPr>
        <w:jc w:val="center"/>
        <w:rPr>
          <w:b/>
          <w:szCs w:val="20"/>
        </w:rPr>
      </w:pPr>
      <w:r>
        <w:rPr>
          <w:b/>
          <w:szCs w:val="20"/>
        </w:rPr>
        <w:t>Scaffold</w:t>
      </w:r>
      <w:r w:rsidRPr="002D7B44">
        <w:rPr>
          <w:b/>
          <w:szCs w:val="20"/>
        </w:rPr>
        <w:t xml:space="preserve"> </w:t>
      </w:r>
      <w:r>
        <w:rPr>
          <w:b/>
          <w:szCs w:val="20"/>
        </w:rPr>
        <w:t xml:space="preserve">licence </w:t>
      </w:r>
      <w:r w:rsidRPr="002D7B44">
        <w:rPr>
          <w:b/>
          <w:szCs w:val="20"/>
        </w:rPr>
        <w:t>extensions will be charged at £100 per month when</w:t>
      </w:r>
      <w:r>
        <w:rPr>
          <w:b/>
          <w:szCs w:val="20"/>
        </w:rPr>
        <w:t xml:space="preserve"> applied for within valid licence</w:t>
      </w:r>
      <w:r w:rsidRPr="002D7B44">
        <w:rPr>
          <w:b/>
          <w:szCs w:val="20"/>
        </w:rPr>
        <w:t xml:space="preserve"> period.</w:t>
      </w:r>
    </w:p>
    <w:p w:rsidR="002D7B44" w:rsidRPr="002D7B44" w:rsidRDefault="002D7B44" w:rsidP="002D7B44">
      <w:pPr>
        <w:jc w:val="center"/>
        <w:rPr>
          <w:b/>
          <w:szCs w:val="20"/>
        </w:rPr>
      </w:pPr>
      <w:r w:rsidRPr="002D7B44">
        <w:rPr>
          <w:b/>
          <w:szCs w:val="20"/>
        </w:rPr>
        <w:t xml:space="preserve"> </w:t>
      </w:r>
    </w:p>
    <w:p w:rsidR="002D7B44" w:rsidRPr="002D7B44" w:rsidRDefault="002D7B44" w:rsidP="002D7B44">
      <w:pPr>
        <w:jc w:val="center"/>
        <w:rPr>
          <w:b/>
          <w:szCs w:val="20"/>
        </w:rPr>
      </w:pPr>
    </w:p>
    <w:p w:rsidR="002D7B44" w:rsidRPr="002D7B44" w:rsidRDefault="002D7B44" w:rsidP="009502AD">
      <w:pPr>
        <w:pBdr>
          <w:top w:val="single" w:sz="4" w:space="1" w:color="auto"/>
          <w:left w:val="single" w:sz="4" w:space="5" w:color="auto"/>
          <w:bottom w:val="single" w:sz="4" w:space="1" w:color="auto"/>
          <w:right w:val="single" w:sz="4" w:space="4" w:color="auto"/>
        </w:pBdr>
        <w:rPr>
          <w:szCs w:val="20"/>
        </w:rPr>
      </w:pPr>
      <w:r w:rsidRPr="002D7B44">
        <w:rPr>
          <w:b/>
          <w:szCs w:val="20"/>
        </w:rPr>
        <w:t xml:space="preserve">Important note: </w:t>
      </w:r>
      <w:r w:rsidRPr="002D7B44">
        <w:rPr>
          <w:szCs w:val="20"/>
        </w:rPr>
        <w:t xml:space="preserve">Your attention is drawn to the </w:t>
      </w:r>
      <w:r w:rsidRPr="002D7B44">
        <w:rPr>
          <w:b/>
          <w:szCs w:val="20"/>
        </w:rPr>
        <w:t>General conditions</w:t>
      </w:r>
      <w:r w:rsidRPr="002D7B44">
        <w:rPr>
          <w:szCs w:val="20"/>
        </w:rPr>
        <w:t xml:space="preserve">, attached to this form which will apply if permission is granted. </w:t>
      </w:r>
      <w:r w:rsidRPr="002D7B44">
        <w:rPr>
          <w:b/>
          <w:szCs w:val="20"/>
        </w:rPr>
        <w:t>Special conditions</w:t>
      </w:r>
      <w:r w:rsidRPr="002D7B44">
        <w:rPr>
          <w:szCs w:val="20"/>
        </w:rPr>
        <w:t xml:space="preserve"> may be required in certain circumstances –</w:t>
      </w:r>
      <w:r w:rsidRPr="002D7B44">
        <w:rPr>
          <w:b/>
          <w:szCs w:val="20"/>
        </w:rPr>
        <w:t xml:space="preserve"> </w:t>
      </w:r>
      <w:r w:rsidRPr="002D7B44">
        <w:rPr>
          <w:szCs w:val="20"/>
        </w:rPr>
        <w:t>please read your permit</w:t>
      </w:r>
      <w:r w:rsidR="00AD7F9D">
        <w:rPr>
          <w:szCs w:val="20"/>
        </w:rPr>
        <w:t>/licence</w:t>
      </w:r>
      <w:r w:rsidRPr="002D7B44">
        <w:rPr>
          <w:szCs w:val="20"/>
        </w:rPr>
        <w:t xml:space="preserve"> fully for more information. </w:t>
      </w:r>
    </w:p>
    <w:p w:rsidR="002D7B44" w:rsidRPr="002D7B44" w:rsidRDefault="002D7B44" w:rsidP="009502AD">
      <w:pPr>
        <w:pBdr>
          <w:top w:val="single" w:sz="4" w:space="1" w:color="auto"/>
          <w:left w:val="single" w:sz="4" w:space="5" w:color="auto"/>
          <w:bottom w:val="single" w:sz="4" w:space="1" w:color="auto"/>
          <w:right w:val="single" w:sz="4" w:space="4" w:color="auto"/>
        </w:pBdr>
        <w:rPr>
          <w:szCs w:val="20"/>
        </w:rPr>
      </w:pPr>
    </w:p>
    <w:p w:rsidR="002D7B44" w:rsidRPr="009502AD" w:rsidRDefault="002D7B44" w:rsidP="009502AD">
      <w:pPr>
        <w:pBdr>
          <w:top w:val="single" w:sz="4" w:space="1" w:color="auto"/>
          <w:left w:val="single" w:sz="4" w:space="5" w:color="auto"/>
          <w:bottom w:val="single" w:sz="4" w:space="1" w:color="auto"/>
          <w:right w:val="single" w:sz="4" w:space="4" w:color="auto"/>
        </w:pBdr>
        <w:rPr>
          <w:b/>
          <w:szCs w:val="20"/>
        </w:rPr>
      </w:pPr>
      <w:r w:rsidRPr="009502AD">
        <w:rPr>
          <w:b/>
          <w:szCs w:val="20"/>
        </w:rPr>
        <w:t xml:space="preserve">The applicant is responsible to ensure they are in receipt of a granted licence before scaffold placement on the highway. </w:t>
      </w:r>
    </w:p>
    <w:p w:rsidR="002D7B44" w:rsidRPr="002D7B44" w:rsidRDefault="002D7B44" w:rsidP="002D7B44">
      <w:pPr>
        <w:rPr>
          <w:szCs w:val="20"/>
        </w:rPr>
      </w:pP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Print Name:</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Date:</w:t>
      </w: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Signed:</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Position within company:</w:t>
      </w: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rsidR="0090526C" w:rsidRPr="0090526C" w:rsidRDefault="0090526C" w:rsidP="0090526C">
      <w:pPr>
        <w:rPr>
          <w:szCs w:val="20"/>
        </w:rPr>
      </w:pPr>
    </w:p>
    <w:p w:rsidR="0090526C" w:rsidRPr="0090526C" w:rsidRDefault="0090526C" w:rsidP="0090526C">
      <w:pPr>
        <w:rPr>
          <w:sz w:val="20"/>
          <w:szCs w:val="20"/>
        </w:rPr>
      </w:pPr>
      <w:r w:rsidRPr="0090526C">
        <w:rPr>
          <w:sz w:val="20"/>
          <w:szCs w:val="20"/>
        </w:rPr>
        <w:t>Please indicate how you wish to pay:</w:t>
      </w:r>
    </w:p>
    <w:p w:rsidR="0090526C" w:rsidRPr="0090526C" w:rsidRDefault="0090526C" w:rsidP="0090526C">
      <w:pPr>
        <w:rPr>
          <w:szCs w:val="20"/>
        </w:rPr>
      </w:pPr>
    </w:p>
    <w:p w:rsidR="0090526C" w:rsidRPr="0090526C" w:rsidRDefault="0090526C" w:rsidP="0090526C">
      <w:pPr>
        <w:rPr>
          <w:b/>
          <w:szCs w:val="20"/>
        </w:rPr>
      </w:pPr>
      <w:r w:rsidRPr="0090526C">
        <w:rPr>
          <w:b/>
          <w:szCs w:val="20"/>
        </w:rPr>
        <w:t xml:space="preserve">Cheque </w:t>
      </w:r>
      <w:r w:rsidRPr="0090526C">
        <w:rPr>
          <w:b/>
          <w:szCs w:val="20"/>
        </w:rPr>
        <w:tab/>
      </w:r>
      <w:r w:rsidRPr="0090526C">
        <w:rPr>
          <w:b/>
          <w:szCs w:val="20"/>
        </w:rPr>
        <w:tab/>
      </w:r>
      <w:r w:rsidRPr="0090526C">
        <w:rPr>
          <w:b/>
          <w:szCs w:val="20"/>
        </w:rPr>
        <w:tab/>
      </w:r>
      <w:r w:rsidRPr="0090526C">
        <w:rPr>
          <w:b/>
          <w:szCs w:val="20"/>
        </w:rPr>
        <w:tab/>
        <w:t>Y/N</w:t>
      </w:r>
    </w:p>
    <w:p w:rsidR="0090526C" w:rsidRPr="0090526C" w:rsidRDefault="0090526C" w:rsidP="0090526C">
      <w:pPr>
        <w:rPr>
          <w:szCs w:val="20"/>
        </w:rPr>
      </w:pPr>
      <w:r w:rsidRPr="0090526C">
        <w:rPr>
          <w:szCs w:val="20"/>
        </w:rPr>
        <w:t>(</w:t>
      </w:r>
      <w:proofErr w:type="gramStart"/>
      <w:r w:rsidRPr="0090526C">
        <w:rPr>
          <w:sz w:val="18"/>
          <w:szCs w:val="20"/>
        </w:rPr>
        <w:t>enclosed</w:t>
      </w:r>
      <w:proofErr w:type="gramEnd"/>
      <w:r w:rsidRPr="0090526C">
        <w:rPr>
          <w:sz w:val="20"/>
          <w:szCs w:val="20"/>
        </w:rPr>
        <w:t xml:space="preserve"> with completed application</w:t>
      </w:r>
      <w:r w:rsidRPr="0090526C">
        <w:rPr>
          <w:szCs w:val="20"/>
        </w:rPr>
        <w:t>)</w:t>
      </w:r>
      <w:r w:rsidRPr="0090526C">
        <w:rPr>
          <w:szCs w:val="20"/>
        </w:rPr>
        <w:tab/>
      </w:r>
      <w:r w:rsidRPr="0090526C">
        <w:rPr>
          <w:szCs w:val="20"/>
        </w:rPr>
        <w:tab/>
      </w:r>
    </w:p>
    <w:p w:rsidR="0090526C" w:rsidRPr="0090526C" w:rsidRDefault="0090526C" w:rsidP="0090526C">
      <w:pPr>
        <w:rPr>
          <w:szCs w:val="20"/>
        </w:rPr>
      </w:pPr>
    </w:p>
    <w:p w:rsidR="0090526C" w:rsidRPr="0090526C" w:rsidRDefault="0090526C" w:rsidP="0090526C">
      <w:pPr>
        <w:rPr>
          <w:b/>
          <w:szCs w:val="20"/>
        </w:rPr>
      </w:pPr>
      <w:r w:rsidRPr="0090526C">
        <w:rPr>
          <w:b/>
          <w:szCs w:val="20"/>
        </w:rPr>
        <w:t>Credit card</w:t>
      </w:r>
      <w:r w:rsidRPr="0090526C">
        <w:rPr>
          <w:b/>
          <w:szCs w:val="20"/>
        </w:rPr>
        <w:tab/>
      </w:r>
      <w:r w:rsidRPr="0090526C">
        <w:rPr>
          <w:b/>
          <w:szCs w:val="20"/>
        </w:rPr>
        <w:tab/>
      </w:r>
      <w:r w:rsidRPr="0090526C">
        <w:rPr>
          <w:b/>
          <w:szCs w:val="20"/>
        </w:rPr>
        <w:tab/>
      </w:r>
      <w:r w:rsidRPr="0090526C">
        <w:rPr>
          <w:b/>
          <w:szCs w:val="20"/>
        </w:rPr>
        <w:tab/>
        <w:t>Y/N</w:t>
      </w:r>
    </w:p>
    <w:p w:rsidR="0090526C" w:rsidRPr="0090526C" w:rsidRDefault="0090526C" w:rsidP="0090526C">
      <w:pPr>
        <w:rPr>
          <w:sz w:val="20"/>
          <w:szCs w:val="20"/>
        </w:rPr>
      </w:pPr>
      <w:r w:rsidRPr="0090526C">
        <w:rPr>
          <w:sz w:val="20"/>
          <w:szCs w:val="20"/>
        </w:rPr>
        <w:t>(</w:t>
      </w:r>
      <w:proofErr w:type="gramStart"/>
      <w:r w:rsidRPr="0090526C">
        <w:rPr>
          <w:sz w:val="20"/>
          <w:szCs w:val="20"/>
        </w:rPr>
        <w:t>you</w:t>
      </w:r>
      <w:proofErr w:type="gramEnd"/>
      <w:r w:rsidRPr="0090526C">
        <w:rPr>
          <w:sz w:val="20"/>
          <w:szCs w:val="20"/>
        </w:rPr>
        <w:t xml:space="preserve"> will be contacted by Shropshire </w:t>
      </w:r>
    </w:p>
    <w:p w:rsidR="0090526C" w:rsidRPr="0090526C" w:rsidRDefault="0090526C" w:rsidP="0090526C">
      <w:pPr>
        <w:rPr>
          <w:sz w:val="20"/>
          <w:szCs w:val="20"/>
        </w:rPr>
      </w:pPr>
      <w:r w:rsidRPr="0090526C">
        <w:rPr>
          <w:sz w:val="20"/>
          <w:szCs w:val="20"/>
        </w:rPr>
        <w:t>Council upon receipt of your application</w:t>
      </w:r>
    </w:p>
    <w:p w:rsidR="0090526C" w:rsidRPr="0090526C" w:rsidRDefault="0090526C" w:rsidP="0090526C">
      <w:pPr>
        <w:rPr>
          <w:sz w:val="20"/>
          <w:szCs w:val="20"/>
        </w:rPr>
      </w:pPr>
      <w:proofErr w:type="gramStart"/>
      <w:r w:rsidRPr="0090526C">
        <w:rPr>
          <w:sz w:val="20"/>
          <w:szCs w:val="20"/>
        </w:rPr>
        <w:t>for</w:t>
      </w:r>
      <w:proofErr w:type="gramEnd"/>
      <w:r w:rsidRPr="0090526C">
        <w:rPr>
          <w:sz w:val="20"/>
          <w:szCs w:val="20"/>
        </w:rPr>
        <w:t xml:space="preserve"> your credit card details)</w:t>
      </w:r>
    </w:p>
    <w:p w:rsidR="0090526C" w:rsidRPr="0090526C" w:rsidRDefault="0090526C" w:rsidP="0090526C">
      <w:pPr>
        <w:rPr>
          <w:sz w:val="20"/>
          <w:szCs w:val="20"/>
        </w:rPr>
      </w:pPr>
    </w:p>
    <w:p w:rsidR="0090526C" w:rsidRPr="0090526C" w:rsidRDefault="0090526C" w:rsidP="0090526C">
      <w:pPr>
        <w:rPr>
          <w:b/>
          <w:sz w:val="20"/>
          <w:szCs w:val="20"/>
        </w:rPr>
      </w:pPr>
      <w:r>
        <w:rPr>
          <w:b/>
          <w:sz w:val="20"/>
          <w:szCs w:val="20"/>
        </w:rPr>
        <w:t>Please note: Scaffold licences</w:t>
      </w:r>
      <w:r w:rsidRPr="0090526C">
        <w:rPr>
          <w:b/>
          <w:sz w:val="20"/>
          <w:szCs w:val="20"/>
        </w:rPr>
        <w:t xml:space="preserve"> will </w:t>
      </w:r>
      <w:r w:rsidRPr="0090526C">
        <w:rPr>
          <w:b/>
          <w:sz w:val="20"/>
          <w:szCs w:val="20"/>
          <w:u w:val="single"/>
        </w:rPr>
        <w:t>NOT</w:t>
      </w:r>
      <w:r w:rsidRPr="0090526C">
        <w:rPr>
          <w:b/>
          <w:sz w:val="20"/>
          <w:szCs w:val="20"/>
        </w:rPr>
        <w:t xml:space="preserve"> be granted without full payment</w:t>
      </w:r>
    </w:p>
    <w:p w:rsidR="0090526C" w:rsidRPr="0090526C" w:rsidRDefault="0090526C" w:rsidP="0090526C">
      <w:pPr>
        <w:rPr>
          <w:b/>
          <w:sz w:val="20"/>
          <w:szCs w:val="20"/>
        </w:rPr>
      </w:pPr>
    </w:p>
    <w:p w:rsidR="0090526C" w:rsidRPr="0090526C" w:rsidRDefault="0090526C" w:rsidP="0090526C">
      <w:pPr>
        <w:rPr>
          <w:sz w:val="20"/>
          <w:szCs w:val="20"/>
        </w:rPr>
      </w:pPr>
      <w:r w:rsidRPr="0090526C">
        <w:rPr>
          <w:sz w:val="20"/>
          <w:szCs w:val="20"/>
        </w:rPr>
        <w:t xml:space="preserve">Please return completed form to the postal or email address listed below: </w:t>
      </w:r>
    </w:p>
    <w:p w:rsidR="0090526C" w:rsidRPr="0090526C" w:rsidRDefault="0090526C" w:rsidP="0090526C">
      <w:pPr>
        <w:rPr>
          <w:b/>
          <w:sz w:val="20"/>
          <w:szCs w:val="20"/>
        </w:rPr>
      </w:pPr>
    </w:p>
    <w:p w:rsidR="0090526C" w:rsidRPr="0090526C" w:rsidRDefault="0090526C" w:rsidP="0090526C">
      <w:pPr>
        <w:rPr>
          <w:b/>
          <w:sz w:val="20"/>
          <w:szCs w:val="20"/>
        </w:rPr>
      </w:pPr>
      <w:r w:rsidRPr="0090526C">
        <w:rPr>
          <w:b/>
          <w:sz w:val="20"/>
          <w:szCs w:val="20"/>
        </w:rPr>
        <w:t>Street Works</w:t>
      </w:r>
    </w:p>
    <w:p w:rsidR="0090526C" w:rsidRPr="0090526C" w:rsidRDefault="0090526C" w:rsidP="0090526C">
      <w:pPr>
        <w:rPr>
          <w:b/>
          <w:sz w:val="20"/>
          <w:szCs w:val="20"/>
        </w:rPr>
      </w:pPr>
      <w:r w:rsidRPr="0090526C">
        <w:rPr>
          <w:b/>
          <w:sz w:val="20"/>
          <w:szCs w:val="20"/>
        </w:rPr>
        <w:t>Highway &amp; Transport Team</w:t>
      </w:r>
    </w:p>
    <w:p w:rsidR="0090526C" w:rsidRPr="0090526C" w:rsidRDefault="0090526C" w:rsidP="0090526C">
      <w:pPr>
        <w:rPr>
          <w:b/>
          <w:sz w:val="20"/>
          <w:szCs w:val="20"/>
        </w:rPr>
      </w:pPr>
      <w:r w:rsidRPr="0090526C">
        <w:rPr>
          <w:b/>
          <w:sz w:val="20"/>
          <w:szCs w:val="20"/>
        </w:rPr>
        <w:t>Shropshire Council</w:t>
      </w:r>
    </w:p>
    <w:p w:rsidR="0090526C" w:rsidRPr="0090526C" w:rsidRDefault="0090526C" w:rsidP="0090526C">
      <w:pPr>
        <w:rPr>
          <w:b/>
          <w:sz w:val="20"/>
          <w:szCs w:val="20"/>
        </w:rPr>
      </w:pPr>
      <w:r w:rsidRPr="0090526C">
        <w:rPr>
          <w:b/>
          <w:sz w:val="20"/>
          <w:szCs w:val="20"/>
        </w:rPr>
        <w:t xml:space="preserve">107 </w:t>
      </w:r>
      <w:proofErr w:type="spellStart"/>
      <w:r w:rsidRPr="0090526C">
        <w:rPr>
          <w:b/>
          <w:sz w:val="20"/>
          <w:szCs w:val="20"/>
        </w:rPr>
        <w:t>Longden</w:t>
      </w:r>
      <w:proofErr w:type="spellEnd"/>
      <w:r w:rsidRPr="0090526C">
        <w:rPr>
          <w:b/>
          <w:sz w:val="20"/>
          <w:szCs w:val="20"/>
        </w:rPr>
        <w:t xml:space="preserve"> Road</w:t>
      </w:r>
    </w:p>
    <w:p w:rsidR="0090526C" w:rsidRPr="0090526C" w:rsidRDefault="0090526C" w:rsidP="0090526C">
      <w:pPr>
        <w:rPr>
          <w:b/>
          <w:sz w:val="20"/>
          <w:szCs w:val="20"/>
        </w:rPr>
      </w:pPr>
      <w:r w:rsidRPr="0090526C">
        <w:rPr>
          <w:b/>
          <w:sz w:val="20"/>
          <w:szCs w:val="20"/>
        </w:rPr>
        <w:t>Shrewsbury</w:t>
      </w:r>
    </w:p>
    <w:p w:rsidR="0090526C" w:rsidRPr="0090526C" w:rsidRDefault="0090526C" w:rsidP="0090526C">
      <w:pPr>
        <w:rPr>
          <w:b/>
          <w:sz w:val="20"/>
          <w:szCs w:val="20"/>
        </w:rPr>
      </w:pPr>
      <w:r w:rsidRPr="0090526C">
        <w:rPr>
          <w:b/>
          <w:sz w:val="20"/>
          <w:szCs w:val="20"/>
        </w:rPr>
        <w:t>Shropshire</w:t>
      </w:r>
    </w:p>
    <w:p w:rsidR="0090526C" w:rsidRPr="0090526C" w:rsidRDefault="0090526C" w:rsidP="0090526C">
      <w:pPr>
        <w:rPr>
          <w:b/>
          <w:sz w:val="20"/>
          <w:szCs w:val="20"/>
        </w:rPr>
      </w:pPr>
      <w:r w:rsidRPr="0090526C">
        <w:rPr>
          <w:b/>
          <w:sz w:val="20"/>
          <w:szCs w:val="20"/>
        </w:rPr>
        <w:t>SY3 9EL</w:t>
      </w:r>
    </w:p>
    <w:p w:rsidR="0090526C" w:rsidRPr="0090526C" w:rsidRDefault="0090526C" w:rsidP="0090526C">
      <w:pPr>
        <w:rPr>
          <w:b/>
          <w:sz w:val="20"/>
          <w:szCs w:val="20"/>
        </w:rPr>
      </w:pPr>
    </w:p>
    <w:p w:rsidR="0090526C" w:rsidRPr="0090526C" w:rsidRDefault="009502AD" w:rsidP="0090526C">
      <w:pPr>
        <w:rPr>
          <w:b/>
          <w:sz w:val="20"/>
          <w:szCs w:val="20"/>
        </w:rPr>
      </w:pPr>
      <w:hyperlink r:id="rId8" w:history="1">
        <w:r w:rsidR="0090526C" w:rsidRPr="0090526C">
          <w:rPr>
            <w:b/>
            <w:color w:val="0563C1" w:themeColor="hyperlink"/>
            <w:sz w:val="20"/>
            <w:szCs w:val="20"/>
            <w:u w:val="single"/>
          </w:rPr>
          <w:t>streetworks@shropshire.gov.uk</w:t>
        </w:r>
      </w:hyperlink>
    </w:p>
    <w:p w:rsidR="0090526C" w:rsidRPr="0090526C" w:rsidRDefault="0090526C" w:rsidP="0090526C">
      <w:pPr>
        <w:rPr>
          <w:b/>
          <w:sz w:val="20"/>
          <w:szCs w:val="20"/>
        </w:rPr>
      </w:pPr>
    </w:p>
    <w:p w:rsidR="0090526C" w:rsidRPr="0090526C" w:rsidRDefault="0090526C" w:rsidP="0090526C">
      <w:pPr>
        <w:rPr>
          <w:b/>
          <w:sz w:val="20"/>
          <w:szCs w:val="20"/>
        </w:rPr>
      </w:pPr>
      <w:r w:rsidRPr="0090526C">
        <w:rPr>
          <w:b/>
          <w:sz w:val="20"/>
          <w:szCs w:val="20"/>
        </w:rPr>
        <w:t xml:space="preserve">For enquires please call:  0345 678 9006 </w:t>
      </w:r>
    </w:p>
    <w:p w:rsidR="0090526C" w:rsidRPr="0090526C" w:rsidRDefault="0090526C" w:rsidP="0090526C">
      <w:pPr>
        <w:rPr>
          <w:b/>
          <w:sz w:val="20"/>
          <w:szCs w:val="20"/>
        </w:rPr>
      </w:pPr>
    </w:p>
    <w:p w:rsidR="00C85A8A" w:rsidRDefault="00C85A8A" w:rsidP="002D7B44">
      <w:pPr>
        <w:rPr>
          <w:sz w:val="20"/>
        </w:rPr>
      </w:pPr>
    </w:p>
    <w:p w:rsidR="00C85A8A" w:rsidRDefault="00C85A8A">
      <w:pPr>
        <w:overflowPunct/>
        <w:autoSpaceDE/>
        <w:autoSpaceDN/>
        <w:adjustRightInd/>
        <w:spacing w:line="259" w:lineRule="auto"/>
        <w:textAlignment w:val="auto"/>
        <w:rPr>
          <w:sz w:val="20"/>
        </w:rPr>
      </w:pPr>
      <w:r>
        <w:rPr>
          <w:sz w:val="20"/>
        </w:rPr>
        <w:br w:type="page"/>
      </w:r>
    </w:p>
    <w:tbl>
      <w:tblPr>
        <w:tblW w:w="0" w:type="auto"/>
        <w:tblLook w:val="01E0" w:firstRow="1" w:lastRow="1" w:firstColumn="1" w:lastColumn="1" w:noHBand="0" w:noVBand="0"/>
      </w:tblPr>
      <w:tblGrid>
        <w:gridCol w:w="10648"/>
      </w:tblGrid>
      <w:tr w:rsidR="00C85A8A" w:rsidRPr="00C85A8A" w:rsidTr="00C42AB4">
        <w:tc>
          <w:tcPr>
            <w:tcW w:w="10648" w:type="dxa"/>
          </w:tcPr>
          <w:p w:rsidR="00C85A8A" w:rsidRPr="00C85A8A" w:rsidRDefault="00C85A8A" w:rsidP="00C85A8A">
            <w:pPr>
              <w:rPr>
                <w:sz w:val="16"/>
                <w:szCs w:val="16"/>
              </w:rPr>
            </w:pPr>
          </w:p>
          <w:p w:rsidR="00C85A8A" w:rsidRPr="00C85A8A" w:rsidRDefault="00C85A8A" w:rsidP="00C85A8A">
            <w:pPr>
              <w:keepNext/>
              <w:overflowPunct/>
              <w:autoSpaceDE/>
              <w:autoSpaceDN/>
              <w:adjustRightInd/>
              <w:textAlignment w:val="auto"/>
              <w:outlineLvl w:val="4"/>
              <w:rPr>
                <w:sz w:val="20"/>
                <w:szCs w:val="24"/>
              </w:rPr>
            </w:pPr>
            <w:r w:rsidRPr="00C85A8A">
              <w:rPr>
                <w:sz w:val="20"/>
                <w:szCs w:val="24"/>
              </w:rPr>
              <w:t>Please read this carefully:</w:t>
            </w:r>
          </w:p>
          <w:p w:rsidR="00C85A8A" w:rsidRPr="00C85A8A" w:rsidRDefault="00C85A8A" w:rsidP="00C85A8A">
            <w:pPr>
              <w:rPr>
                <w:sz w:val="14"/>
                <w:szCs w:val="16"/>
              </w:rPr>
            </w:pPr>
          </w:p>
          <w:p w:rsidR="00C85A8A" w:rsidRPr="00B05159" w:rsidRDefault="00C85A8A" w:rsidP="00C42AB4">
            <w:pPr>
              <w:overflowPunct/>
              <w:autoSpaceDE/>
              <w:autoSpaceDN/>
              <w:adjustRightInd/>
              <w:jc w:val="center"/>
              <w:textAlignment w:val="auto"/>
              <w:rPr>
                <w:b/>
                <w:bCs/>
                <w:szCs w:val="24"/>
              </w:rPr>
            </w:pPr>
            <w:r w:rsidRPr="00C85A8A">
              <w:rPr>
                <w:b/>
                <w:bCs/>
                <w:szCs w:val="24"/>
              </w:rPr>
              <w:t>General conditions for the erection of a scaffolding or hoarding on or over a public highway</w:t>
            </w:r>
          </w:p>
          <w:p w:rsidR="00430934" w:rsidRDefault="00430934" w:rsidP="00C42AB4">
            <w:pPr>
              <w:overflowPunct/>
              <w:autoSpaceDE/>
              <w:autoSpaceDN/>
              <w:adjustRightInd/>
              <w:jc w:val="center"/>
              <w:textAlignment w:val="auto"/>
              <w:rPr>
                <w:b/>
                <w:bCs/>
                <w:sz w:val="24"/>
                <w:szCs w:val="24"/>
              </w:rPr>
            </w:pP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Highways Act 1980, Sections 169, 172 and 173</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Disabled Persons Act 1981, Chapter 43</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Traffic Signs Manual 2006, Chapter 8</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Health and Safety at Work Act 1974</w:t>
            </w:r>
          </w:p>
          <w:p w:rsidR="00430934" w:rsidRDefault="00430934" w:rsidP="00C42AB4">
            <w:pPr>
              <w:overflowPunct/>
              <w:autoSpaceDE/>
              <w:autoSpaceDN/>
              <w:adjustRightInd/>
              <w:jc w:val="center"/>
              <w:textAlignment w:val="auto"/>
              <w:rPr>
                <w:bCs/>
                <w:sz w:val="20"/>
                <w:szCs w:val="24"/>
              </w:rPr>
            </w:pPr>
            <w:r w:rsidRPr="00430934">
              <w:rPr>
                <w:bCs/>
                <w:sz w:val="20"/>
                <w:szCs w:val="24"/>
              </w:rPr>
              <w:t>The Construction (Health, Safety &amp; Welfare) Regulations 1996</w:t>
            </w:r>
          </w:p>
          <w:p w:rsidR="00430934" w:rsidRPr="00C85A8A" w:rsidRDefault="00430934" w:rsidP="00C42AB4">
            <w:pPr>
              <w:overflowPunct/>
              <w:autoSpaceDE/>
              <w:autoSpaceDN/>
              <w:adjustRightInd/>
              <w:jc w:val="center"/>
              <w:textAlignment w:val="auto"/>
              <w:rPr>
                <w:bCs/>
                <w:sz w:val="20"/>
                <w:szCs w:val="24"/>
              </w:rPr>
            </w:pPr>
          </w:p>
          <w:p w:rsidR="00C85A8A" w:rsidRPr="00C85A8A" w:rsidRDefault="00C85A8A" w:rsidP="00C85A8A">
            <w:pPr>
              <w:rPr>
                <w:sz w:val="16"/>
                <w:szCs w:val="16"/>
              </w:rPr>
            </w:pPr>
          </w:p>
          <w:p w:rsidR="00C85A8A" w:rsidRPr="00C85A8A" w:rsidRDefault="00C85A8A" w:rsidP="00C85A8A">
            <w:pPr>
              <w:numPr>
                <w:ilvl w:val="0"/>
                <w:numId w:val="2"/>
              </w:numPr>
              <w:overflowPunct/>
              <w:autoSpaceDE/>
              <w:autoSpaceDN/>
              <w:adjustRightInd/>
              <w:textAlignment w:val="auto"/>
            </w:pPr>
            <w:r w:rsidRPr="00C85A8A">
              <w:t>The scaffolding/hoarding must be erected and maintained to the satisfaction of the Street Works Team and in strict conformity with the following conditions and any special conditions that may accompany any licence issued.</w:t>
            </w:r>
          </w:p>
          <w:p w:rsidR="00C85A8A" w:rsidRPr="00C85A8A" w:rsidRDefault="00C85A8A" w:rsidP="00C85A8A">
            <w:pPr>
              <w:rPr>
                <w:sz w:val="18"/>
                <w:szCs w:val="18"/>
              </w:rPr>
            </w:pPr>
          </w:p>
          <w:p w:rsidR="00C85A8A" w:rsidRPr="00C85A8A" w:rsidRDefault="00C85A8A" w:rsidP="00C85A8A">
            <w:pPr>
              <w:numPr>
                <w:ilvl w:val="0"/>
                <w:numId w:val="2"/>
              </w:numPr>
              <w:overflowPunct/>
              <w:autoSpaceDE/>
              <w:autoSpaceDN/>
              <w:adjustRightInd/>
              <w:textAlignment w:val="auto"/>
            </w:pPr>
            <w:r w:rsidRPr="00C85A8A">
              <w:t>The erection of a scaffolding or hoarding and any other work carried out on a public highway must comply with the Traffic Signs Manual, Chapter 8 – 2006 (Parts 1 &amp; 2), in particular the following sections:</w:t>
            </w:r>
          </w:p>
          <w:p w:rsidR="00C85A8A" w:rsidRPr="00C85A8A" w:rsidRDefault="00C85A8A" w:rsidP="00C85A8A">
            <w:pPr>
              <w:ind w:firstLine="397"/>
            </w:pPr>
            <w:r w:rsidRPr="00C85A8A">
              <w:t>2.3.10</w:t>
            </w:r>
            <w:r w:rsidRPr="00C85A8A">
              <w:tab/>
              <w:t>Interference with Pedestrian Movement</w:t>
            </w:r>
            <w:r w:rsidRPr="00C85A8A">
              <w:tab/>
              <w:t>3.2.4.</w:t>
            </w:r>
            <w:r w:rsidRPr="00C85A8A">
              <w:tab/>
            </w:r>
            <w:smartTag w:uri="urn:schemas-microsoft-com:office:smarttags" w:element="place">
              <w:smartTag w:uri="urn:schemas-microsoft-com:office:smarttags" w:element="PlaceName">
                <w:r w:rsidRPr="00C85A8A">
                  <w:t>Road</w:t>
                </w:r>
              </w:smartTag>
              <w:r w:rsidRPr="00C85A8A">
                <w:t xml:space="preserve"> </w:t>
              </w:r>
              <w:smartTag w:uri="urn:schemas-microsoft-com:office:smarttags" w:element="PlaceType">
                <w:r w:rsidRPr="00C85A8A">
                  <w:t>Narrows</w:t>
                </w:r>
              </w:smartTag>
            </w:smartTag>
            <w:r w:rsidRPr="00C85A8A">
              <w:t xml:space="preserve"> and Lane Restrictions</w:t>
            </w:r>
          </w:p>
          <w:p w:rsidR="00C85A8A" w:rsidRPr="00C85A8A" w:rsidRDefault="00C85A8A" w:rsidP="00C85A8A">
            <w:pPr>
              <w:ind w:firstLine="397"/>
            </w:pPr>
            <w:r w:rsidRPr="00C85A8A">
              <w:t>2.5</w:t>
            </w:r>
            <w:r w:rsidRPr="00C85A8A">
              <w:tab/>
            </w:r>
            <w:r w:rsidRPr="00C85A8A">
              <w:tab/>
              <w:t>Safety Clearances at Road Works</w:t>
            </w:r>
            <w:r w:rsidRPr="00C85A8A">
              <w:tab/>
            </w:r>
            <w:r w:rsidRPr="00C85A8A">
              <w:tab/>
              <w:t>3.4.4.</w:t>
            </w:r>
            <w:r w:rsidRPr="00C85A8A">
              <w:tab/>
              <w:t>Barriers</w:t>
            </w:r>
          </w:p>
          <w:p w:rsidR="00C85A8A" w:rsidRPr="00C85A8A" w:rsidRDefault="00C85A8A" w:rsidP="00C85A8A">
            <w:pPr>
              <w:ind w:firstLine="397"/>
            </w:pPr>
            <w:r w:rsidRPr="00C85A8A">
              <w:t>3.2.1</w:t>
            </w:r>
            <w:r w:rsidRPr="00C85A8A">
              <w:tab/>
              <w:t>Traffic Signs – General</w:t>
            </w:r>
            <w:r w:rsidRPr="00C85A8A">
              <w:tab/>
            </w:r>
            <w:r w:rsidRPr="00C85A8A">
              <w:tab/>
            </w:r>
            <w:r w:rsidRPr="00C85A8A">
              <w:tab/>
              <w:t>3.4.5.</w:t>
            </w:r>
            <w:r w:rsidRPr="00C85A8A">
              <w:tab/>
              <w:t>Road Danger Lamps</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Where the scaffolding/hoarding is on a footway, adequate measures shall be taken to ensure the safe passage of pedestrians, particularly the visually impaired and disabled (Chapter 43 of the Disabled Persons Act 1981 refers), by either of the following methods:</w:t>
            </w:r>
          </w:p>
          <w:p w:rsidR="00C85A8A" w:rsidRPr="00C85A8A" w:rsidRDefault="00C85A8A" w:rsidP="00C85A8A">
            <w:pPr>
              <w:numPr>
                <w:ilvl w:val="0"/>
                <w:numId w:val="1"/>
              </w:numPr>
              <w:overflowPunct/>
              <w:autoSpaceDE/>
              <w:autoSpaceDN/>
              <w:adjustRightInd/>
              <w:textAlignment w:val="auto"/>
            </w:pPr>
            <w:r w:rsidRPr="00C85A8A">
              <w:t>Maintaining a free passageway under the scaffolding not less than 1.0 metre wide with a minimum headroom of 2.1 metres.  The first lift of the scaffolding must have the gap between building and scaffolding closed and must be double boarded with canvas or polythene between boards wherever pedestrians are able to pass beneath.</w:t>
            </w:r>
          </w:p>
          <w:p w:rsidR="00C85A8A" w:rsidRPr="00C85A8A" w:rsidRDefault="00C85A8A" w:rsidP="00C85A8A">
            <w:pPr>
              <w:numPr>
                <w:ilvl w:val="0"/>
                <w:numId w:val="1"/>
              </w:numPr>
              <w:overflowPunct/>
              <w:autoSpaceDE/>
              <w:autoSpaceDN/>
              <w:adjustRightInd/>
              <w:textAlignment w:val="auto"/>
            </w:pPr>
            <w:r w:rsidRPr="00C85A8A">
              <w:t>Maintaining a free passageway around the scaffolding/hoarding of 1.5 metres wherever possible, but never less than 1.0 metre.  A minimum carriageway width of 5.5 metres for two way traffic and 3.0 metres for one way should be maintained.  If this is not possible the Street Works Manager must be consulted.  Barriers and a safety zone must be provided in accordance with the Traffic Signs Manual, Chapter 8 – 2006 (Parts 1 &amp; 2).</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All scaffolding and hoardings must be erected and used in conformity with the Health and Safety at Work Act 1974 and The Construction (Health, Safety &amp; Welfare) Regulations 1996.  Scaffolding must also comply with BS 5973 – withdrawn 2004 N.A.S.C.-TG20.</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The scaffolding (and hoarding if required by the Street Works Team) including any barriers, shall be adequately lit at all times between half an hour after sunset and half an hour before sunrise, in accordance with the Traffic Signs Manual, Chapter 8 – 2006 (Parts 1 &amp; 2).</w:t>
            </w:r>
          </w:p>
          <w:p w:rsidR="00C85A8A" w:rsidRPr="00C85A8A" w:rsidRDefault="00C85A8A" w:rsidP="00C85A8A">
            <w:pPr>
              <w:overflowPunct/>
              <w:autoSpaceDE/>
              <w:autoSpaceDN/>
              <w:adjustRightInd/>
              <w:textAlignment w:val="auto"/>
              <w:rPr>
                <w:sz w:val="20"/>
                <w:szCs w:val="20"/>
              </w:rPr>
            </w:pPr>
          </w:p>
          <w:p w:rsidR="00C85A8A" w:rsidRPr="00C85A8A" w:rsidRDefault="00C85A8A" w:rsidP="00C85A8A">
            <w:pPr>
              <w:numPr>
                <w:ilvl w:val="0"/>
                <w:numId w:val="3"/>
              </w:numPr>
              <w:overflowPunct/>
              <w:autoSpaceDE/>
              <w:autoSpaceDN/>
              <w:adjustRightInd/>
              <w:textAlignment w:val="auto"/>
            </w:pPr>
            <w:r w:rsidRPr="00C85A8A">
              <w:t>Adequate protection must be provided to all projections and sharp edges to a height of 2.1m.</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No door from any hoarding shall be allowed to open outwards onto the highway.</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No material shall be allowed to fall onto the highway and any material taken down or to be used shall be placed so as not obstruct vehicular or pedestrian movement, or cause damage to the highway.  A separate licence is required for placing a builder’s skip on a public highway (Traffic Signs Manual, Chapter 8, Appendix 2 and 3 refers).</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No manhole covers, or their like, are to be obstructed in any way, and access to statutory </w:t>
            </w:r>
            <w:proofErr w:type="gramStart"/>
            <w:r w:rsidRPr="00C85A8A">
              <w:t>undertakers</w:t>
            </w:r>
            <w:proofErr w:type="gramEnd"/>
            <w:r w:rsidRPr="00C85A8A">
              <w:t xml:space="preserve"> apparatus must be maintained at all times.</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The Licence must be displayed and protected from the weather in a prominent position on the site of the works and will show names and telephone numbers of the applicant’s representatives who must be contactable in an emergency on the aforesaid numbers on any day and at any time.</w:t>
            </w:r>
          </w:p>
          <w:p w:rsidR="00C85A8A" w:rsidRPr="00C85A8A" w:rsidRDefault="00C85A8A" w:rsidP="00C85A8A">
            <w:pPr>
              <w:rPr>
                <w:sz w:val="16"/>
                <w:szCs w:val="16"/>
              </w:rPr>
            </w:pPr>
          </w:p>
          <w:p w:rsidR="00C42AB4" w:rsidRDefault="00C85A8A" w:rsidP="00C85A8A">
            <w:r w:rsidRPr="00C85A8A">
              <w:t xml:space="preserve">The licence is issued on the understanding that the applicant has adequate Third Party Insurance cover.  </w:t>
            </w:r>
          </w:p>
          <w:p w:rsidR="00C42AB4" w:rsidRDefault="00C42AB4" w:rsidP="00C85A8A"/>
          <w:p w:rsidR="00C42AB4" w:rsidRDefault="00C42AB4" w:rsidP="00C85A8A"/>
          <w:p w:rsidR="00C42AB4" w:rsidRDefault="00C42AB4" w:rsidP="00C85A8A"/>
          <w:p w:rsidR="00C42AB4" w:rsidRDefault="00C42AB4" w:rsidP="00C85A8A"/>
          <w:p w:rsidR="00C85A8A" w:rsidRPr="00C85A8A" w:rsidRDefault="00C85A8A" w:rsidP="00C85A8A">
            <w:pPr>
              <w:rPr>
                <w:sz w:val="20"/>
                <w:szCs w:val="20"/>
              </w:rPr>
            </w:pPr>
            <w:r w:rsidRPr="00C85A8A">
              <w:t xml:space="preserve">                                                                                                                                                            </w:t>
            </w:r>
          </w:p>
        </w:tc>
      </w:tr>
      <w:tr w:rsidR="00C85A8A" w:rsidRPr="00C85A8A" w:rsidTr="00C4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tcBorders>
              <w:top w:val="nil"/>
              <w:left w:val="nil"/>
              <w:bottom w:val="nil"/>
              <w:right w:val="nil"/>
            </w:tcBorders>
          </w:tcPr>
          <w:p w:rsidR="00C85A8A" w:rsidRPr="00C85A8A" w:rsidRDefault="00207031" w:rsidP="00207031">
            <w:pPr>
              <w:jc w:val="center"/>
              <w:rPr>
                <w:b/>
                <w:bCs/>
                <w:szCs w:val="28"/>
              </w:rPr>
            </w:pPr>
            <w:r>
              <w:lastRenderedPageBreak/>
              <w:tab/>
            </w:r>
            <w:r w:rsidR="00C85A8A" w:rsidRPr="00C85A8A">
              <w:rPr>
                <w:b/>
                <w:bCs/>
                <w:szCs w:val="28"/>
              </w:rPr>
              <w:t>Notes to accompany the application for a licence</w:t>
            </w:r>
          </w:p>
          <w:p w:rsidR="00C85A8A" w:rsidRPr="00C85A8A" w:rsidRDefault="00C85A8A" w:rsidP="00C85A8A">
            <w:pPr>
              <w:jc w:val="center"/>
              <w:rPr>
                <w:b/>
                <w:bCs/>
                <w:szCs w:val="28"/>
              </w:rPr>
            </w:pPr>
            <w:r w:rsidRPr="00C85A8A">
              <w:rPr>
                <w:b/>
                <w:bCs/>
                <w:szCs w:val="28"/>
              </w:rPr>
              <w:t>to erect a scaffolding or hoarding</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 xml:space="preserve">Any person desiring to erect scaffolding or hoarding on or over a public highway must apply for a licence from the relevant Authority in accordance with the </w:t>
            </w:r>
            <w:r w:rsidRPr="00C85A8A">
              <w:rPr>
                <w:i/>
                <w:iCs/>
              </w:rPr>
              <w:t>Highways Act 1980, Section 169</w:t>
            </w:r>
            <w:r w:rsidRPr="00C85A8A">
              <w:t xml:space="preserve"> for scaffolding, and </w:t>
            </w:r>
            <w:r w:rsidRPr="00C85A8A">
              <w:rPr>
                <w:i/>
                <w:iCs/>
              </w:rPr>
              <w:t>Sections 172 and 173</w:t>
            </w:r>
            <w:r w:rsidRPr="00C85A8A">
              <w:t xml:space="preserve"> for hoardings.</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A public highway includes public roads, footways, footpaths and other public rights of way.</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Applications must be made at least 10 working days, excluding Saturdays, before the proposed date of erection, except for emergency work which has to be carried out sooner, in which case the Street Works Team must be contacted as soon as possible and before any erection takes place.</w:t>
            </w:r>
          </w:p>
          <w:p w:rsidR="00C85A8A" w:rsidRPr="00C85A8A" w:rsidRDefault="00C85A8A" w:rsidP="00C85A8A">
            <w:pPr>
              <w:overflowPunct/>
              <w:autoSpaceDE/>
              <w:autoSpaceDN/>
              <w:adjustRightInd/>
              <w:textAlignment w:val="auto"/>
            </w:pPr>
          </w:p>
          <w:p w:rsidR="00C85A8A" w:rsidRPr="00C85A8A" w:rsidRDefault="00C85A8A" w:rsidP="00C85A8A">
            <w:pPr>
              <w:numPr>
                <w:ilvl w:val="0"/>
                <w:numId w:val="4"/>
              </w:numPr>
              <w:overflowPunct/>
              <w:autoSpaceDE/>
              <w:autoSpaceDN/>
              <w:adjustRightInd/>
              <w:textAlignment w:val="auto"/>
            </w:pPr>
            <w:r w:rsidRPr="00C85A8A">
              <w:t>Applications must be made to the Street Works Team for the area in which the scaffolding or hoarding is to be erected.</w:t>
            </w:r>
          </w:p>
          <w:p w:rsidR="00C85A8A" w:rsidRPr="00C85A8A" w:rsidRDefault="00C85A8A" w:rsidP="00C85A8A">
            <w:pPr>
              <w:tabs>
                <w:tab w:val="left" w:pos="4111"/>
                <w:tab w:val="left" w:pos="7513"/>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The Street Works Team may either refuse to issue a licence if he does not consider that all the conditions for the issue of a licence can be met or if he considers that there is a reasonable alternative to the proposals with less disruption to the public.</w:t>
            </w:r>
          </w:p>
          <w:p w:rsidR="00C85A8A" w:rsidRPr="00C85A8A" w:rsidRDefault="00C85A8A" w:rsidP="00C85A8A">
            <w:pPr>
              <w:tabs>
                <w:tab w:val="left" w:pos="3969"/>
                <w:tab w:val="left" w:pos="7371"/>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An appeal against a refusal of an application, or against any conditions imposed on the issue of a licence, can be made to a magistrate’s court no later than 21 days from the date on which notice of the Street Works Team decision is served on the applicant.</w:t>
            </w:r>
          </w:p>
          <w:p w:rsidR="00C85A8A" w:rsidRPr="00C85A8A" w:rsidRDefault="00C85A8A" w:rsidP="00C85A8A">
            <w:pPr>
              <w:tabs>
                <w:tab w:val="left" w:pos="3969"/>
                <w:tab w:val="left" w:pos="7371"/>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It is an offence under the Highways Act 1980 (</w:t>
            </w:r>
            <w:r w:rsidRPr="00C85A8A">
              <w:rPr>
                <w:i/>
                <w:iCs/>
              </w:rPr>
              <w:t>Sections 169, 172 and 173</w:t>
            </w:r>
            <w:r w:rsidRPr="00C85A8A">
              <w:t>) to erect a scaffolding or hoarding on or over a public highway without a licence.</w:t>
            </w:r>
          </w:p>
          <w:p w:rsidR="00C85A8A" w:rsidRPr="00C85A8A" w:rsidRDefault="00C85A8A" w:rsidP="00C85A8A">
            <w:pPr>
              <w:tabs>
                <w:tab w:val="left" w:pos="3969"/>
                <w:tab w:val="left" w:pos="7371"/>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It is also an offence to fail to comply with any conditions of the licence.</w:t>
            </w:r>
          </w:p>
          <w:p w:rsidR="00C85A8A" w:rsidRPr="00C85A8A" w:rsidRDefault="00C85A8A" w:rsidP="00C85A8A">
            <w:pPr>
              <w:tabs>
                <w:tab w:val="left" w:pos="3969"/>
                <w:tab w:val="left" w:pos="7371"/>
              </w:tabs>
            </w:pPr>
          </w:p>
          <w:p w:rsidR="00C85A8A" w:rsidRPr="00C85A8A" w:rsidRDefault="00C85A8A" w:rsidP="00C85A8A"/>
        </w:tc>
      </w:tr>
    </w:tbl>
    <w:p w:rsidR="00212231" w:rsidRPr="002D7B44" w:rsidRDefault="00212231" w:rsidP="002D7B44">
      <w:pPr>
        <w:rPr>
          <w:sz w:val="20"/>
        </w:rPr>
      </w:pPr>
    </w:p>
    <w:sectPr w:rsidR="00212231" w:rsidRPr="002D7B44" w:rsidSect="002D7B44">
      <w:headerReference w:type="first" r:id="rId9"/>
      <w:footerReference w:type="first" r:id="rId10"/>
      <w:pgSz w:w="11906" w:h="16838"/>
      <w:pgMar w:top="567" w:right="567" w:bottom="426"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2B" w:rsidRDefault="00BC5B2B" w:rsidP="00BC5B2B">
      <w:r>
        <w:separator/>
      </w:r>
    </w:p>
  </w:endnote>
  <w:endnote w:type="continuationSeparator" w:id="0">
    <w:p w:rsidR="00BC5B2B" w:rsidRDefault="00BC5B2B" w:rsidP="00BC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7141"/>
      <w:docPartObj>
        <w:docPartGallery w:val="Page Numbers (Bottom of Page)"/>
        <w:docPartUnique/>
      </w:docPartObj>
    </w:sdtPr>
    <w:sdtEndPr>
      <w:rPr>
        <w:noProof/>
      </w:rPr>
    </w:sdtEndPr>
    <w:sdtContent>
      <w:p w:rsidR="002D7B44" w:rsidRDefault="002D7B44">
        <w:pPr>
          <w:pStyle w:val="Footer"/>
          <w:jc w:val="right"/>
        </w:pPr>
        <w:r>
          <w:fldChar w:fldCharType="begin"/>
        </w:r>
        <w:r>
          <w:instrText xml:space="preserve"> PAGE   \* MERGEFORMAT </w:instrText>
        </w:r>
        <w:r>
          <w:fldChar w:fldCharType="separate"/>
        </w:r>
        <w:r w:rsidR="009502AD">
          <w:rPr>
            <w:noProof/>
          </w:rPr>
          <w:t>1</w:t>
        </w:r>
        <w:r>
          <w:rPr>
            <w:noProof/>
          </w:rPr>
          <w:fldChar w:fldCharType="end"/>
        </w:r>
      </w:p>
    </w:sdtContent>
  </w:sdt>
  <w:p w:rsidR="00212231" w:rsidRDefault="0021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2B" w:rsidRDefault="00BC5B2B" w:rsidP="00BC5B2B">
      <w:r>
        <w:separator/>
      </w:r>
    </w:p>
  </w:footnote>
  <w:footnote w:type="continuationSeparator" w:id="0">
    <w:p w:rsidR="00BC5B2B" w:rsidRDefault="00BC5B2B" w:rsidP="00BC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2B" w:rsidRDefault="00BC5B2B">
    <w:pPr>
      <w:pStyle w:val="Header"/>
    </w:pPr>
    <w:r w:rsidRPr="00344AD1">
      <w:rPr>
        <w:noProof/>
      </w:rPr>
      <w:drawing>
        <wp:anchor distT="0" distB="0" distL="114300" distR="114300" simplePos="0" relativeHeight="251659264" behindDoc="1" locked="0" layoutInCell="1" allowOverlap="1" wp14:anchorId="6A2DAEBC" wp14:editId="759542BA">
          <wp:simplePos x="0" y="0"/>
          <wp:positionH relativeFrom="column">
            <wp:posOffset>0</wp:posOffset>
          </wp:positionH>
          <wp:positionV relativeFrom="paragraph">
            <wp:posOffset>-354862</wp:posOffset>
          </wp:positionV>
          <wp:extent cx="6857365" cy="914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3599"/>
                  <a:stretch/>
                </pic:blipFill>
                <pic:spPr bwMode="auto">
                  <a:xfrm>
                    <a:off x="0" y="0"/>
                    <a:ext cx="6857365" cy="914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D41"/>
    <w:multiLevelType w:val="singleLevel"/>
    <w:tmpl w:val="B9663588"/>
    <w:lvl w:ilvl="0">
      <w:start w:val="5"/>
      <w:numFmt w:val="decimal"/>
      <w:lvlText w:val="%1."/>
      <w:lvlJc w:val="left"/>
      <w:pPr>
        <w:tabs>
          <w:tab w:val="num" w:pos="360"/>
        </w:tabs>
        <w:ind w:left="360" w:hanging="360"/>
      </w:pPr>
      <w:rPr>
        <w:rFonts w:cs="Times New Roman"/>
      </w:rPr>
    </w:lvl>
  </w:abstractNum>
  <w:abstractNum w:abstractNumId="1" w15:restartNumberingAfterBreak="0">
    <w:nsid w:val="1AEE4CCE"/>
    <w:multiLevelType w:val="singleLevel"/>
    <w:tmpl w:val="951E4C54"/>
    <w:lvl w:ilvl="0">
      <w:start w:val="1"/>
      <w:numFmt w:val="lowerLetter"/>
      <w:lvlText w:val="(%1)"/>
      <w:lvlJc w:val="left"/>
      <w:pPr>
        <w:tabs>
          <w:tab w:val="num" w:pos="907"/>
        </w:tabs>
        <w:ind w:left="907" w:hanging="510"/>
      </w:pPr>
      <w:rPr>
        <w:rFonts w:cs="Times New Roman" w:hint="default"/>
      </w:rPr>
    </w:lvl>
  </w:abstractNum>
  <w:abstractNum w:abstractNumId="2" w15:restartNumberingAfterBreak="0">
    <w:nsid w:val="32970425"/>
    <w:multiLevelType w:val="singleLevel"/>
    <w:tmpl w:val="C596B554"/>
    <w:lvl w:ilvl="0">
      <w:start w:val="1"/>
      <w:numFmt w:val="decimal"/>
      <w:lvlText w:val="%1."/>
      <w:lvlJc w:val="left"/>
      <w:pPr>
        <w:tabs>
          <w:tab w:val="num" w:pos="397"/>
        </w:tabs>
        <w:ind w:left="397" w:hanging="397"/>
      </w:pPr>
      <w:rPr>
        <w:rFonts w:cs="Times New Roman"/>
      </w:rPr>
    </w:lvl>
  </w:abstractNum>
  <w:abstractNum w:abstractNumId="3" w15:restartNumberingAfterBreak="0">
    <w:nsid w:val="39176AED"/>
    <w:multiLevelType w:val="singleLevel"/>
    <w:tmpl w:val="C28ABF34"/>
    <w:lvl w:ilvl="0">
      <w:start w:val="3"/>
      <w:numFmt w:val="decimal"/>
      <w:lvlText w:val="%1. "/>
      <w:lvlJc w:val="left"/>
      <w:pPr>
        <w:tabs>
          <w:tab w:val="num" w:pos="454"/>
        </w:tabs>
        <w:ind w:left="454" w:hanging="454"/>
      </w:pPr>
      <w:rPr>
        <w:rFonts w:ascii="Arial" w:hAnsi="Arial" w:cs="Arial" w:hint="default"/>
        <w:b w:val="0"/>
        <w:bCs w:val="0"/>
        <w:i w:val="0"/>
        <w:iCs w:val="0"/>
        <w:sz w:val="24"/>
        <w:szCs w:val="24"/>
        <w:u w:val="none"/>
      </w:rPr>
    </w:lvl>
  </w:abstractNum>
  <w:abstractNum w:abstractNumId="4" w15:restartNumberingAfterBreak="0">
    <w:nsid w:val="60850FC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2B"/>
    <w:rsid w:val="000204F5"/>
    <w:rsid w:val="00050F49"/>
    <w:rsid w:val="00207031"/>
    <w:rsid w:val="00212231"/>
    <w:rsid w:val="002D7B44"/>
    <w:rsid w:val="0042208F"/>
    <w:rsid w:val="00430934"/>
    <w:rsid w:val="00731FF3"/>
    <w:rsid w:val="00797F30"/>
    <w:rsid w:val="0090526C"/>
    <w:rsid w:val="00934D7F"/>
    <w:rsid w:val="009502AD"/>
    <w:rsid w:val="00AD7F9D"/>
    <w:rsid w:val="00B05159"/>
    <w:rsid w:val="00BC5B2B"/>
    <w:rsid w:val="00C42AB4"/>
    <w:rsid w:val="00C85A8A"/>
    <w:rsid w:val="00D92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F5784C3"/>
  <w15:chartTrackingRefBased/>
  <w15:docId w15:val="{332D64E9-AB02-416A-B97B-C16CD8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B9"/>
    <w:pPr>
      <w:overflowPunct w:val="0"/>
      <w:autoSpaceDE w:val="0"/>
      <w:autoSpaceDN w:val="0"/>
      <w:adjustRightInd w:val="0"/>
      <w:spacing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2B"/>
    <w:pPr>
      <w:tabs>
        <w:tab w:val="center" w:pos="4513"/>
        <w:tab w:val="right" w:pos="9026"/>
      </w:tabs>
    </w:pPr>
  </w:style>
  <w:style w:type="character" w:customStyle="1" w:styleId="HeaderChar">
    <w:name w:val="Header Char"/>
    <w:basedOn w:val="DefaultParagraphFont"/>
    <w:link w:val="Header"/>
    <w:uiPriority w:val="99"/>
    <w:rsid w:val="00BC5B2B"/>
  </w:style>
  <w:style w:type="paragraph" w:styleId="Footer">
    <w:name w:val="footer"/>
    <w:basedOn w:val="Normal"/>
    <w:link w:val="FooterChar"/>
    <w:uiPriority w:val="99"/>
    <w:unhideWhenUsed/>
    <w:rsid w:val="00BC5B2B"/>
    <w:pPr>
      <w:tabs>
        <w:tab w:val="center" w:pos="4513"/>
        <w:tab w:val="right" w:pos="9026"/>
      </w:tabs>
    </w:pPr>
  </w:style>
  <w:style w:type="character" w:customStyle="1" w:styleId="FooterChar">
    <w:name w:val="Footer Char"/>
    <w:basedOn w:val="DefaultParagraphFont"/>
    <w:link w:val="Footer"/>
    <w:uiPriority w:val="99"/>
    <w:rsid w:val="00BC5B2B"/>
  </w:style>
  <w:style w:type="paragraph" w:customStyle="1" w:styleId="CharChar1">
    <w:name w:val="Char Char1"/>
    <w:basedOn w:val="Normal"/>
    <w:rsid w:val="00D923B9"/>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D92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Claire McHarrie</cp:lastModifiedBy>
  <cp:revision>9</cp:revision>
  <dcterms:created xsi:type="dcterms:W3CDTF">2018-08-02T13:16:00Z</dcterms:created>
  <dcterms:modified xsi:type="dcterms:W3CDTF">2018-09-10T11:00:00Z</dcterms:modified>
</cp:coreProperties>
</file>