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DC3" w:rsidRDefault="002B3979">
      <w:r>
        <w:rPr>
          <w:noProof/>
        </w:rPr>
        <w:drawing>
          <wp:anchor distT="0" distB="0" distL="114300" distR="114300" simplePos="0" relativeHeight="251658240" behindDoc="0" locked="0" layoutInCell="1" allowOverlap="1" wp14:anchorId="32DECAD5">
            <wp:simplePos x="0" y="0"/>
            <wp:positionH relativeFrom="margin">
              <wp:posOffset>-457200</wp:posOffset>
            </wp:positionH>
            <wp:positionV relativeFrom="paragraph">
              <wp:posOffset>560</wp:posOffset>
            </wp:positionV>
            <wp:extent cx="9642475" cy="720664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5943" t="29187" r="25865" b="6756"/>
                    <a:stretch/>
                  </pic:blipFill>
                  <pic:spPr bwMode="auto">
                    <a:xfrm>
                      <a:off x="0" y="0"/>
                      <a:ext cx="9646142" cy="7209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3979" w:rsidRDefault="002B3979">
      <w:pPr>
        <w:rPr>
          <w:noProof/>
        </w:rPr>
      </w:pPr>
      <w:r>
        <w:rPr>
          <w:noProof/>
        </w:rPr>
        <w:lastRenderedPageBreak/>
        <w:drawing>
          <wp:anchor distT="0" distB="0" distL="114300" distR="114300" simplePos="0" relativeHeight="251659264" behindDoc="0" locked="0" layoutInCell="1" allowOverlap="1" wp14:anchorId="0055BC1B">
            <wp:simplePos x="0" y="0"/>
            <wp:positionH relativeFrom="margin">
              <wp:align>center</wp:align>
            </wp:positionH>
            <wp:positionV relativeFrom="paragraph">
              <wp:posOffset>0</wp:posOffset>
            </wp:positionV>
            <wp:extent cx="8160327" cy="10801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223" t="28079" r="3659" b="50235"/>
                    <a:stretch/>
                  </pic:blipFill>
                  <pic:spPr bwMode="auto">
                    <a:xfrm>
                      <a:off x="0" y="0"/>
                      <a:ext cx="8160327" cy="1080135"/>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W w:w="0" w:type="auto"/>
        <w:tblLook w:val="04A0" w:firstRow="1" w:lastRow="0" w:firstColumn="1" w:lastColumn="0" w:noHBand="0" w:noVBand="1"/>
      </w:tblPr>
      <w:tblGrid>
        <w:gridCol w:w="2972"/>
        <w:gridCol w:w="2977"/>
        <w:gridCol w:w="4394"/>
        <w:gridCol w:w="1276"/>
        <w:gridCol w:w="1134"/>
        <w:gridCol w:w="1195"/>
      </w:tblGrid>
      <w:tr w:rsidR="008257D5" w:rsidRPr="006E7468" w:rsidTr="008257D5">
        <w:tc>
          <w:tcPr>
            <w:tcW w:w="2972" w:type="dxa"/>
          </w:tcPr>
          <w:p w:rsidR="008257D5" w:rsidRPr="006E7468" w:rsidRDefault="008257D5" w:rsidP="008257D5">
            <w:pPr>
              <w:jc w:val="center"/>
              <w:rPr>
                <w:b/>
              </w:rPr>
            </w:pPr>
            <w:r w:rsidRPr="006E7468">
              <w:rPr>
                <w:b/>
              </w:rPr>
              <w:t>What do you want to make better?</w:t>
            </w:r>
          </w:p>
        </w:tc>
        <w:tc>
          <w:tcPr>
            <w:tcW w:w="2977" w:type="dxa"/>
          </w:tcPr>
          <w:p w:rsidR="008257D5" w:rsidRPr="006E7468" w:rsidRDefault="008257D5" w:rsidP="008257D5">
            <w:pPr>
              <w:jc w:val="center"/>
              <w:rPr>
                <w:b/>
              </w:rPr>
            </w:pPr>
            <w:r w:rsidRPr="006E7468">
              <w:rPr>
                <w:b/>
              </w:rPr>
              <w:t>Goal – What do you want to achieve?</w:t>
            </w:r>
          </w:p>
        </w:tc>
        <w:tc>
          <w:tcPr>
            <w:tcW w:w="4394" w:type="dxa"/>
          </w:tcPr>
          <w:p w:rsidR="008257D5" w:rsidRPr="006E7468" w:rsidRDefault="008257D5" w:rsidP="008257D5">
            <w:pPr>
              <w:jc w:val="center"/>
              <w:rPr>
                <w:b/>
              </w:rPr>
            </w:pPr>
            <w:r w:rsidRPr="006E7468">
              <w:rPr>
                <w:b/>
              </w:rPr>
              <w:t>Action – what tasks/jobs will be done to achieve this goal?</w:t>
            </w:r>
          </w:p>
        </w:tc>
        <w:tc>
          <w:tcPr>
            <w:tcW w:w="1276" w:type="dxa"/>
          </w:tcPr>
          <w:p w:rsidR="008257D5" w:rsidRPr="006E7468" w:rsidRDefault="008257D5" w:rsidP="008257D5">
            <w:pPr>
              <w:jc w:val="center"/>
              <w:rPr>
                <w:b/>
              </w:rPr>
            </w:pPr>
            <w:r w:rsidRPr="006E7468">
              <w:rPr>
                <w:b/>
              </w:rPr>
              <w:t>Who will do this?</w:t>
            </w:r>
          </w:p>
        </w:tc>
        <w:tc>
          <w:tcPr>
            <w:tcW w:w="1134" w:type="dxa"/>
          </w:tcPr>
          <w:p w:rsidR="008257D5" w:rsidRPr="006E7468" w:rsidRDefault="008257D5" w:rsidP="008257D5">
            <w:pPr>
              <w:jc w:val="center"/>
              <w:rPr>
                <w:b/>
              </w:rPr>
            </w:pPr>
            <w:r w:rsidRPr="006E7468">
              <w:rPr>
                <w:b/>
              </w:rPr>
              <w:t>By when?</w:t>
            </w:r>
          </w:p>
        </w:tc>
        <w:tc>
          <w:tcPr>
            <w:tcW w:w="1195" w:type="dxa"/>
          </w:tcPr>
          <w:p w:rsidR="008257D5" w:rsidRPr="006E7468" w:rsidRDefault="008257D5" w:rsidP="008257D5">
            <w:pPr>
              <w:jc w:val="center"/>
              <w:rPr>
                <w:b/>
              </w:rPr>
            </w:pPr>
            <w:r w:rsidRPr="006E7468">
              <w:rPr>
                <w:b/>
              </w:rPr>
              <w:t>Date action completed</w:t>
            </w:r>
          </w:p>
        </w:tc>
      </w:tr>
      <w:tr w:rsidR="008257D5" w:rsidTr="008257D5">
        <w:tc>
          <w:tcPr>
            <w:tcW w:w="2972" w:type="dxa"/>
          </w:tcPr>
          <w:p w:rsidR="008257D5" w:rsidRDefault="008257D5"/>
          <w:p w:rsidR="008257D5" w:rsidRDefault="008257D5"/>
          <w:p w:rsidR="008257D5" w:rsidRDefault="008257D5"/>
          <w:p w:rsidR="008257D5" w:rsidRDefault="008257D5"/>
          <w:p w:rsidR="008257D5" w:rsidRDefault="008257D5"/>
          <w:p w:rsidR="008257D5" w:rsidRDefault="008257D5"/>
          <w:p w:rsidR="008257D5" w:rsidRDefault="008257D5"/>
          <w:p w:rsidR="008257D5" w:rsidRDefault="008257D5"/>
        </w:tc>
        <w:tc>
          <w:tcPr>
            <w:tcW w:w="2977" w:type="dxa"/>
          </w:tcPr>
          <w:p w:rsidR="008257D5" w:rsidRDefault="008257D5"/>
        </w:tc>
        <w:tc>
          <w:tcPr>
            <w:tcW w:w="4394" w:type="dxa"/>
          </w:tcPr>
          <w:p w:rsidR="008257D5" w:rsidRDefault="008257D5"/>
        </w:tc>
        <w:tc>
          <w:tcPr>
            <w:tcW w:w="1276" w:type="dxa"/>
          </w:tcPr>
          <w:p w:rsidR="008257D5" w:rsidRDefault="008257D5"/>
        </w:tc>
        <w:tc>
          <w:tcPr>
            <w:tcW w:w="1134" w:type="dxa"/>
          </w:tcPr>
          <w:p w:rsidR="008257D5" w:rsidRDefault="008257D5"/>
        </w:tc>
        <w:tc>
          <w:tcPr>
            <w:tcW w:w="1195" w:type="dxa"/>
          </w:tcPr>
          <w:p w:rsidR="008257D5" w:rsidRDefault="008257D5"/>
        </w:tc>
      </w:tr>
      <w:tr w:rsidR="008257D5" w:rsidTr="008257D5">
        <w:tc>
          <w:tcPr>
            <w:tcW w:w="2972" w:type="dxa"/>
          </w:tcPr>
          <w:p w:rsidR="008257D5" w:rsidRDefault="008257D5"/>
          <w:p w:rsidR="008257D5" w:rsidRDefault="008257D5"/>
          <w:p w:rsidR="008257D5" w:rsidRDefault="008257D5"/>
          <w:p w:rsidR="008257D5" w:rsidRDefault="008257D5"/>
          <w:p w:rsidR="008257D5" w:rsidRDefault="008257D5"/>
          <w:p w:rsidR="008257D5" w:rsidRDefault="008257D5"/>
          <w:p w:rsidR="008257D5" w:rsidRDefault="008257D5"/>
          <w:p w:rsidR="008257D5" w:rsidRDefault="008257D5"/>
        </w:tc>
        <w:tc>
          <w:tcPr>
            <w:tcW w:w="2977" w:type="dxa"/>
          </w:tcPr>
          <w:p w:rsidR="008257D5" w:rsidRDefault="008257D5"/>
        </w:tc>
        <w:tc>
          <w:tcPr>
            <w:tcW w:w="4394" w:type="dxa"/>
          </w:tcPr>
          <w:p w:rsidR="008257D5" w:rsidRDefault="008257D5"/>
        </w:tc>
        <w:tc>
          <w:tcPr>
            <w:tcW w:w="1276" w:type="dxa"/>
          </w:tcPr>
          <w:p w:rsidR="008257D5" w:rsidRDefault="008257D5"/>
        </w:tc>
        <w:tc>
          <w:tcPr>
            <w:tcW w:w="1134" w:type="dxa"/>
          </w:tcPr>
          <w:p w:rsidR="008257D5" w:rsidRDefault="008257D5"/>
        </w:tc>
        <w:tc>
          <w:tcPr>
            <w:tcW w:w="1195" w:type="dxa"/>
          </w:tcPr>
          <w:p w:rsidR="008257D5" w:rsidRDefault="008257D5"/>
        </w:tc>
      </w:tr>
      <w:tr w:rsidR="008257D5" w:rsidTr="008257D5">
        <w:tc>
          <w:tcPr>
            <w:tcW w:w="2972" w:type="dxa"/>
          </w:tcPr>
          <w:p w:rsidR="008257D5" w:rsidRDefault="008257D5"/>
          <w:p w:rsidR="008257D5" w:rsidRDefault="008257D5"/>
          <w:p w:rsidR="008257D5" w:rsidRDefault="008257D5"/>
          <w:p w:rsidR="008257D5" w:rsidRDefault="008257D5"/>
          <w:p w:rsidR="008257D5" w:rsidRDefault="008257D5"/>
          <w:p w:rsidR="008257D5" w:rsidRDefault="008257D5"/>
          <w:p w:rsidR="008257D5" w:rsidRDefault="008257D5"/>
          <w:p w:rsidR="008257D5" w:rsidRDefault="008257D5"/>
        </w:tc>
        <w:tc>
          <w:tcPr>
            <w:tcW w:w="2977" w:type="dxa"/>
          </w:tcPr>
          <w:p w:rsidR="008257D5" w:rsidRDefault="008257D5"/>
        </w:tc>
        <w:tc>
          <w:tcPr>
            <w:tcW w:w="4394" w:type="dxa"/>
          </w:tcPr>
          <w:p w:rsidR="008257D5" w:rsidRDefault="008257D5"/>
        </w:tc>
        <w:tc>
          <w:tcPr>
            <w:tcW w:w="1276" w:type="dxa"/>
          </w:tcPr>
          <w:p w:rsidR="008257D5" w:rsidRDefault="008257D5"/>
        </w:tc>
        <w:tc>
          <w:tcPr>
            <w:tcW w:w="1134" w:type="dxa"/>
          </w:tcPr>
          <w:p w:rsidR="008257D5" w:rsidRDefault="008257D5"/>
        </w:tc>
        <w:tc>
          <w:tcPr>
            <w:tcW w:w="1195" w:type="dxa"/>
          </w:tcPr>
          <w:p w:rsidR="008257D5" w:rsidRDefault="008257D5"/>
        </w:tc>
      </w:tr>
    </w:tbl>
    <w:p w:rsidR="008257D5" w:rsidRDefault="008257D5"/>
    <w:tbl>
      <w:tblPr>
        <w:tblStyle w:val="TableGrid"/>
        <w:tblW w:w="0" w:type="auto"/>
        <w:tblLook w:val="04A0" w:firstRow="1" w:lastRow="0" w:firstColumn="1" w:lastColumn="0" w:noHBand="0" w:noVBand="1"/>
      </w:tblPr>
      <w:tblGrid>
        <w:gridCol w:w="1129"/>
        <w:gridCol w:w="5498"/>
        <w:gridCol w:w="1165"/>
        <w:gridCol w:w="1134"/>
        <w:gridCol w:w="1201"/>
        <w:gridCol w:w="1273"/>
        <w:gridCol w:w="1274"/>
        <w:gridCol w:w="1274"/>
      </w:tblGrid>
      <w:tr w:rsidR="008257D5" w:rsidRPr="006E7468" w:rsidTr="008257D5">
        <w:tc>
          <w:tcPr>
            <w:tcW w:w="1129" w:type="dxa"/>
          </w:tcPr>
          <w:p w:rsidR="008257D5" w:rsidRPr="006E7468" w:rsidRDefault="008257D5" w:rsidP="00EE32F0">
            <w:pPr>
              <w:jc w:val="center"/>
              <w:rPr>
                <w:b/>
              </w:rPr>
            </w:pPr>
            <w:r w:rsidRPr="006E7468">
              <w:rPr>
                <w:b/>
              </w:rPr>
              <w:t>Date of comment</w:t>
            </w:r>
          </w:p>
        </w:tc>
        <w:tc>
          <w:tcPr>
            <w:tcW w:w="5498" w:type="dxa"/>
          </w:tcPr>
          <w:p w:rsidR="008257D5" w:rsidRPr="006E7468" w:rsidRDefault="008257D5" w:rsidP="00EE32F0">
            <w:pPr>
              <w:jc w:val="center"/>
              <w:rPr>
                <w:b/>
              </w:rPr>
            </w:pPr>
            <w:r w:rsidRPr="006E7468">
              <w:rPr>
                <w:b/>
              </w:rPr>
              <w:t>Comment</w:t>
            </w:r>
          </w:p>
        </w:tc>
        <w:tc>
          <w:tcPr>
            <w:tcW w:w="1165" w:type="dxa"/>
          </w:tcPr>
          <w:p w:rsidR="008257D5" w:rsidRPr="006E7468" w:rsidRDefault="008257D5" w:rsidP="00EE32F0">
            <w:pPr>
              <w:jc w:val="center"/>
              <w:rPr>
                <w:b/>
              </w:rPr>
            </w:pPr>
            <w:r w:rsidRPr="006E7468">
              <w:rPr>
                <w:b/>
              </w:rPr>
              <w:t>Criteria Number</w:t>
            </w:r>
          </w:p>
        </w:tc>
        <w:tc>
          <w:tcPr>
            <w:tcW w:w="1134" w:type="dxa"/>
          </w:tcPr>
          <w:p w:rsidR="008257D5" w:rsidRPr="006E7468" w:rsidRDefault="008257D5" w:rsidP="00EE32F0">
            <w:pPr>
              <w:jc w:val="center"/>
              <w:rPr>
                <w:b/>
              </w:rPr>
            </w:pPr>
            <w:r w:rsidRPr="006E7468">
              <w:rPr>
                <w:b/>
              </w:rPr>
              <w:t>Outcome number</w:t>
            </w:r>
          </w:p>
        </w:tc>
        <w:tc>
          <w:tcPr>
            <w:tcW w:w="1201" w:type="dxa"/>
          </w:tcPr>
          <w:p w:rsidR="008257D5" w:rsidRPr="006E7468" w:rsidRDefault="008257D5" w:rsidP="00EE32F0">
            <w:pPr>
              <w:jc w:val="center"/>
              <w:rPr>
                <w:b/>
              </w:rPr>
            </w:pPr>
            <w:r w:rsidRPr="006E7468">
              <w:rPr>
                <w:b/>
              </w:rPr>
              <w:t>Measure number</w:t>
            </w:r>
          </w:p>
        </w:tc>
        <w:tc>
          <w:tcPr>
            <w:tcW w:w="1273" w:type="dxa"/>
          </w:tcPr>
          <w:p w:rsidR="008257D5" w:rsidRPr="006E7468" w:rsidRDefault="008257D5" w:rsidP="00EE32F0">
            <w:pPr>
              <w:jc w:val="center"/>
              <w:rPr>
                <w:b/>
              </w:rPr>
            </w:pPr>
            <w:r w:rsidRPr="006E7468">
              <w:rPr>
                <w:b/>
              </w:rPr>
              <w:t xml:space="preserve">Date outcome achieved </w:t>
            </w:r>
          </w:p>
        </w:tc>
        <w:tc>
          <w:tcPr>
            <w:tcW w:w="1274" w:type="dxa"/>
          </w:tcPr>
          <w:p w:rsidR="008257D5" w:rsidRPr="006E7468" w:rsidRDefault="008257D5" w:rsidP="00EE32F0">
            <w:pPr>
              <w:jc w:val="center"/>
              <w:rPr>
                <w:b/>
              </w:rPr>
            </w:pPr>
            <w:r w:rsidRPr="006E7468">
              <w:rPr>
                <w:b/>
              </w:rPr>
              <w:t>Sustained outcome</w:t>
            </w:r>
          </w:p>
        </w:tc>
        <w:tc>
          <w:tcPr>
            <w:tcW w:w="1274" w:type="dxa"/>
          </w:tcPr>
          <w:p w:rsidR="008257D5" w:rsidRPr="006E7468" w:rsidRDefault="008257D5" w:rsidP="00EE32F0">
            <w:pPr>
              <w:jc w:val="center"/>
              <w:rPr>
                <w:b/>
              </w:rPr>
            </w:pPr>
            <w:r w:rsidRPr="006E7468">
              <w:rPr>
                <w:b/>
              </w:rPr>
              <w:t xml:space="preserve">Date sustained outcome achieved </w:t>
            </w:r>
          </w:p>
        </w:tc>
      </w:tr>
      <w:tr w:rsidR="008257D5" w:rsidTr="008257D5">
        <w:tc>
          <w:tcPr>
            <w:tcW w:w="1129" w:type="dxa"/>
          </w:tcPr>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tc>
        <w:tc>
          <w:tcPr>
            <w:tcW w:w="5498" w:type="dxa"/>
          </w:tcPr>
          <w:p w:rsidR="008257D5" w:rsidRDefault="008257D5" w:rsidP="00EE32F0"/>
        </w:tc>
        <w:tc>
          <w:tcPr>
            <w:tcW w:w="1165" w:type="dxa"/>
          </w:tcPr>
          <w:p w:rsidR="008257D5" w:rsidRDefault="008257D5" w:rsidP="00EE32F0"/>
        </w:tc>
        <w:tc>
          <w:tcPr>
            <w:tcW w:w="1134" w:type="dxa"/>
          </w:tcPr>
          <w:p w:rsidR="008257D5" w:rsidRDefault="008257D5" w:rsidP="00EE32F0"/>
        </w:tc>
        <w:tc>
          <w:tcPr>
            <w:tcW w:w="1201" w:type="dxa"/>
          </w:tcPr>
          <w:p w:rsidR="008257D5" w:rsidRDefault="008257D5" w:rsidP="00EE32F0"/>
        </w:tc>
        <w:tc>
          <w:tcPr>
            <w:tcW w:w="1273" w:type="dxa"/>
          </w:tcPr>
          <w:p w:rsidR="008257D5" w:rsidRDefault="008257D5" w:rsidP="00EE32F0"/>
        </w:tc>
        <w:tc>
          <w:tcPr>
            <w:tcW w:w="1274" w:type="dxa"/>
          </w:tcPr>
          <w:p w:rsidR="008257D5" w:rsidRDefault="008257D5" w:rsidP="00EE32F0"/>
        </w:tc>
        <w:tc>
          <w:tcPr>
            <w:tcW w:w="1274" w:type="dxa"/>
          </w:tcPr>
          <w:p w:rsidR="008257D5" w:rsidRDefault="008257D5" w:rsidP="00EE32F0"/>
        </w:tc>
      </w:tr>
      <w:tr w:rsidR="008257D5" w:rsidTr="008257D5">
        <w:tc>
          <w:tcPr>
            <w:tcW w:w="1129" w:type="dxa"/>
          </w:tcPr>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tc>
        <w:tc>
          <w:tcPr>
            <w:tcW w:w="5498" w:type="dxa"/>
          </w:tcPr>
          <w:p w:rsidR="008257D5" w:rsidRDefault="008257D5" w:rsidP="00EE32F0"/>
        </w:tc>
        <w:tc>
          <w:tcPr>
            <w:tcW w:w="1165" w:type="dxa"/>
          </w:tcPr>
          <w:p w:rsidR="008257D5" w:rsidRDefault="008257D5" w:rsidP="00EE32F0"/>
        </w:tc>
        <w:tc>
          <w:tcPr>
            <w:tcW w:w="1134" w:type="dxa"/>
          </w:tcPr>
          <w:p w:rsidR="008257D5" w:rsidRDefault="008257D5" w:rsidP="00EE32F0"/>
        </w:tc>
        <w:tc>
          <w:tcPr>
            <w:tcW w:w="1201" w:type="dxa"/>
          </w:tcPr>
          <w:p w:rsidR="008257D5" w:rsidRDefault="008257D5" w:rsidP="00EE32F0"/>
        </w:tc>
        <w:tc>
          <w:tcPr>
            <w:tcW w:w="1273" w:type="dxa"/>
          </w:tcPr>
          <w:p w:rsidR="008257D5" w:rsidRDefault="008257D5" w:rsidP="00EE32F0"/>
        </w:tc>
        <w:tc>
          <w:tcPr>
            <w:tcW w:w="1274" w:type="dxa"/>
          </w:tcPr>
          <w:p w:rsidR="008257D5" w:rsidRDefault="008257D5" w:rsidP="00EE32F0"/>
        </w:tc>
        <w:tc>
          <w:tcPr>
            <w:tcW w:w="1274" w:type="dxa"/>
          </w:tcPr>
          <w:p w:rsidR="008257D5" w:rsidRDefault="008257D5" w:rsidP="00EE32F0"/>
        </w:tc>
      </w:tr>
      <w:tr w:rsidR="008257D5" w:rsidTr="008257D5">
        <w:tc>
          <w:tcPr>
            <w:tcW w:w="1129" w:type="dxa"/>
          </w:tcPr>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tc>
        <w:tc>
          <w:tcPr>
            <w:tcW w:w="5498" w:type="dxa"/>
          </w:tcPr>
          <w:p w:rsidR="008257D5" w:rsidRDefault="008257D5" w:rsidP="00EE32F0"/>
        </w:tc>
        <w:tc>
          <w:tcPr>
            <w:tcW w:w="1165" w:type="dxa"/>
          </w:tcPr>
          <w:p w:rsidR="008257D5" w:rsidRDefault="008257D5" w:rsidP="00EE32F0"/>
        </w:tc>
        <w:tc>
          <w:tcPr>
            <w:tcW w:w="1134" w:type="dxa"/>
          </w:tcPr>
          <w:p w:rsidR="008257D5" w:rsidRDefault="008257D5" w:rsidP="00EE32F0"/>
        </w:tc>
        <w:tc>
          <w:tcPr>
            <w:tcW w:w="1201" w:type="dxa"/>
          </w:tcPr>
          <w:p w:rsidR="008257D5" w:rsidRDefault="008257D5" w:rsidP="00EE32F0"/>
        </w:tc>
        <w:tc>
          <w:tcPr>
            <w:tcW w:w="1273" w:type="dxa"/>
          </w:tcPr>
          <w:p w:rsidR="008257D5" w:rsidRDefault="008257D5" w:rsidP="00EE32F0"/>
        </w:tc>
        <w:tc>
          <w:tcPr>
            <w:tcW w:w="1274" w:type="dxa"/>
          </w:tcPr>
          <w:p w:rsidR="008257D5" w:rsidRDefault="008257D5" w:rsidP="00EE32F0"/>
        </w:tc>
        <w:tc>
          <w:tcPr>
            <w:tcW w:w="1274" w:type="dxa"/>
          </w:tcPr>
          <w:p w:rsidR="008257D5" w:rsidRDefault="008257D5" w:rsidP="00EE32F0"/>
        </w:tc>
      </w:tr>
    </w:tbl>
    <w:p w:rsidR="008257D5" w:rsidRDefault="008257D5"/>
    <w:p w:rsidR="008257D5" w:rsidRDefault="008257D5"/>
    <w:tbl>
      <w:tblPr>
        <w:tblStyle w:val="TableGrid"/>
        <w:tblW w:w="0" w:type="auto"/>
        <w:tblLook w:val="04A0" w:firstRow="1" w:lastRow="0" w:firstColumn="1" w:lastColumn="0" w:noHBand="0" w:noVBand="1"/>
      </w:tblPr>
      <w:tblGrid>
        <w:gridCol w:w="2972"/>
        <w:gridCol w:w="2977"/>
        <w:gridCol w:w="4394"/>
        <w:gridCol w:w="1276"/>
        <w:gridCol w:w="1134"/>
        <w:gridCol w:w="1195"/>
      </w:tblGrid>
      <w:tr w:rsidR="008257D5" w:rsidRPr="006E7468" w:rsidTr="00EE32F0">
        <w:tc>
          <w:tcPr>
            <w:tcW w:w="2972" w:type="dxa"/>
          </w:tcPr>
          <w:p w:rsidR="008257D5" w:rsidRPr="006E7468" w:rsidRDefault="008257D5" w:rsidP="00EE32F0">
            <w:pPr>
              <w:jc w:val="center"/>
              <w:rPr>
                <w:b/>
              </w:rPr>
            </w:pPr>
            <w:r w:rsidRPr="006E7468">
              <w:rPr>
                <w:b/>
              </w:rPr>
              <w:lastRenderedPageBreak/>
              <w:t>What do you want to make better?</w:t>
            </w:r>
          </w:p>
        </w:tc>
        <w:tc>
          <w:tcPr>
            <w:tcW w:w="2977" w:type="dxa"/>
          </w:tcPr>
          <w:p w:rsidR="008257D5" w:rsidRPr="006E7468" w:rsidRDefault="008257D5" w:rsidP="00EE32F0">
            <w:pPr>
              <w:jc w:val="center"/>
              <w:rPr>
                <w:b/>
              </w:rPr>
            </w:pPr>
            <w:r w:rsidRPr="006E7468">
              <w:rPr>
                <w:b/>
              </w:rPr>
              <w:t>Goal – What do you want to achieve?</w:t>
            </w:r>
          </w:p>
        </w:tc>
        <w:tc>
          <w:tcPr>
            <w:tcW w:w="4394" w:type="dxa"/>
          </w:tcPr>
          <w:p w:rsidR="008257D5" w:rsidRPr="006E7468" w:rsidRDefault="008257D5" w:rsidP="00EE32F0">
            <w:pPr>
              <w:jc w:val="center"/>
              <w:rPr>
                <w:b/>
              </w:rPr>
            </w:pPr>
            <w:r w:rsidRPr="006E7468">
              <w:rPr>
                <w:b/>
              </w:rPr>
              <w:t>Action – what tasks/jobs will be done to achieve this goal?</w:t>
            </w:r>
          </w:p>
        </w:tc>
        <w:tc>
          <w:tcPr>
            <w:tcW w:w="1276" w:type="dxa"/>
          </w:tcPr>
          <w:p w:rsidR="008257D5" w:rsidRPr="006E7468" w:rsidRDefault="008257D5" w:rsidP="00EE32F0">
            <w:pPr>
              <w:jc w:val="center"/>
              <w:rPr>
                <w:b/>
              </w:rPr>
            </w:pPr>
            <w:r w:rsidRPr="006E7468">
              <w:rPr>
                <w:b/>
              </w:rPr>
              <w:t>Who will do this?</w:t>
            </w:r>
          </w:p>
        </w:tc>
        <w:tc>
          <w:tcPr>
            <w:tcW w:w="1134" w:type="dxa"/>
          </w:tcPr>
          <w:p w:rsidR="008257D5" w:rsidRPr="006E7468" w:rsidRDefault="008257D5" w:rsidP="00EE32F0">
            <w:pPr>
              <w:jc w:val="center"/>
              <w:rPr>
                <w:b/>
              </w:rPr>
            </w:pPr>
            <w:r w:rsidRPr="006E7468">
              <w:rPr>
                <w:b/>
              </w:rPr>
              <w:t>By when?</w:t>
            </w:r>
          </w:p>
        </w:tc>
        <w:tc>
          <w:tcPr>
            <w:tcW w:w="1195" w:type="dxa"/>
          </w:tcPr>
          <w:p w:rsidR="008257D5" w:rsidRPr="006E7468" w:rsidRDefault="008257D5" w:rsidP="00EE32F0">
            <w:pPr>
              <w:jc w:val="center"/>
              <w:rPr>
                <w:b/>
              </w:rPr>
            </w:pPr>
            <w:r w:rsidRPr="006E7468">
              <w:rPr>
                <w:b/>
              </w:rPr>
              <w:t>Date action completed</w:t>
            </w:r>
          </w:p>
        </w:tc>
      </w:tr>
      <w:tr w:rsidR="008257D5" w:rsidTr="00EE32F0">
        <w:tc>
          <w:tcPr>
            <w:tcW w:w="2972" w:type="dxa"/>
          </w:tcPr>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tc>
        <w:tc>
          <w:tcPr>
            <w:tcW w:w="2977" w:type="dxa"/>
          </w:tcPr>
          <w:p w:rsidR="008257D5" w:rsidRDefault="008257D5" w:rsidP="00EE32F0"/>
        </w:tc>
        <w:tc>
          <w:tcPr>
            <w:tcW w:w="4394" w:type="dxa"/>
          </w:tcPr>
          <w:p w:rsidR="008257D5" w:rsidRDefault="008257D5" w:rsidP="00EE32F0"/>
        </w:tc>
        <w:tc>
          <w:tcPr>
            <w:tcW w:w="1276" w:type="dxa"/>
          </w:tcPr>
          <w:p w:rsidR="008257D5" w:rsidRDefault="008257D5" w:rsidP="00EE32F0"/>
        </w:tc>
        <w:tc>
          <w:tcPr>
            <w:tcW w:w="1134" w:type="dxa"/>
          </w:tcPr>
          <w:p w:rsidR="008257D5" w:rsidRDefault="008257D5" w:rsidP="00EE32F0"/>
        </w:tc>
        <w:tc>
          <w:tcPr>
            <w:tcW w:w="1195" w:type="dxa"/>
          </w:tcPr>
          <w:p w:rsidR="008257D5" w:rsidRDefault="008257D5" w:rsidP="00EE32F0"/>
        </w:tc>
      </w:tr>
      <w:tr w:rsidR="008257D5" w:rsidTr="00EE32F0">
        <w:tc>
          <w:tcPr>
            <w:tcW w:w="2972" w:type="dxa"/>
          </w:tcPr>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tc>
        <w:tc>
          <w:tcPr>
            <w:tcW w:w="2977" w:type="dxa"/>
          </w:tcPr>
          <w:p w:rsidR="008257D5" w:rsidRDefault="008257D5" w:rsidP="00EE32F0"/>
        </w:tc>
        <w:tc>
          <w:tcPr>
            <w:tcW w:w="4394" w:type="dxa"/>
          </w:tcPr>
          <w:p w:rsidR="008257D5" w:rsidRDefault="008257D5" w:rsidP="00EE32F0"/>
        </w:tc>
        <w:tc>
          <w:tcPr>
            <w:tcW w:w="1276" w:type="dxa"/>
          </w:tcPr>
          <w:p w:rsidR="008257D5" w:rsidRDefault="008257D5" w:rsidP="00EE32F0"/>
        </w:tc>
        <w:tc>
          <w:tcPr>
            <w:tcW w:w="1134" w:type="dxa"/>
          </w:tcPr>
          <w:p w:rsidR="008257D5" w:rsidRDefault="008257D5" w:rsidP="00EE32F0"/>
        </w:tc>
        <w:tc>
          <w:tcPr>
            <w:tcW w:w="1195" w:type="dxa"/>
          </w:tcPr>
          <w:p w:rsidR="008257D5" w:rsidRDefault="008257D5" w:rsidP="00EE32F0"/>
        </w:tc>
      </w:tr>
      <w:tr w:rsidR="008257D5" w:rsidTr="00EE32F0">
        <w:tc>
          <w:tcPr>
            <w:tcW w:w="2972" w:type="dxa"/>
          </w:tcPr>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tc>
        <w:tc>
          <w:tcPr>
            <w:tcW w:w="2977" w:type="dxa"/>
          </w:tcPr>
          <w:p w:rsidR="008257D5" w:rsidRDefault="008257D5" w:rsidP="00EE32F0"/>
        </w:tc>
        <w:tc>
          <w:tcPr>
            <w:tcW w:w="4394" w:type="dxa"/>
          </w:tcPr>
          <w:p w:rsidR="008257D5" w:rsidRDefault="008257D5" w:rsidP="00EE32F0"/>
        </w:tc>
        <w:tc>
          <w:tcPr>
            <w:tcW w:w="1276" w:type="dxa"/>
          </w:tcPr>
          <w:p w:rsidR="008257D5" w:rsidRDefault="008257D5" w:rsidP="00EE32F0"/>
        </w:tc>
        <w:tc>
          <w:tcPr>
            <w:tcW w:w="1134" w:type="dxa"/>
          </w:tcPr>
          <w:p w:rsidR="008257D5" w:rsidRDefault="008257D5" w:rsidP="00EE32F0"/>
        </w:tc>
        <w:tc>
          <w:tcPr>
            <w:tcW w:w="1195" w:type="dxa"/>
          </w:tcPr>
          <w:p w:rsidR="008257D5" w:rsidRDefault="008257D5" w:rsidP="00EE32F0"/>
        </w:tc>
      </w:tr>
    </w:tbl>
    <w:p w:rsidR="008257D5" w:rsidRDefault="008257D5"/>
    <w:p w:rsidR="008257D5" w:rsidRDefault="008257D5"/>
    <w:p w:rsidR="008257D5" w:rsidRDefault="008257D5"/>
    <w:p w:rsidR="008257D5" w:rsidRDefault="008257D5"/>
    <w:p w:rsidR="008257D5" w:rsidRDefault="008257D5"/>
    <w:tbl>
      <w:tblPr>
        <w:tblStyle w:val="TableGrid"/>
        <w:tblW w:w="0" w:type="auto"/>
        <w:tblLook w:val="04A0" w:firstRow="1" w:lastRow="0" w:firstColumn="1" w:lastColumn="0" w:noHBand="0" w:noVBand="1"/>
      </w:tblPr>
      <w:tblGrid>
        <w:gridCol w:w="1129"/>
        <w:gridCol w:w="5498"/>
        <w:gridCol w:w="1165"/>
        <w:gridCol w:w="1134"/>
        <w:gridCol w:w="1201"/>
        <w:gridCol w:w="1273"/>
        <w:gridCol w:w="1274"/>
        <w:gridCol w:w="1274"/>
      </w:tblGrid>
      <w:tr w:rsidR="008257D5" w:rsidRPr="006E7468" w:rsidTr="00EE32F0">
        <w:tc>
          <w:tcPr>
            <w:tcW w:w="1129" w:type="dxa"/>
          </w:tcPr>
          <w:p w:rsidR="008257D5" w:rsidRPr="006E7468" w:rsidRDefault="008257D5" w:rsidP="00EE32F0">
            <w:pPr>
              <w:jc w:val="center"/>
              <w:rPr>
                <w:b/>
              </w:rPr>
            </w:pPr>
            <w:r w:rsidRPr="006E7468">
              <w:rPr>
                <w:b/>
              </w:rPr>
              <w:t>Date of comment</w:t>
            </w:r>
          </w:p>
        </w:tc>
        <w:tc>
          <w:tcPr>
            <w:tcW w:w="5498" w:type="dxa"/>
          </w:tcPr>
          <w:p w:rsidR="008257D5" w:rsidRPr="006E7468" w:rsidRDefault="008257D5" w:rsidP="00EE32F0">
            <w:pPr>
              <w:jc w:val="center"/>
              <w:rPr>
                <w:b/>
              </w:rPr>
            </w:pPr>
            <w:r w:rsidRPr="006E7468">
              <w:rPr>
                <w:b/>
              </w:rPr>
              <w:t>Comment</w:t>
            </w:r>
          </w:p>
        </w:tc>
        <w:tc>
          <w:tcPr>
            <w:tcW w:w="1165" w:type="dxa"/>
          </w:tcPr>
          <w:p w:rsidR="008257D5" w:rsidRPr="006E7468" w:rsidRDefault="008257D5" w:rsidP="00EE32F0">
            <w:pPr>
              <w:jc w:val="center"/>
              <w:rPr>
                <w:b/>
              </w:rPr>
            </w:pPr>
            <w:r w:rsidRPr="006E7468">
              <w:rPr>
                <w:b/>
              </w:rPr>
              <w:t>Criteria Number</w:t>
            </w:r>
          </w:p>
        </w:tc>
        <w:tc>
          <w:tcPr>
            <w:tcW w:w="1134" w:type="dxa"/>
          </w:tcPr>
          <w:p w:rsidR="008257D5" w:rsidRPr="006E7468" w:rsidRDefault="008257D5" w:rsidP="00EE32F0">
            <w:pPr>
              <w:jc w:val="center"/>
              <w:rPr>
                <w:b/>
              </w:rPr>
            </w:pPr>
            <w:r w:rsidRPr="006E7468">
              <w:rPr>
                <w:b/>
              </w:rPr>
              <w:t>Outcome number</w:t>
            </w:r>
          </w:p>
        </w:tc>
        <w:tc>
          <w:tcPr>
            <w:tcW w:w="1201" w:type="dxa"/>
          </w:tcPr>
          <w:p w:rsidR="008257D5" w:rsidRPr="006E7468" w:rsidRDefault="008257D5" w:rsidP="00EE32F0">
            <w:pPr>
              <w:jc w:val="center"/>
              <w:rPr>
                <w:b/>
              </w:rPr>
            </w:pPr>
            <w:r w:rsidRPr="006E7468">
              <w:rPr>
                <w:b/>
              </w:rPr>
              <w:t>Measure number</w:t>
            </w:r>
          </w:p>
        </w:tc>
        <w:tc>
          <w:tcPr>
            <w:tcW w:w="1273" w:type="dxa"/>
          </w:tcPr>
          <w:p w:rsidR="008257D5" w:rsidRPr="006E7468" w:rsidRDefault="008257D5" w:rsidP="00EE32F0">
            <w:pPr>
              <w:jc w:val="center"/>
              <w:rPr>
                <w:b/>
              </w:rPr>
            </w:pPr>
            <w:r w:rsidRPr="006E7468">
              <w:rPr>
                <w:b/>
              </w:rPr>
              <w:t xml:space="preserve">Date outcome achieved </w:t>
            </w:r>
          </w:p>
        </w:tc>
        <w:tc>
          <w:tcPr>
            <w:tcW w:w="1274" w:type="dxa"/>
          </w:tcPr>
          <w:p w:rsidR="008257D5" w:rsidRPr="006E7468" w:rsidRDefault="008257D5" w:rsidP="00EE32F0">
            <w:pPr>
              <w:jc w:val="center"/>
              <w:rPr>
                <w:b/>
              </w:rPr>
            </w:pPr>
            <w:r w:rsidRPr="006E7468">
              <w:rPr>
                <w:b/>
              </w:rPr>
              <w:t>Sustained outcome</w:t>
            </w:r>
          </w:p>
        </w:tc>
        <w:tc>
          <w:tcPr>
            <w:tcW w:w="1274" w:type="dxa"/>
          </w:tcPr>
          <w:p w:rsidR="008257D5" w:rsidRPr="006E7468" w:rsidRDefault="008257D5" w:rsidP="00EE32F0">
            <w:pPr>
              <w:jc w:val="center"/>
              <w:rPr>
                <w:b/>
              </w:rPr>
            </w:pPr>
            <w:r w:rsidRPr="006E7468">
              <w:rPr>
                <w:b/>
              </w:rPr>
              <w:t xml:space="preserve">Date sustained outcome achieved </w:t>
            </w:r>
          </w:p>
        </w:tc>
      </w:tr>
      <w:tr w:rsidR="008257D5" w:rsidTr="00EE32F0">
        <w:tc>
          <w:tcPr>
            <w:tcW w:w="1129" w:type="dxa"/>
          </w:tcPr>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tc>
        <w:tc>
          <w:tcPr>
            <w:tcW w:w="5498" w:type="dxa"/>
          </w:tcPr>
          <w:p w:rsidR="008257D5" w:rsidRDefault="008257D5" w:rsidP="00EE32F0"/>
        </w:tc>
        <w:tc>
          <w:tcPr>
            <w:tcW w:w="1165" w:type="dxa"/>
          </w:tcPr>
          <w:p w:rsidR="008257D5" w:rsidRDefault="008257D5" w:rsidP="00EE32F0"/>
        </w:tc>
        <w:tc>
          <w:tcPr>
            <w:tcW w:w="1134" w:type="dxa"/>
          </w:tcPr>
          <w:p w:rsidR="008257D5" w:rsidRDefault="008257D5" w:rsidP="00EE32F0"/>
        </w:tc>
        <w:tc>
          <w:tcPr>
            <w:tcW w:w="1201" w:type="dxa"/>
          </w:tcPr>
          <w:p w:rsidR="008257D5" w:rsidRDefault="008257D5" w:rsidP="00EE32F0"/>
        </w:tc>
        <w:tc>
          <w:tcPr>
            <w:tcW w:w="1273" w:type="dxa"/>
          </w:tcPr>
          <w:p w:rsidR="008257D5" w:rsidRDefault="008257D5" w:rsidP="00EE32F0"/>
        </w:tc>
        <w:tc>
          <w:tcPr>
            <w:tcW w:w="1274" w:type="dxa"/>
          </w:tcPr>
          <w:p w:rsidR="008257D5" w:rsidRDefault="008257D5" w:rsidP="00EE32F0"/>
        </w:tc>
        <w:tc>
          <w:tcPr>
            <w:tcW w:w="1274" w:type="dxa"/>
          </w:tcPr>
          <w:p w:rsidR="008257D5" w:rsidRDefault="008257D5" w:rsidP="00EE32F0"/>
        </w:tc>
      </w:tr>
      <w:tr w:rsidR="008257D5" w:rsidTr="00EE32F0">
        <w:tc>
          <w:tcPr>
            <w:tcW w:w="1129" w:type="dxa"/>
          </w:tcPr>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tc>
        <w:tc>
          <w:tcPr>
            <w:tcW w:w="5498" w:type="dxa"/>
          </w:tcPr>
          <w:p w:rsidR="008257D5" w:rsidRDefault="008257D5" w:rsidP="00EE32F0"/>
        </w:tc>
        <w:tc>
          <w:tcPr>
            <w:tcW w:w="1165" w:type="dxa"/>
          </w:tcPr>
          <w:p w:rsidR="008257D5" w:rsidRDefault="008257D5" w:rsidP="00EE32F0"/>
        </w:tc>
        <w:tc>
          <w:tcPr>
            <w:tcW w:w="1134" w:type="dxa"/>
          </w:tcPr>
          <w:p w:rsidR="008257D5" w:rsidRDefault="008257D5" w:rsidP="00EE32F0"/>
        </w:tc>
        <w:tc>
          <w:tcPr>
            <w:tcW w:w="1201" w:type="dxa"/>
          </w:tcPr>
          <w:p w:rsidR="008257D5" w:rsidRDefault="008257D5" w:rsidP="00EE32F0"/>
        </w:tc>
        <w:tc>
          <w:tcPr>
            <w:tcW w:w="1273" w:type="dxa"/>
          </w:tcPr>
          <w:p w:rsidR="008257D5" w:rsidRDefault="008257D5" w:rsidP="00EE32F0"/>
        </w:tc>
        <w:tc>
          <w:tcPr>
            <w:tcW w:w="1274" w:type="dxa"/>
          </w:tcPr>
          <w:p w:rsidR="008257D5" w:rsidRDefault="008257D5" w:rsidP="00EE32F0"/>
        </w:tc>
        <w:tc>
          <w:tcPr>
            <w:tcW w:w="1274" w:type="dxa"/>
          </w:tcPr>
          <w:p w:rsidR="008257D5" w:rsidRDefault="008257D5" w:rsidP="00EE32F0"/>
        </w:tc>
      </w:tr>
      <w:tr w:rsidR="008257D5" w:rsidTr="00EE32F0">
        <w:tc>
          <w:tcPr>
            <w:tcW w:w="1129" w:type="dxa"/>
          </w:tcPr>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tc>
        <w:tc>
          <w:tcPr>
            <w:tcW w:w="5498" w:type="dxa"/>
          </w:tcPr>
          <w:p w:rsidR="008257D5" w:rsidRDefault="008257D5" w:rsidP="00EE32F0"/>
        </w:tc>
        <w:tc>
          <w:tcPr>
            <w:tcW w:w="1165" w:type="dxa"/>
          </w:tcPr>
          <w:p w:rsidR="008257D5" w:rsidRDefault="008257D5" w:rsidP="00EE32F0"/>
        </w:tc>
        <w:tc>
          <w:tcPr>
            <w:tcW w:w="1134" w:type="dxa"/>
          </w:tcPr>
          <w:p w:rsidR="008257D5" w:rsidRDefault="008257D5" w:rsidP="00EE32F0"/>
        </w:tc>
        <w:tc>
          <w:tcPr>
            <w:tcW w:w="1201" w:type="dxa"/>
          </w:tcPr>
          <w:p w:rsidR="008257D5" w:rsidRDefault="008257D5" w:rsidP="00EE32F0"/>
        </w:tc>
        <w:tc>
          <w:tcPr>
            <w:tcW w:w="1273" w:type="dxa"/>
          </w:tcPr>
          <w:p w:rsidR="008257D5" w:rsidRDefault="008257D5" w:rsidP="00EE32F0"/>
        </w:tc>
        <w:tc>
          <w:tcPr>
            <w:tcW w:w="1274" w:type="dxa"/>
          </w:tcPr>
          <w:p w:rsidR="008257D5" w:rsidRDefault="008257D5" w:rsidP="00EE32F0"/>
        </w:tc>
        <w:tc>
          <w:tcPr>
            <w:tcW w:w="1274" w:type="dxa"/>
          </w:tcPr>
          <w:p w:rsidR="008257D5" w:rsidRDefault="008257D5" w:rsidP="00EE32F0"/>
        </w:tc>
      </w:tr>
    </w:tbl>
    <w:p w:rsidR="008257D5" w:rsidRDefault="008257D5"/>
    <w:p w:rsidR="008257D5" w:rsidRDefault="008257D5"/>
    <w:tbl>
      <w:tblPr>
        <w:tblStyle w:val="TableGrid"/>
        <w:tblW w:w="0" w:type="auto"/>
        <w:tblLook w:val="04A0" w:firstRow="1" w:lastRow="0" w:firstColumn="1" w:lastColumn="0" w:noHBand="0" w:noVBand="1"/>
      </w:tblPr>
      <w:tblGrid>
        <w:gridCol w:w="2972"/>
        <w:gridCol w:w="2977"/>
        <w:gridCol w:w="4394"/>
        <w:gridCol w:w="1276"/>
        <w:gridCol w:w="1134"/>
        <w:gridCol w:w="1195"/>
      </w:tblGrid>
      <w:tr w:rsidR="008257D5" w:rsidRPr="006E7468" w:rsidTr="00EE32F0">
        <w:tc>
          <w:tcPr>
            <w:tcW w:w="2972" w:type="dxa"/>
          </w:tcPr>
          <w:p w:rsidR="008257D5" w:rsidRPr="006E7468" w:rsidRDefault="008257D5" w:rsidP="00EE32F0">
            <w:pPr>
              <w:jc w:val="center"/>
              <w:rPr>
                <w:b/>
              </w:rPr>
            </w:pPr>
            <w:r w:rsidRPr="006E7468">
              <w:rPr>
                <w:b/>
              </w:rPr>
              <w:lastRenderedPageBreak/>
              <w:t>What do you want to make better?</w:t>
            </w:r>
          </w:p>
        </w:tc>
        <w:tc>
          <w:tcPr>
            <w:tcW w:w="2977" w:type="dxa"/>
          </w:tcPr>
          <w:p w:rsidR="008257D5" w:rsidRPr="006E7468" w:rsidRDefault="008257D5" w:rsidP="00EE32F0">
            <w:pPr>
              <w:jc w:val="center"/>
              <w:rPr>
                <w:b/>
              </w:rPr>
            </w:pPr>
            <w:r w:rsidRPr="006E7468">
              <w:rPr>
                <w:b/>
              </w:rPr>
              <w:t>Goal – What do you want to achieve?</w:t>
            </w:r>
          </w:p>
        </w:tc>
        <w:tc>
          <w:tcPr>
            <w:tcW w:w="4394" w:type="dxa"/>
          </w:tcPr>
          <w:p w:rsidR="008257D5" w:rsidRPr="006E7468" w:rsidRDefault="008257D5" w:rsidP="00EE32F0">
            <w:pPr>
              <w:jc w:val="center"/>
              <w:rPr>
                <w:b/>
              </w:rPr>
            </w:pPr>
            <w:r w:rsidRPr="006E7468">
              <w:rPr>
                <w:b/>
              </w:rPr>
              <w:t>Action – what tasks/jobs will be done to achieve this goal?</w:t>
            </w:r>
          </w:p>
        </w:tc>
        <w:tc>
          <w:tcPr>
            <w:tcW w:w="1276" w:type="dxa"/>
          </w:tcPr>
          <w:p w:rsidR="008257D5" w:rsidRPr="006E7468" w:rsidRDefault="008257D5" w:rsidP="00EE32F0">
            <w:pPr>
              <w:jc w:val="center"/>
              <w:rPr>
                <w:b/>
              </w:rPr>
            </w:pPr>
            <w:r w:rsidRPr="006E7468">
              <w:rPr>
                <w:b/>
              </w:rPr>
              <w:t>Who will do this?</w:t>
            </w:r>
          </w:p>
        </w:tc>
        <w:tc>
          <w:tcPr>
            <w:tcW w:w="1134" w:type="dxa"/>
          </w:tcPr>
          <w:p w:rsidR="008257D5" w:rsidRPr="006E7468" w:rsidRDefault="008257D5" w:rsidP="00EE32F0">
            <w:pPr>
              <w:jc w:val="center"/>
              <w:rPr>
                <w:b/>
              </w:rPr>
            </w:pPr>
            <w:r w:rsidRPr="006E7468">
              <w:rPr>
                <w:b/>
              </w:rPr>
              <w:t>By when?</w:t>
            </w:r>
          </w:p>
        </w:tc>
        <w:tc>
          <w:tcPr>
            <w:tcW w:w="1195" w:type="dxa"/>
          </w:tcPr>
          <w:p w:rsidR="008257D5" w:rsidRPr="006E7468" w:rsidRDefault="008257D5" w:rsidP="00EE32F0">
            <w:pPr>
              <w:jc w:val="center"/>
              <w:rPr>
                <w:b/>
              </w:rPr>
            </w:pPr>
            <w:r w:rsidRPr="006E7468">
              <w:rPr>
                <w:b/>
              </w:rPr>
              <w:t>Date action completed</w:t>
            </w:r>
          </w:p>
        </w:tc>
      </w:tr>
      <w:tr w:rsidR="008257D5" w:rsidTr="00EE32F0">
        <w:tc>
          <w:tcPr>
            <w:tcW w:w="2972" w:type="dxa"/>
          </w:tcPr>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tc>
        <w:tc>
          <w:tcPr>
            <w:tcW w:w="2977" w:type="dxa"/>
          </w:tcPr>
          <w:p w:rsidR="008257D5" w:rsidRDefault="008257D5" w:rsidP="00EE32F0"/>
        </w:tc>
        <w:tc>
          <w:tcPr>
            <w:tcW w:w="4394" w:type="dxa"/>
          </w:tcPr>
          <w:p w:rsidR="008257D5" w:rsidRDefault="008257D5" w:rsidP="00EE32F0"/>
        </w:tc>
        <w:tc>
          <w:tcPr>
            <w:tcW w:w="1276" w:type="dxa"/>
          </w:tcPr>
          <w:p w:rsidR="008257D5" w:rsidRDefault="008257D5" w:rsidP="00EE32F0"/>
        </w:tc>
        <w:tc>
          <w:tcPr>
            <w:tcW w:w="1134" w:type="dxa"/>
          </w:tcPr>
          <w:p w:rsidR="008257D5" w:rsidRDefault="008257D5" w:rsidP="00EE32F0"/>
        </w:tc>
        <w:tc>
          <w:tcPr>
            <w:tcW w:w="1195" w:type="dxa"/>
          </w:tcPr>
          <w:p w:rsidR="008257D5" w:rsidRDefault="008257D5" w:rsidP="00EE32F0"/>
        </w:tc>
      </w:tr>
      <w:tr w:rsidR="008257D5" w:rsidTr="00EE32F0">
        <w:tc>
          <w:tcPr>
            <w:tcW w:w="2972" w:type="dxa"/>
          </w:tcPr>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tc>
        <w:tc>
          <w:tcPr>
            <w:tcW w:w="2977" w:type="dxa"/>
          </w:tcPr>
          <w:p w:rsidR="008257D5" w:rsidRDefault="008257D5" w:rsidP="00EE32F0"/>
        </w:tc>
        <w:tc>
          <w:tcPr>
            <w:tcW w:w="4394" w:type="dxa"/>
          </w:tcPr>
          <w:p w:rsidR="008257D5" w:rsidRDefault="008257D5" w:rsidP="00EE32F0"/>
        </w:tc>
        <w:tc>
          <w:tcPr>
            <w:tcW w:w="1276" w:type="dxa"/>
          </w:tcPr>
          <w:p w:rsidR="008257D5" w:rsidRDefault="008257D5" w:rsidP="00EE32F0"/>
        </w:tc>
        <w:tc>
          <w:tcPr>
            <w:tcW w:w="1134" w:type="dxa"/>
          </w:tcPr>
          <w:p w:rsidR="008257D5" w:rsidRDefault="008257D5" w:rsidP="00EE32F0"/>
        </w:tc>
        <w:tc>
          <w:tcPr>
            <w:tcW w:w="1195" w:type="dxa"/>
          </w:tcPr>
          <w:p w:rsidR="008257D5" w:rsidRDefault="008257D5" w:rsidP="00EE32F0"/>
        </w:tc>
      </w:tr>
      <w:tr w:rsidR="008257D5" w:rsidTr="00EE32F0">
        <w:tc>
          <w:tcPr>
            <w:tcW w:w="2972" w:type="dxa"/>
          </w:tcPr>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tc>
        <w:tc>
          <w:tcPr>
            <w:tcW w:w="2977" w:type="dxa"/>
          </w:tcPr>
          <w:p w:rsidR="008257D5" w:rsidRDefault="008257D5" w:rsidP="00EE32F0"/>
        </w:tc>
        <w:tc>
          <w:tcPr>
            <w:tcW w:w="4394" w:type="dxa"/>
          </w:tcPr>
          <w:p w:rsidR="008257D5" w:rsidRDefault="008257D5" w:rsidP="00EE32F0"/>
        </w:tc>
        <w:tc>
          <w:tcPr>
            <w:tcW w:w="1276" w:type="dxa"/>
          </w:tcPr>
          <w:p w:rsidR="008257D5" w:rsidRDefault="008257D5" w:rsidP="00EE32F0"/>
        </w:tc>
        <w:tc>
          <w:tcPr>
            <w:tcW w:w="1134" w:type="dxa"/>
          </w:tcPr>
          <w:p w:rsidR="008257D5" w:rsidRDefault="008257D5" w:rsidP="00EE32F0"/>
        </w:tc>
        <w:tc>
          <w:tcPr>
            <w:tcW w:w="1195" w:type="dxa"/>
          </w:tcPr>
          <w:p w:rsidR="008257D5" w:rsidRDefault="008257D5" w:rsidP="00EE32F0"/>
        </w:tc>
      </w:tr>
    </w:tbl>
    <w:p w:rsidR="008257D5" w:rsidRDefault="008257D5"/>
    <w:p w:rsidR="008257D5" w:rsidRDefault="008257D5"/>
    <w:p w:rsidR="008257D5" w:rsidRDefault="008257D5"/>
    <w:tbl>
      <w:tblPr>
        <w:tblStyle w:val="TableGrid"/>
        <w:tblW w:w="0" w:type="auto"/>
        <w:tblLook w:val="04A0" w:firstRow="1" w:lastRow="0" w:firstColumn="1" w:lastColumn="0" w:noHBand="0" w:noVBand="1"/>
      </w:tblPr>
      <w:tblGrid>
        <w:gridCol w:w="1129"/>
        <w:gridCol w:w="232"/>
        <w:gridCol w:w="3630"/>
        <w:gridCol w:w="1636"/>
        <w:gridCol w:w="343"/>
        <w:gridCol w:w="822"/>
        <w:gridCol w:w="1134"/>
        <w:gridCol w:w="1201"/>
        <w:gridCol w:w="370"/>
        <w:gridCol w:w="903"/>
        <w:gridCol w:w="242"/>
        <w:gridCol w:w="1032"/>
        <w:gridCol w:w="1274"/>
      </w:tblGrid>
      <w:tr w:rsidR="008257D5" w:rsidRPr="006E7468" w:rsidTr="00EE32F0">
        <w:tc>
          <w:tcPr>
            <w:tcW w:w="1129" w:type="dxa"/>
          </w:tcPr>
          <w:p w:rsidR="008257D5" w:rsidRPr="006E7468" w:rsidRDefault="008257D5" w:rsidP="00EE32F0">
            <w:pPr>
              <w:jc w:val="center"/>
              <w:rPr>
                <w:b/>
              </w:rPr>
            </w:pPr>
            <w:r w:rsidRPr="006E7468">
              <w:rPr>
                <w:b/>
              </w:rPr>
              <w:lastRenderedPageBreak/>
              <w:t>Date of comment</w:t>
            </w:r>
          </w:p>
        </w:tc>
        <w:tc>
          <w:tcPr>
            <w:tcW w:w="5498" w:type="dxa"/>
            <w:gridSpan w:val="3"/>
          </w:tcPr>
          <w:p w:rsidR="008257D5" w:rsidRPr="006E7468" w:rsidRDefault="008257D5" w:rsidP="00EE32F0">
            <w:pPr>
              <w:jc w:val="center"/>
              <w:rPr>
                <w:b/>
              </w:rPr>
            </w:pPr>
            <w:r w:rsidRPr="006E7468">
              <w:rPr>
                <w:b/>
              </w:rPr>
              <w:t>Comment</w:t>
            </w:r>
          </w:p>
        </w:tc>
        <w:tc>
          <w:tcPr>
            <w:tcW w:w="1165" w:type="dxa"/>
            <w:gridSpan w:val="2"/>
          </w:tcPr>
          <w:p w:rsidR="008257D5" w:rsidRPr="006E7468" w:rsidRDefault="008257D5" w:rsidP="00EE32F0">
            <w:pPr>
              <w:jc w:val="center"/>
              <w:rPr>
                <w:b/>
              </w:rPr>
            </w:pPr>
            <w:r w:rsidRPr="006E7468">
              <w:rPr>
                <w:b/>
              </w:rPr>
              <w:t>Criteria Number</w:t>
            </w:r>
          </w:p>
        </w:tc>
        <w:tc>
          <w:tcPr>
            <w:tcW w:w="1134" w:type="dxa"/>
          </w:tcPr>
          <w:p w:rsidR="008257D5" w:rsidRPr="006E7468" w:rsidRDefault="008257D5" w:rsidP="00EE32F0">
            <w:pPr>
              <w:jc w:val="center"/>
              <w:rPr>
                <w:b/>
              </w:rPr>
            </w:pPr>
            <w:r w:rsidRPr="006E7468">
              <w:rPr>
                <w:b/>
              </w:rPr>
              <w:t>Outcome number</w:t>
            </w:r>
          </w:p>
        </w:tc>
        <w:tc>
          <w:tcPr>
            <w:tcW w:w="1201" w:type="dxa"/>
          </w:tcPr>
          <w:p w:rsidR="008257D5" w:rsidRPr="006E7468" w:rsidRDefault="008257D5" w:rsidP="00EE32F0">
            <w:pPr>
              <w:jc w:val="center"/>
              <w:rPr>
                <w:b/>
              </w:rPr>
            </w:pPr>
            <w:r w:rsidRPr="006E7468">
              <w:rPr>
                <w:b/>
              </w:rPr>
              <w:t>Measure number</w:t>
            </w:r>
          </w:p>
        </w:tc>
        <w:tc>
          <w:tcPr>
            <w:tcW w:w="1273" w:type="dxa"/>
            <w:gridSpan w:val="2"/>
          </w:tcPr>
          <w:p w:rsidR="008257D5" w:rsidRPr="006E7468" w:rsidRDefault="008257D5" w:rsidP="00EE32F0">
            <w:pPr>
              <w:jc w:val="center"/>
              <w:rPr>
                <w:b/>
              </w:rPr>
            </w:pPr>
            <w:r w:rsidRPr="006E7468">
              <w:rPr>
                <w:b/>
              </w:rPr>
              <w:t xml:space="preserve">Date outcome achieved </w:t>
            </w:r>
          </w:p>
        </w:tc>
        <w:tc>
          <w:tcPr>
            <w:tcW w:w="1274" w:type="dxa"/>
            <w:gridSpan w:val="2"/>
          </w:tcPr>
          <w:p w:rsidR="008257D5" w:rsidRPr="006E7468" w:rsidRDefault="008257D5" w:rsidP="00EE32F0">
            <w:pPr>
              <w:jc w:val="center"/>
              <w:rPr>
                <w:b/>
              </w:rPr>
            </w:pPr>
            <w:r w:rsidRPr="006E7468">
              <w:rPr>
                <w:b/>
              </w:rPr>
              <w:t>Sustained outcome</w:t>
            </w:r>
          </w:p>
        </w:tc>
        <w:tc>
          <w:tcPr>
            <w:tcW w:w="1274" w:type="dxa"/>
          </w:tcPr>
          <w:p w:rsidR="008257D5" w:rsidRPr="006E7468" w:rsidRDefault="008257D5" w:rsidP="00EE32F0">
            <w:pPr>
              <w:jc w:val="center"/>
              <w:rPr>
                <w:b/>
              </w:rPr>
            </w:pPr>
            <w:r w:rsidRPr="006E7468">
              <w:rPr>
                <w:b/>
              </w:rPr>
              <w:t xml:space="preserve">Date sustained outcome achieved </w:t>
            </w:r>
          </w:p>
        </w:tc>
      </w:tr>
      <w:tr w:rsidR="008257D5" w:rsidTr="00EE32F0">
        <w:tc>
          <w:tcPr>
            <w:tcW w:w="1129" w:type="dxa"/>
          </w:tcPr>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tc>
        <w:tc>
          <w:tcPr>
            <w:tcW w:w="5498" w:type="dxa"/>
            <w:gridSpan w:val="3"/>
          </w:tcPr>
          <w:p w:rsidR="008257D5" w:rsidRDefault="008257D5" w:rsidP="00EE32F0"/>
        </w:tc>
        <w:tc>
          <w:tcPr>
            <w:tcW w:w="1165" w:type="dxa"/>
            <w:gridSpan w:val="2"/>
          </w:tcPr>
          <w:p w:rsidR="008257D5" w:rsidRDefault="008257D5" w:rsidP="00EE32F0"/>
        </w:tc>
        <w:tc>
          <w:tcPr>
            <w:tcW w:w="1134" w:type="dxa"/>
          </w:tcPr>
          <w:p w:rsidR="008257D5" w:rsidRDefault="008257D5" w:rsidP="00EE32F0"/>
        </w:tc>
        <w:tc>
          <w:tcPr>
            <w:tcW w:w="1201" w:type="dxa"/>
          </w:tcPr>
          <w:p w:rsidR="008257D5" w:rsidRDefault="008257D5" w:rsidP="00EE32F0"/>
        </w:tc>
        <w:tc>
          <w:tcPr>
            <w:tcW w:w="1273" w:type="dxa"/>
            <w:gridSpan w:val="2"/>
          </w:tcPr>
          <w:p w:rsidR="008257D5" w:rsidRDefault="008257D5" w:rsidP="00EE32F0"/>
        </w:tc>
        <w:tc>
          <w:tcPr>
            <w:tcW w:w="1274" w:type="dxa"/>
            <w:gridSpan w:val="2"/>
          </w:tcPr>
          <w:p w:rsidR="008257D5" w:rsidRDefault="008257D5" w:rsidP="00EE32F0"/>
        </w:tc>
        <w:tc>
          <w:tcPr>
            <w:tcW w:w="1274" w:type="dxa"/>
          </w:tcPr>
          <w:p w:rsidR="008257D5" w:rsidRDefault="008257D5" w:rsidP="00EE32F0"/>
        </w:tc>
      </w:tr>
      <w:tr w:rsidR="008257D5" w:rsidTr="00EE32F0">
        <w:tc>
          <w:tcPr>
            <w:tcW w:w="1129" w:type="dxa"/>
          </w:tcPr>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tc>
        <w:tc>
          <w:tcPr>
            <w:tcW w:w="5498" w:type="dxa"/>
            <w:gridSpan w:val="3"/>
          </w:tcPr>
          <w:p w:rsidR="008257D5" w:rsidRDefault="008257D5" w:rsidP="00EE32F0"/>
        </w:tc>
        <w:tc>
          <w:tcPr>
            <w:tcW w:w="1165" w:type="dxa"/>
            <w:gridSpan w:val="2"/>
          </w:tcPr>
          <w:p w:rsidR="008257D5" w:rsidRDefault="008257D5" w:rsidP="00EE32F0"/>
        </w:tc>
        <w:tc>
          <w:tcPr>
            <w:tcW w:w="1134" w:type="dxa"/>
          </w:tcPr>
          <w:p w:rsidR="008257D5" w:rsidRDefault="008257D5" w:rsidP="00EE32F0"/>
        </w:tc>
        <w:tc>
          <w:tcPr>
            <w:tcW w:w="1201" w:type="dxa"/>
          </w:tcPr>
          <w:p w:rsidR="008257D5" w:rsidRDefault="008257D5" w:rsidP="00EE32F0"/>
        </w:tc>
        <w:tc>
          <w:tcPr>
            <w:tcW w:w="1273" w:type="dxa"/>
            <w:gridSpan w:val="2"/>
          </w:tcPr>
          <w:p w:rsidR="008257D5" w:rsidRDefault="008257D5" w:rsidP="00EE32F0"/>
        </w:tc>
        <w:tc>
          <w:tcPr>
            <w:tcW w:w="1274" w:type="dxa"/>
            <w:gridSpan w:val="2"/>
          </w:tcPr>
          <w:p w:rsidR="008257D5" w:rsidRDefault="008257D5" w:rsidP="00EE32F0"/>
        </w:tc>
        <w:tc>
          <w:tcPr>
            <w:tcW w:w="1274" w:type="dxa"/>
          </w:tcPr>
          <w:p w:rsidR="008257D5" w:rsidRDefault="008257D5" w:rsidP="00EE32F0"/>
        </w:tc>
      </w:tr>
      <w:tr w:rsidR="008257D5" w:rsidTr="00EE32F0">
        <w:tc>
          <w:tcPr>
            <w:tcW w:w="1129" w:type="dxa"/>
          </w:tcPr>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p w:rsidR="008257D5" w:rsidRDefault="008257D5" w:rsidP="00EE32F0"/>
        </w:tc>
        <w:tc>
          <w:tcPr>
            <w:tcW w:w="5498" w:type="dxa"/>
            <w:gridSpan w:val="3"/>
          </w:tcPr>
          <w:p w:rsidR="008257D5" w:rsidRDefault="008257D5" w:rsidP="00EE32F0"/>
        </w:tc>
        <w:tc>
          <w:tcPr>
            <w:tcW w:w="1165" w:type="dxa"/>
            <w:gridSpan w:val="2"/>
          </w:tcPr>
          <w:p w:rsidR="008257D5" w:rsidRDefault="008257D5" w:rsidP="00EE32F0"/>
        </w:tc>
        <w:tc>
          <w:tcPr>
            <w:tcW w:w="1134" w:type="dxa"/>
          </w:tcPr>
          <w:p w:rsidR="008257D5" w:rsidRDefault="008257D5" w:rsidP="00EE32F0"/>
        </w:tc>
        <w:tc>
          <w:tcPr>
            <w:tcW w:w="1201" w:type="dxa"/>
          </w:tcPr>
          <w:p w:rsidR="008257D5" w:rsidRDefault="008257D5" w:rsidP="00EE32F0"/>
        </w:tc>
        <w:tc>
          <w:tcPr>
            <w:tcW w:w="1273" w:type="dxa"/>
            <w:gridSpan w:val="2"/>
          </w:tcPr>
          <w:p w:rsidR="008257D5" w:rsidRDefault="008257D5" w:rsidP="00EE32F0"/>
        </w:tc>
        <w:tc>
          <w:tcPr>
            <w:tcW w:w="1274" w:type="dxa"/>
            <w:gridSpan w:val="2"/>
          </w:tcPr>
          <w:p w:rsidR="008257D5" w:rsidRDefault="008257D5" w:rsidP="00EE32F0"/>
        </w:tc>
        <w:tc>
          <w:tcPr>
            <w:tcW w:w="1274" w:type="dxa"/>
          </w:tcPr>
          <w:p w:rsidR="008257D5" w:rsidRDefault="008257D5" w:rsidP="00EE32F0"/>
        </w:tc>
      </w:tr>
      <w:tr w:rsidR="006E7468" w:rsidRPr="006E7468" w:rsidTr="00EE32F0">
        <w:tc>
          <w:tcPr>
            <w:tcW w:w="1361" w:type="dxa"/>
            <w:gridSpan w:val="2"/>
          </w:tcPr>
          <w:p w:rsidR="008257D5" w:rsidRPr="006E7468" w:rsidRDefault="008257D5" w:rsidP="006E7468">
            <w:pPr>
              <w:rPr>
                <w:b/>
              </w:rPr>
            </w:pPr>
            <w:r w:rsidRPr="006E7468">
              <w:rPr>
                <w:b/>
              </w:rPr>
              <w:t>Lead Professional name</w:t>
            </w:r>
          </w:p>
        </w:tc>
        <w:tc>
          <w:tcPr>
            <w:tcW w:w="3630" w:type="dxa"/>
          </w:tcPr>
          <w:p w:rsidR="008257D5" w:rsidRPr="006E7468" w:rsidRDefault="008257D5" w:rsidP="006E7468">
            <w:pPr>
              <w:rPr>
                <w:b/>
              </w:rPr>
            </w:pPr>
          </w:p>
        </w:tc>
        <w:tc>
          <w:tcPr>
            <w:tcW w:w="1979" w:type="dxa"/>
            <w:gridSpan w:val="2"/>
          </w:tcPr>
          <w:p w:rsidR="008257D5" w:rsidRPr="006E7468" w:rsidRDefault="008257D5" w:rsidP="006E7468">
            <w:pPr>
              <w:rPr>
                <w:b/>
              </w:rPr>
            </w:pPr>
            <w:r w:rsidRPr="006E7468">
              <w:rPr>
                <w:b/>
              </w:rPr>
              <w:t>Case name and number</w:t>
            </w:r>
          </w:p>
        </w:tc>
        <w:tc>
          <w:tcPr>
            <w:tcW w:w="3527" w:type="dxa"/>
            <w:gridSpan w:val="4"/>
          </w:tcPr>
          <w:p w:rsidR="008257D5" w:rsidRPr="006E7468" w:rsidRDefault="008257D5" w:rsidP="006E7468">
            <w:pPr>
              <w:rPr>
                <w:b/>
              </w:rPr>
            </w:pPr>
          </w:p>
        </w:tc>
        <w:tc>
          <w:tcPr>
            <w:tcW w:w="1145" w:type="dxa"/>
            <w:gridSpan w:val="2"/>
          </w:tcPr>
          <w:p w:rsidR="008257D5" w:rsidRPr="006E7468" w:rsidRDefault="008257D5" w:rsidP="006E7468">
            <w:pPr>
              <w:rPr>
                <w:b/>
              </w:rPr>
            </w:pPr>
            <w:r w:rsidRPr="006E7468">
              <w:rPr>
                <w:b/>
              </w:rPr>
              <w:t>Date Plan Started</w:t>
            </w:r>
          </w:p>
        </w:tc>
        <w:tc>
          <w:tcPr>
            <w:tcW w:w="2306" w:type="dxa"/>
            <w:gridSpan w:val="2"/>
          </w:tcPr>
          <w:p w:rsidR="008257D5" w:rsidRPr="006E7468" w:rsidRDefault="008257D5" w:rsidP="006E7468">
            <w:pPr>
              <w:rPr>
                <w:b/>
              </w:rPr>
            </w:pPr>
          </w:p>
        </w:tc>
      </w:tr>
    </w:tbl>
    <w:p w:rsidR="006E7468" w:rsidRDefault="006E7468" w:rsidP="008257D5">
      <w:pPr>
        <w:sectPr w:rsidR="006E7468" w:rsidSect="002B3979">
          <w:footerReference w:type="default" r:id="rId8"/>
          <w:pgSz w:w="16838" w:h="11906" w:orient="landscape"/>
          <w:pgMar w:top="1440" w:right="1440" w:bottom="1440" w:left="1440" w:header="708" w:footer="708" w:gutter="0"/>
          <w:cols w:space="708"/>
          <w:docGrid w:linePitch="360"/>
        </w:sectPr>
      </w:pPr>
    </w:p>
    <w:p w:rsidR="008257D5" w:rsidRDefault="008257D5" w:rsidP="008257D5"/>
    <w:tbl>
      <w:tblPr>
        <w:tblStyle w:val="TableGrid"/>
        <w:tblW w:w="6132" w:type="pct"/>
        <w:tblInd w:w="-1139" w:type="dxa"/>
        <w:tblLayout w:type="fixed"/>
        <w:tblLook w:val="04A0" w:firstRow="1" w:lastRow="0" w:firstColumn="1" w:lastColumn="0" w:noHBand="0" w:noVBand="1"/>
      </w:tblPr>
      <w:tblGrid>
        <w:gridCol w:w="1276"/>
        <w:gridCol w:w="3085"/>
        <w:gridCol w:w="1110"/>
        <w:gridCol w:w="4135"/>
        <w:gridCol w:w="1451"/>
      </w:tblGrid>
      <w:tr w:rsidR="006E7468" w:rsidRPr="006E7468" w:rsidTr="00EE32F0">
        <w:trPr>
          <w:tblHeader/>
        </w:trPr>
        <w:tc>
          <w:tcPr>
            <w:tcW w:w="577" w:type="pct"/>
            <w:shd w:val="clear" w:color="auto" w:fill="B4C6E7" w:themeFill="accent1" w:themeFillTint="66"/>
          </w:tcPr>
          <w:p w:rsidR="006E7468" w:rsidRPr="006E7468" w:rsidRDefault="006E7468" w:rsidP="00EE32F0">
            <w:pPr>
              <w:jc w:val="center"/>
              <w:rPr>
                <w:rFonts w:cstheme="minorHAnsi"/>
                <w:b/>
              </w:rPr>
            </w:pPr>
            <w:r w:rsidRPr="006E7468">
              <w:rPr>
                <w:rFonts w:cstheme="minorHAnsi"/>
                <w:b/>
              </w:rPr>
              <w:t>Outcome Number</w:t>
            </w:r>
          </w:p>
        </w:tc>
        <w:tc>
          <w:tcPr>
            <w:tcW w:w="1395" w:type="pct"/>
            <w:shd w:val="clear" w:color="auto" w:fill="B4C6E7" w:themeFill="accent1" w:themeFillTint="66"/>
          </w:tcPr>
          <w:p w:rsidR="006E7468" w:rsidRPr="006E7468" w:rsidRDefault="006E7468" w:rsidP="00EE32F0">
            <w:pPr>
              <w:jc w:val="center"/>
              <w:rPr>
                <w:rFonts w:cstheme="minorHAnsi"/>
                <w:b/>
              </w:rPr>
            </w:pPr>
            <w:r w:rsidRPr="006E7468">
              <w:rPr>
                <w:rFonts w:cstheme="minorHAnsi"/>
                <w:b/>
              </w:rPr>
              <w:t>Outcome</w:t>
            </w:r>
          </w:p>
          <w:p w:rsidR="006E7468" w:rsidRPr="006E7468" w:rsidRDefault="006E7468" w:rsidP="00EE32F0">
            <w:pPr>
              <w:jc w:val="center"/>
              <w:rPr>
                <w:rFonts w:cstheme="minorHAnsi"/>
                <w:b/>
              </w:rPr>
            </w:pPr>
            <w:r w:rsidRPr="006E7468">
              <w:rPr>
                <w:rFonts w:cstheme="minorHAnsi"/>
                <w:b/>
              </w:rPr>
              <w:t>The long term goal</w:t>
            </w:r>
          </w:p>
        </w:tc>
        <w:tc>
          <w:tcPr>
            <w:tcW w:w="502" w:type="pct"/>
            <w:shd w:val="clear" w:color="auto" w:fill="B4C6E7" w:themeFill="accent1" w:themeFillTint="66"/>
          </w:tcPr>
          <w:p w:rsidR="006E7468" w:rsidRPr="006E7468" w:rsidRDefault="006E7468" w:rsidP="00EE32F0">
            <w:pPr>
              <w:jc w:val="center"/>
              <w:rPr>
                <w:rFonts w:cstheme="minorHAnsi"/>
                <w:b/>
              </w:rPr>
            </w:pPr>
            <w:r w:rsidRPr="006E7468">
              <w:rPr>
                <w:rFonts w:cstheme="minorHAnsi"/>
                <w:b/>
              </w:rPr>
              <w:t>Measure Number</w:t>
            </w:r>
          </w:p>
        </w:tc>
        <w:tc>
          <w:tcPr>
            <w:tcW w:w="1870" w:type="pct"/>
            <w:shd w:val="clear" w:color="auto" w:fill="B4C6E7" w:themeFill="accent1" w:themeFillTint="66"/>
          </w:tcPr>
          <w:p w:rsidR="006E7468" w:rsidRPr="006E7468" w:rsidRDefault="006E7468" w:rsidP="00EE32F0">
            <w:pPr>
              <w:jc w:val="center"/>
              <w:rPr>
                <w:rFonts w:cstheme="minorHAnsi"/>
                <w:b/>
              </w:rPr>
            </w:pPr>
            <w:r w:rsidRPr="006E7468">
              <w:rPr>
                <w:rFonts w:cstheme="minorHAnsi"/>
                <w:b/>
              </w:rPr>
              <w:t>Measure</w:t>
            </w:r>
          </w:p>
          <w:p w:rsidR="006E7468" w:rsidRPr="006E7468" w:rsidRDefault="006E7468" w:rsidP="00EE32F0">
            <w:pPr>
              <w:jc w:val="center"/>
              <w:rPr>
                <w:rFonts w:cstheme="minorHAnsi"/>
                <w:b/>
              </w:rPr>
            </w:pPr>
            <w:r w:rsidRPr="006E7468">
              <w:rPr>
                <w:rFonts w:cstheme="minorHAnsi"/>
                <w:b/>
              </w:rPr>
              <w:t>The long term measure</w:t>
            </w:r>
          </w:p>
        </w:tc>
        <w:tc>
          <w:tcPr>
            <w:tcW w:w="656" w:type="pct"/>
            <w:shd w:val="clear" w:color="auto" w:fill="B4C6E7" w:themeFill="accent1" w:themeFillTint="66"/>
          </w:tcPr>
          <w:p w:rsidR="006E7468" w:rsidRPr="006E7468" w:rsidRDefault="006E7468" w:rsidP="00EE32F0">
            <w:pPr>
              <w:jc w:val="center"/>
              <w:rPr>
                <w:rFonts w:cstheme="minorHAnsi"/>
                <w:b/>
              </w:rPr>
            </w:pPr>
            <w:r w:rsidRPr="006E7468">
              <w:rPr>
                <w:rFonts w:cstheme="minorHAnsi"/>
                <w:b/>
              </w:rPr>
              <w:t>Sustained Progress</w:t>
            </w:r>
          </w:p>
        </w:tc>
      </w:tr>
      <w:tr w:rsidR="006E7468" w:rsidRPr="006E7468" w:rsidTr="00EE32F0">
        <w:trPr>
          <w:trHeight w:val="230"/>
        </w:trPr>
        <w:tc>
          <w:tcPr>
            <w:tcW w:w="5000" w:type="pct"/>
            <w:gridSpan w:val="5"/>
            <w:shd w:val="clear" w:color="auto" w:fill="FF0000"/>
          </w:tcPr>
          <w:p w:rsidR="006E7468" w:rsidRPr="006E7468" w:rsidRDefault="006E7468" w:rsidP="00EE32F0">
            <w:pPr>
              <w:jc w:val="center"/>
              <w:rPr>
                <w:rFonts w:cstheme="minorHAnsi"/>
                <w:b/>
                <w:sz w:val="28"/>
                <w:szCs w:val="28"/>
              </w:rPr>
            </w:pPr>
            <w:r w:rsidRPr="006E7468">
              <w:rPr>
                <w:rFonts w:cstheme="minorHAnsi"/>
                <w:b/>
                <w:sz w:val="28"/>
                <w:szCs w:val="28"/>
              </w:rPr>
              <w:t>C1 – Parents or children involved in crime or anti-social behaviour</w:t>
            </w:r>
          </w:p>
        </w:tc>
      </w:tr>
      <w:tr w:rsidR="006E7468" w:rsidRPr="006E7468" w:rsidTr="00EE32F0">
        <w:trPr>
          <w:trHeight w:val="244"/>
        </w:trPr>
        <w:tc>
          <w:tcPr>
            <w:tcW w:w="577" w:type="pct"/>
            <w:vMerge w:val="restart"/>
            <w:shd w:val="clear" w:color="auto" w:fill="FF0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O1a</w:t>
            </w: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p>
        </w:tc>
        <w:tc>
          <w:tcPr>
            <w:tcW w:w="1395" w:type="pct"/>
            <w:vMerge w:val="restart"/>
            <w:shd w:val="clear" w:color="auto" w:fill="FF0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There is no record of offending for all family members.</w:t>
            </w: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tc>
        <w:tc>
          <w:tcPr>
            <w:tcW w:w="502" w:type="pct"/>
            <w:vMerge w:val="restart"/>
            <w:shd w:val="clear" w:color="auto" w:fill="FF0000"/>
            <w:vAlign w:val="center"/>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M1a</w:t>
            </w:r>
          </w:p>
        </w:tc>
        <w:tc>
          <w:tcPr>
            <w:tcW w:w="1870" w:type="pct"/>
            <w:vMerge w:val="restart"/>
            <w:shd w:val="clear" w:color="auto" w:fill="FF0000"/>
            <w:vAlign w:val="center"/>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There is no record of further offences in a 6 month period.</w:t>
            </w:r>
          </w:p>
        </w:tc>
        <w:tc>
          <w:tcPr>
            <w:tcW w:w="656" w:type="pct"/>
            <w:vMerge w:val="restart"/>
            <w:shd w:val="clear" w:color="auto" w:fill="FF0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6 months</w:t>
            </w:r>
          </w:p>
        </w:tc>
      </w:tr>
      <w:tr w:rsidR="006E7468" w:rsidRPr="006E7468" w:rsidTr="00EE32F0">
        <w:trPr>
          <w:trHeight w:val="244"/>
        </w:trPr>
        <w:tc>
          <w:tcPr>
            <w:tcW w:w="577" w:type="pct"/>
            <w:vMerge/>
            <w:shd w:val="clear" w:color="auto" w:fill="FF0000"/>
          </w:tcPr>
          <w:p w:rsidR="006E7468" w:rsidRPr="006E7468" w:rsidRDefault="006E7468" w:rsidP="00EE32F0">
            <w:pPr>
              <w:jc w:val="center"/>
              <w:rPr>
                <w:rFonts w:cstheme="minorHAnsi"/>
                <w:sz w:val="20"/>
                <w:szCs w:val="20"/>
              </w:rPr>
            </w:pPr>
          </w:p>
        </w:tc>
        <w:tc>
          <w:tcPr>
            <w:tcW w:w="1395" w:type="pct"/>
            <w:vMerge/>
            <w:shd w:val="clear" w:color="auto" w:fill="FF0000"/>
          </w:tcPr>
          <w:p w:rsidR="006E7468" w:rsidRPr="006E7468" w:rsidRDefault="006E7468" w:rsidP="00EE32F0">
            <w:pPr>
              <w:rPr>
                <w:rFonts w:cstheme="minorHAnsi"/>
                <w:sz w:val="20"/>
                <w:szCs w:val="20"/>
              </w:rPr>
            </w:pPr>
          </w:p>
        </w:tc>
        <w:tc>
          <w:tcPr>
            <w:tcW w:w="502" w:type="pct"/>
            <w:vMerge/>
            <w:shd w:val="clear" w:color="auto" w:fill="FF0000"/>
          </w:tcPr>
          <w:p w:rsidR="006E7468" w:rsidRPr="006E7468" w:rsidRDefault="006E7468" w:rsidP="00EE32F0">
            <w:pPr>
              <w:jc w:val="center"/>
              <w:rPr>
                <w:rFonts w:cstheme="minorHAnsi"/>
                <w:sz w:val="20"/>
                <w:szCs w:val="20"/>
              </w:rPr>
            </w:pPr>
          </w:p>
        </w:tc>
        <w:tc>
          <w:tcPr>
            <w:tcW w:w="1870" w:type="pct"/>
            <w:vMerge/>
            <w:shd w:val="clear" w:color="auto" w:fill="FF0000"/>
          </w:tcPr>
          <w:p w:rsidR="006E7468" w:rsidRPr="006E7468" w:rsidRDefault="006E7468" w:rsidP="00EE32F0">
            <w:pPr>
              <w:rPr>
                <w:rFonts w:cstheme="minorHAnsi"/>
                <w:sz w:val="20"/>
                <w:szCs w:val="20"/>
              </w:rPr>
            </w:pPr>
          </w:p>
        </w:tc>
        <w:tc>
          <w:tcPr>
            <w:tcW w:w="656" w:type="pct"/>
            <w:vMerge/>
            <w:shd w:val="clear" w:color="auto" w:fill="FF0000"/>
          </w:tcPr>
          <w:p w:rsidR="006E7468" w:rsidRPr="006E7468" w:rsidRDefault="006E7468" w:rsidP="00EE32F0">
            <w:pPr>
              <w:rPr>
                <w:rFonts w:cstheme="minorHAnsi"/>
                <w:sz w:val="20"/>
                <w:szCs w:val="20"/>
              </w:rPr>
            </w:pPr>
          </w:p>
        </w:tc>
      </w:tr>
      <w:tr w:rsidR="006E7468" w:rsidRPr="006E7468" w:rsidTr="00EE32F0">
        <w:trPr>
          <w:trHeight w:val="244"/>
        </w:trPr>
        <w:tc>
          <w:tcPr>
            <w:tcW w:w="577" w:type="pct"/>
            <w:vMerge/>
            <w:shd w:val="clear" w:color="auto" w:fill="FF0000"/>
          </w:tcPr>
          <w:p w:rsidR="006E7468" w:rsidRPr="006E7468" w:rsidRDefault="006E7468" w:rsidP="00EE32F0">
            <w:pPr>
              <w:jc w:val="center"/>
              <w:rPr>
                <w:rFonts w:cstheme="minorHAnsi"/>
                <w:sz w:val="20"/>
                <w:szCs w:val="20"/>
              </w:rPr>
            </w:pPr>
          </w:p>
        </w:tc>
        <w:tc>
          <w:tcPr>
            <w:tcW w:w="1395" w:type="pct"/>
            <w:vMerge/>
            <w:shd w:val="clear" w:color="auto" w:fill="FF0000"/>
          </w:tcPr>
          <w:p w:rsidR="006E7468" w:rsidRPr="006E7468" w:rsidRDefault="006E7468" w:rsidP="00EE32F0">
            <w:pPr>
              <w:rPr>
                <w:rFonts w:cstheme="minorHAnsi"/>
                <w:sz w:val="20"/>
                <w:szCs w:val="20"/>
              </w:rPr>
            </w:pPr>
          </w:p>
        </w:tc>
        <w:tc>
          <w:tcPr>
            <w:tcW w:w="502" w:type="pct"/>
            <w:vMerge/>
            <w:shd w:val="clear" w:color="auto" w:fill="FF0000"/>
          </w:tcPr>
          <w:p w:rsidR="006E7468" w:rsidRPr="006E7468" w:rsidRDefault="006E7468" w:rsidP="00EE32F0">
            <w:pPr>
              <w:rPr>
                <w:rFonts w:cstheme="minorHAnsi"/>
                <w:sz w:val="20"/>
                <w:szCs w:val="20"/>
              </w:rPr>
            </w:pPr>
          </w:p>
        </w:tc>
        <w:tc>
          <w:tcPr>
            <w:tcW w:w="1870" w:type="pct"/>
            <w:vMerge/>
            <w:shd w:val="clear" w:color="auto" w:fill="FF0000"/>
          </w:tcPr>
          <w:p w:rsidR="006E7468" w:rsidRPr="006E7468" w:rsidRDefault="006E7468" w:rsidP="00EE32F0">
            <w:pPr>
              <w:rPr>
                <w:rFonts w:cstheme="minorHAnsi"/>
                <w:sz w:val="20"/>
                <w:szCs w:val="20"/>
              </w:rPr>
            </w:pPr>
          </w:p>
        </w:tc>
        <w:tc>
          <w:tcPr>
            <w:tcW w:w="656" w:type="pct"/>
            <w:vMerge/>
            <w:shd w:val="clear" w:color="auto" w:fill="FF0000"/>
          </w:tcPr>
          <w:p w:rsidR="006E7468" w:rsidRPr="006E7468" w:rsidRDefault="006E7468" w:rsidP="00EE32F0">
            <w:pPr>
              <w:rPr>
                <w:rFonts w:cstheme="minorHAnsi"/>
                <w:sz w:val="20"/>
                <w:szCs w:val="20"/>
              </w:rPr>
            </w:pPr>
          </w:p>
        </w:tc>
      </w:tr>
      <w:tr w:rsidR="006E7468" w:rsidRPr="006E7468" w:rsidTr="00EE32F0">
        <w:trPr>
          <w:trHeight w:val="244"/>
        </w:trPr>
        <w:tc>
          <w:tcPr>
            <w:tcW w:w="577" w:type="pct"/>
            <w:vMerge/>
            <w:shd w:val="clear" w:color="auto" w:fill="FF0000"/>
          </w:tcPr>
          <w:p w:rsidR="006E7468" w:rsidRPr="006E7468" w:rsidRDefault="006E7468" w:rsidP="00EE32F0">
            <w:pPr>
              <w:jc w:val="center"/>
              <w:rPr>
                <w:rFonts w:cstheme="minorHAnsi"/>
                <w:sz w:val="20"/>
                <w:szCs w:val="20"/>
              </w:rPr>
            </w:pPr>
          </w:p>
        </w:tc>
        <w:tc>
          <w:tcPr>
            <w:tcW w:w="1395" w:type="pct"/>
            <w:vMerge/>
            <w:shd w:val="clear" w:color="auto" w:fill="FF0000"/>
          </w:tcPr>
          <w:p w:rsidR="006E7468" w:rsidRPr="006E7468" w:rsidRDefault="006E7468" w:rsidP="00EE32F0">
            <w:pPr>
              <w:rPr>
                <w:rFonts w:cstheme="minorHAnsi"/>
                <w:sz w:val="20"/>
                <w:szCs w:val="20"/>
              </w:rPr>
            </w:pPr>
          </w:p>
        </w:tc>
        <w:tc>
          <w:tcPr>
            <w:tcW w:w="502" w:type="pct"/>
            <w:vMerge/>
            <w:shd w:val="clear" w:color="auto" w:fill="FF0000"/>
          </w:tcPr>
          <w:p w:rsidR="006E7468" w:rsidRPr="006E7468" w:rsidRDefault="006E7468" w:rsidP="00EE32F0">
            <w:pPr>
              <w:rPr>
                <w:rFonts w:cstheme="minorHAnsi"/>
                <w:sz w:val="20"/>
                <w:szCs w:val="20"/>
              </w:rPr>
            </w:pPr>
          </w:p>
        </w:tc>
        <w:tc>
          <w:tcPr>
            <w:tcW w:w="1870" w:type="pct"/>
            <w:vMerge/>
            <w:shd w:val="clear" w:color="auto" w:fill="FF0000"/>
          </w:tcPr>
          <w:p w:rsidR="006E7468" w:rsidRPr="006E7468" w:rsidRDefault="006E7468" w:rsidP="00EE32F0">
            <w:pPr>
              <w:rPr>
                <w:rFonts w:cstheme="minorHAnsi"/>
                <w:sz w:val="20"/>
                <w:szCs w:val="20"/>
              </w:rPr>
            </w:pPr>
          </w:p>
        </w:tc>
        <w:tc>
          <w:tcPr>
            <w:tcW w:w="656" w:type="pct"/>
            <w:vMerge/>
            <w:shd w:val="clear" w:color="auto" w:fill="FF0000"/>
          </w:tcPr>
          <w:p w:rsidR="006E7468" w:rsidRPr="006E7468" w:rsidRDefault="006E7468" w:rsidP="00EE32F0">
            <w:pPr>
              <w:rPr>
                <w:rFonts w:cstheme="minorHAnsi"/>
                <w:sz w:val="20"/>
                <w:szCs w:val="20"/>
              </w:rPr>
            </w:pPr>
          </w:p>
        </w:tc>
      </w:tr>
      <w:tr w:rsidR="006E7468" w:rsidRPr="006E7468" w:rsidTr="00EE32F0">
        <w:tc>
          <w:tcPr>
            <w:tcW w:w="577" w:type="pct"/>
            <w:vMerge/>
            <w:shd w:val="clear" w:color="auto" w:fill="FF0000"/>
          </w:tcPr>
          <w:p w:rsidR="006E7468" w:rsidRPr="006E7468" w:rsidRDefault="006E7468" w:rsidP="00EE32F0">
            <w:pPr>
              <w:jc w:val="center"/>
              <w:rPr>
                <w:rFonts w:cstheme="minorHAnsi"/>
                <w:sz w:val="20"/>
                <w:szCs w:val="20"/>
              </w:rPr>
            </w:pPr>
          </w:p>
        </w:tc>
        <w:tc>
          <w:tcPr>
            <w:tcW w:w="1395" w:type="pct"/>
            <w:vMerge/>
            <w:shd w:val="clear" w:color="auto" w:fill="FF0000"/>
          </w:tcPr>
          <w:p w:rsidR="006E7468" w:rsidRPr="006E7468" w:rsidRDefault="006E7468" w:rsidP="00EE32F0">
            <w:pPr>
              <w:rPr>
                <w:rFonts w:cstheme="minorHAnsi"/>
                <w:sz w:val="20"/>
                <w:szCs w:val="20"/>
              </w:rPr>
            </w:pPr>
          </w:p>
        </w:tc>
        <w:tc>
          <w:tcPr>
            <w:tcW w:w="502" w:type="pct"/>
            <w:shd w:val="clear" w:color="auto" w:fill="FF0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M1b</w:t>
            </w:r>
          </w:p>
        </w:tc>
        <w:tc>
          <w:tcPr>
            <w:tcW w:w="1870" w:type="pct"/>
            <w:shd w:val="clear" w:color="auto" w:fill="FF0000"/>
          </w:tcPr>
          <w:p w:rsidR="006E7468" w:rsidRPr="006E7468" w:rsidRDefault="006E7468" w:rsidP="00EE32F0">
            <w:pPr>
              <w:rPr>
                <w:rFonts w:cstheme="minorHAnsi"/>
                <w:sz w:val="20"/>
                <w:szCs w:val="20"/>
              </w:rPr>
            </w:pPr>
            <w:r w:rsidRPr="006E7468">
              <w:rPr>
                <w:rFonts w:cstheme="minorHAnsi"/>
                <w:sz w:val="20"/>
                <w:szCs w:val="20"/>
              </w:rPr>
              <w:t>Child/young person or adult does not appear in Youth Justice Team or Police statistics.</w:t>
            </w:r>
          </w:p>
        </w:tc>
        <w:tc>
          <w:tcPr>
            <w:tcW w:w="656" w:type="pct"/>
            <w:shd w:val="clear" w:color="auto" w:fill="FF0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6 months</w:t>
            </w:r>
          </w:p>
        </w:tc>
      </w:tr>
      <w:tr w:rsidR="006E7468" w:rsidRPr="006E7468" w:rsidTr="00EE32F0">
        <w:trPr>
          <w:trHeight w:val="117"/>
        </w:trPr>
        <w:tc>
          <w:tcPr>
            <w:tcW w:w="577" w:type="pct"/>
            <w:vMerge w:val="restart"/>
            <w:shd w:val="clear" w:color="auto" w:fill="FF0000"/>
          </w:tcPr>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O1b</w:t>
            </w:r>
          </w:p>
        </w:tc>
        <w:tc>
          <w:tcPr>
            <w:tcW w:w="1395" w:type="pct"/>
            <w:vMerge w:val="restart"/>
            <w:shd w:val="clear" w:color="auto" w:fill="FF0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Default="006E7468" w:rsidP="00EE32F0">
            <w:pPr>
              <w:rPr>
                <w:rFonts w:cstheme="minorHAnsi"/>
                <w:sz w:val="20"/>
                <w:szCs w:val="20"/>
              </w:rPr>
            </w:pPr>
            <w:r w:rsidRPr="006E7468">
              <w:rPr>
                <w:rFonts w:cstheme="minorHAnsi"/>
                <w:sz w:val="20"/>
                <w:szCs w:val="20"/>
              </w:rPr>
              <w:t>There is a reduction in ASB incidents.</w:t>
            </w:r>
          </w:p>
          <w:p w:rsidR="006E7468" w:rsidRDefault="006E7468" w:rsidP="00EE32F0">
            <w:pPr>
              <w:rPr>
                <w:rFonts w:cstheme="minorHAnsi"/>
                <w:sz w:val="20"/>
                <w:szCs w:val="20"/>
              </w:rPr>
            </w:pPr>
          </w:p>
          <w:p w:rsidR="006E7468" w:rsidRDefault="006E7468" w:rsidP="00EE32F0">
            <w:pPr>
              <w:rPr>
                <w:rFonts w:cstheme="minorHAnsi"/>
                <w:sz w:val="20"/>
                <w:szCs w:val="20"/>
              </w:rPr>
            </w:pPr>
          </w:p>
          <w:p w:rsidR="006E7468" w:rsidRDefault="006E7468" w:rsidP="00EE32F0">
            <w:pPr>
              <w:rPr>
                <w:rFonts w:cstheme="minorHAnsi"/>
                <w:sz w:val="20"/>
                <w:szCs w:val="20"/>
              </w:rPr>
            </w:pPr>
          </w:p>
          <w:p w:rsidR="006E7468" w:rsidRDefault="006E7468" w:rsidP="00EE32F0">
            <w:pPr>
              <w:rPr>
                <w:rFonts w:cstheme="minorHAnsi"/>
                <w:sz w:val="20"/>
                <w:szCs w:val="20"/>
              </w:rPr>
            </w:pPr>
          </w:p>
          <w:p w:rsidR="006E7468" w:rsidRDefault="006E7468" w:rsidP="00EE32F0">
            <w:pPr>
              <w:rPr>
                <w:rFonts w:cstheme="minorHAnsi"/>
                <w:sz w:val="20"/>
                <w:szCs w:val="20"/>
              </w:rPr>
            </w:pPr>
          </w:p>
          <w:p w:rsidR="006E7468" w:rsidRDefault="006E7468" w:rsidP="00EE32F0">
            <w:pPr>
              <w:rPr>
                <w:rFonts w:cstheme="minorHAnsi"/>
                <w:sz w:val="20"/>
                <w:szCs w:val="20"/>
              </w:rPr>
            </w:pPr>
          </w:p>
          <w:p w:rsidR="006E7468" w:rsidRPr="006E7468" w:rsidRDefault="006E7468" w:rsidP="00EE32F0">
            <w:pPr>
              <w:rPr>
                <w:rFonts w:cstheme="minorHAnsi"/>
                <w:sz w:val="20"/>
                <w:szCs w:val="20"/>
              </w:rPr>
            </w:pPr>
          </w:p>
        </w:tc>
        <w:tc>
          <w:tcPr>
            <w:tcW w:w="502" w:type="pct"/>
            <w:shd w:val="clear" w:color="auto" w:fill="FF0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M1c</w:t>
            </w:r>
          </w:p>
          <w:p w:rsidR="006E7468" w:rsidRPr="006E7468" w:rsidRDefault="006E7468" w:rsidP="00EE32F0">
            <w:pPr>
              <w:rPr>
                <w:rFonts w:cstheme="minorHAnsi"/>
                <w:sz w:val="20"/>
                <w:szCs w:val="20"/>
              </w:rPr>
            </w:pPr>
          </w:p>
        </w:tc>
        <w:tc>
          <w:tcPr>
            <w:tcW w:w="1870" w:type="pct"/>
            <w:shd w:val="clear" w:color="auto" w:fill="FF0000"/>
            <w:vAlign w:val="center"/>
          </w:tcPr>
          <w:p w:rsidR="006E7468" w:rsidRPr="006E7468" w:rsidRDefault="006E7468" w:rsidP="00EE32F0">
            <w:pPr>
              <w:jc w:val="center"/>
              <w:rPr>
                <w:rFonts w:cstheme="minorHAnsi"/>
                <w:sz w:val="20"/>
                <w:szCs w:val="20"/>
              </w:rPr>
            </w:pPr>
            <w:r w:rsidRPr="006E7468">
              <w:rPr>
                <w:rFonts w:cstheme="minorHAnsi"/>
                <w:sz w:val="20"/>
                <w:szCs w:val="20"/>
              </w:rPr>
              <w:t>No ASB reported for all family members.</w:t>
            </w:r>
          </w:p>
        </w:tc>
        <w:tc>
          <w:tcPr>
            <w:tcW w:w="656" w:type="pct"/>
            <w:vMerge w:val="restart"/>
            <w:shd w:val="clear" w:color="auto" w:fill="FF0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6 months</w:t>
            </w:r>
          </w:p>
        </w:tc>
      </w:tr>
      <w:tr w:rsidR="006E7468" w:rsidRPr="006E7468" w:rsidTr="00EE32F0">
        <w:trPr>
          <w:trHeight w:val="798"/>
        </w:trPr>
        <w:tc>
          <w:tcPr>
            <w:tcW w:w="577" w:type="pct"/>
            <w:vMerge/>
            <w:shd w:val="clear" w:color="auto" w:fill="FF0000"/>
          </w:tcPr>
          <w:p w:rsidR="006E7468" w:rsidRPr="006E7468" w:rsidRDefault="006E7468" w:rsidP="00EE32F0">
            <w:pPr>
              <w:rPr>
                <w:rFonts w:cstheme="minorHAnsi"/>
                <w:sz w:val="20"/>
                <w:szCs w:val="20"/>
              </w:rPr>
            </w:pPr>
          </w:p>
        </w:tc>
        <w:tc>
          <w:tcPr>
            <w:tcW w:w="1395" w:type="pct"/>
            <w:vMerge/>
            <w:shd w:val="clear" w:color="auto" w:fill="D9E2F3" w:themeFill="accent1" w:themeFillTint="33"/>
          </w:tcPr>
          <w:p w:rsidR="006E7468" w:rsidRPr="006E7468" w:rsidRDefault="006E7468" w:rsidP="00EE32F0">
            <w:pPr>
              <w:rPr>
                <w:rFonts w:cstheme="minorHAnsi"/>
                <w:sz w:val="20"/>
                <w:szCs w:val="20"/>
              </w:rPr>
            </w:pPr>
          </w:p>
        </w:tc>
        <w:tc>
          <w:tcPr>
            <w:tcW w:w="502" w:type="pct"/>
            <w:shd w:val="clear" w:color="auto" w:fill="FF0000"/>
          </w:tcPr>
          <w:p w:rsidR="006E7468" w:rsidRDefault="006E7468" w:rsidP="00EE32F0">
            <w:pPr>
              <w:rPr>
                <w:rFonts w:cstheme="minorHAnsi"/>
                <w:sz w:val="20"/>
                <w:szCs w:val="20"/>
              </w:rPr>
            </w:pPr>
          </w:p>
          <w:p w:rsid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M1d</w:t>
            </w:r>
          </w:p>
        </w:tc>
        <w:tc>
          <w:tcPr>
            <w:tcW w:w="1870" w:type="pct"/>
            <w:shd w:val="clear" w:color="auto" w:fill="FF0000"/>
            <w:vAlign w:val="center"/>
          </w:tcPr>
          <w:p w:rsidR="006E7468" w:rsidRPr="006E7468" w:rsidRDefault="006E7468" w:rsidP="00EE32F0">
            <w:pPr>
              <w:jc w:val="center"/>
              <w:rPr>
                <w:rFonts w:cstheme="minorHAnsi"/>
                <w:sz w:val="20"/>
                <w:szCs w:val="20"/>
              </w:rPr>
            </w:pPr>
            <w:r w:rsidRPr="006E7468">
              <w:rPr>
                <w:rFonts w:cstheme="minorHAnsi"/>
                <w:sz w:val="20"/>
                <w:szCs w:val="20"/>
              </w:rPr>
              <w:t>Risk of loss of tenancy due to ASB is removed.</w:t>
            </w:r>
          </w:p>
        </w:tc>
        <w:tc>
          <w:tcPr>
            <w:tcW w:w="656" w:type="pct"/>
            <w:vMerge/>
            <w:shd w:val="clear" w:color="auto" w:fill="D9E2F3" w:themeFill="accent1" w:themeFillTint="33"/>
          </w:tcPr>
          <w:p w:rsidR="006E7468" w:rsidRPr="006E7468" w:rsidRDefault="006E7468" w:rsidP="00EE32F0">
            <w:pPr>
              <w:rPr>
                <w:rFonts w:cstheme="minorHAnsi"/>
                <w:sz w:val="20"/>
                <w:szCs w:val="20"/>
              </w:rPr>
            </w:pPr>
          </w:p>
        </w:tc>
      </w:tr>
      <w:tr w:rsidR="006E7468" w:rsidRPr="006E7468" w:rsidTr="00EE32F0">
        <w:trPr>
          <w:trHeight w:val="414"/>
        </w:trPr>
        <w:tc>
          <w:tcPr>
            <w:tcW w:w="5000" w:type="pct"/>
            <w:gridSpan w:val="5"/>
            <w:shd w:val="clear" w:color="auto" w:fill="FFC000"/>
          </w:tcPr>
          <w:p w:rsidR="006E7468" w:rsidRPr="006E7468" w:rsidRDefault="006E7468" w:rsidP="00EE32F0">
            <w:pPr>
              <w:jc w:val="center"/>
              <w:rPr>
                <w:rFonts w:cstheme="minorHAnsi"/>
                <w:sz w:val="20"/>
                <w:szCs w:val="20"/>
              </w:rPr>
            </w:pPr>
            <w:r w:rsidRPr="006E7468">
              <w:rPr>
                <w:rFonts w:cstheme="minorHAnsi"/>
                <w:b/>
                <w:sz w:val="28"/>
                <w:szCs w:val="28"/>
              </w:rPr>
              <w:t>C2 –Children who have not been attending school regularly</w:t>
            </w:r>
          </w:p>
        </w:tc>
      </w:tr>
      <w:tr w:rsidR="006E7468" w:rsidRPr="006E7468" w:rsidTr="00EE32F0">
        <w:trPr>
          <w:trHeight w:val="935"/>
        </w:trPr>
        <w:tc>
          <w:tcPr>
            <w:tcW w:w="577" w:type="pct"/>
            <w:vMerge w:val="restart"/>
            <w:shd w:val="clear" w:color="auto" w:fill="FFC000"/>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O2a</w:t>
            </w:r>
          </w:p>
        </w:tc>
        <w:tc>
          <w:tcPr>
            <w:tcW w:w="1395" w:type="pct"/>
            <w:vMerge w:val="restar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 xml:space="preserve">All school age children are receiving a suitable full-time education.  </w:t>
            </w:r>
          </w:p>
        </w:tc>
        <w:tc>
          <w:tcPr>
            <w:tcW w:w="502" w:type="pct"/>
            <w:shd w:val="clear" w:color="auto" w:fill="FFC000"/>
            <w:vAlign w:val="center"/>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M2a</w:t>
            </w: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tc>
        <w:tc>
          <w:tcPr>
            <w:tcW w:w="1870" w:type="pct"/>
            <w:shd w:val="clear" w:color="auto" w:fill="FFC000"/>
          </w:tcPr>
          <w:p w:rsidR="006E7468" w:rsidRPr="006E7468" w:rsidRDefault="006E7468" w:rsidP="00EE32F0">
            <w:pPr>
              <w:rPr>
                <w:rFonts w:cstheme="minorHAnsi"/>
                <w:sz w:val="20"/>
                <w:szCs w:val="20"/>
              </w:rPr>
            </w:pPr>
            <w:r w:rsidRPr="006E7468">
              <w:rPr>
                <w:rFonts w:cstheme="minorHAnsi"/>
                <w:sz w:val="20"/>
                <w:szCs w:val="20"/>
              </w:rPr>
              <w:t>For children whose attendance is 40% or above (excluding authorised absences)  they attend 90% or more excluding authorised absences.</w:t>
            </w:r>
          </w:p>
        </w:tc>
        <w:tc>
          <w:tcPr>
            <w:tcW w:w="656" w:type="pct"/>
            <w:vMerge w:val="restar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3 Consecutive terms.</w:t>
            </w:r>
          </w:p>
        </w:tc>
      </w:tr>
      <w:tr w:rsidR="006E7468" w:rsidRPr="006E7468" w:rsidTr="006E7468">
        <w:trPr>
          <w:trHeight w:val="833"/>
        </w:trPr>
        <w:tc>
          <w:tcPr>
            <w:tcW w:w="577" w:type="pct"/>
            <w:vMerge/>
            <w:tcBorders>
              <w:bottom w:val="single" w:sz="12" w:space="0" w:color="auto"/>
            </w:tcBorders>
            <w:shd w:val="clear" w:color="auto" w:fill="FFC000"/>
          </w:tcPr>
          <w:p w:rsidR="006E7468" w:rsidRPr="006E7468" w:rsidRDefault="006E7468" w:rsidP="00EE32F0">
            <w:pPr>
              <w:jc w:val="center"/>
              <w:rPr>
                <w:rFonts w:cstheme="minorHAnsi"/>
                <w:sz w:val="20"/>
                <w:szCs w:val="20"/>
              </w:rPr>
            </w:pPr>
          </w:p>
        </w:tc>
        <w:tc>
          <w:tcPr>
            <w:tcW w:w="1395" w:type="pct"/>
            <w:vMerge/>
            <w:tcBorders>
              <w:bottom w:val="single" w:sz="12" w:space="0" w:color="auto"/>
            </w:tcBorders>
            <w:shd w:val="clear" w:color="auto" w:fill="FFC000"/>
          </w:tcPr>
          <w:p w:rsidR="006E7468" w:rsidRPr="006E7468" w:rsidRDefault="006E7468" w:rsidP="00EE32F0">
            <w:pPr>
              <w:rPr>
                <w:rFonts w:cstheme="minorHAnsi"/>
                <w:sz w:val="20"/>
                <w:szCs w:val="20"/>
              </w:rPr>
            </w:pPr>
          </w:p>
        </w:tc>
        <w:tc>
          <w:tcPr>
            <w:tcW w:w="502" w:type="pct"/>
            <w:tcBorders>
              <w:bottom w:val="single" w:sz="12" w:space="0" w:color="auto"/>
            </w:tcBorders>
            <w:shd w:val="clear" w:color="auto" w:fill="FFC000"/>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M2b</w:t>
            </w:r>
          </w:p>
        </w:tc>
        <w:tc>
          <w:tcPr>
            <w:tcW w:w="1870" w:type="pct"/>
            <w:tcBorders>
              <w:bottom w:val="single" w:sz="12" w:space="0" w:color="auto"/>
            </w:tcBorders>
            <w:shd w:val="clear" w:color="auto" w:fill="FFC000"/>
          </w:tcPr>
          <w:p w:rsidR="006E7468" w:rsidRPr="006E7468" w:rsidRDefault="006E7468" w:rsidP="00EE32F0">
            <w:pPr>
              <w:rPr>
                <w:rFonts w:cstheme="minorHAnsi"/>
                <w:sz w:val="20"/>
                <w:szCs w:val="20"/>
              </w:rPr>
            </w:pPr>
            <w:r w:rsidRPr="006E7468">
              <w:rPr>
                <w:rFonts w:cstheme="minorHAnsi"/>
                <w:sz w:val="20"/>
                <w:szCs w:val="20"/>
              </w:rPr>
              <w:t>If a child’s attendance is below 40% their attendance (excluding authorised absences) increases by a minimum of 40%.</w:t>
            </w:r>
          </w:p>
        </w:tc>
        <w:tc>
          <w:tcPr>
            <w:tcW w:w="656" w:type="pct"/>
            <w:vMerge/>
            <w:tcBorders>
              <w:bottom w:val="single" w:sz="12" w:space="0" w:color="auto"/>
            </w:tcBorders>
            <w:shd w:val="clear" w:color="auto" w:fill="FFC000"/>
          </w:tcPr>
          <w:p w:rsidR="006E7468" w:rsidRPr="006E7468" w:rsidRDefault="006E7468" w:rsidP="00EE32F0">
            <w:pPr>
              <w:rPr>
                <w:rFonts w:cstheme="minorHAnsi"/>
                <w:sz w:val="20"/>
                <w:szCs w:val="20"/>
              </w:rPr>
            </w:pPr>
          </w:p>
        </w:tc>
      </w:tr>
      <w:tr w:rsidR="006E7468" w:rsidRPr="006E7468" w:rsidTr="00EE32F0">
        <w:trPr>
          <w:trHeight w:val="764"/>
        </w:trPr>
        <w:tc>
          <w:tcPr>
            <w:tcW w:w="577" w:type="pct"/>
            <w:vMerge/>
            <w:shd w:val="clear" w:color="auto" w:fill="FFC000"/>
          </w:tcPr>
          <w:p w:rsidR="006E7468" w:rsidRPr="006E7468" w:rsidRDefault="006E7468" w:rsidP="00EE32F0">
            <w:pPr>
              <w:jc w:val="center"/>
              <w:rPr>
                <w:rFonts w:cstheme="minorHAnsi"/>
                <w:sz w:val="20"/>
                <w:szCs w:val="20"/>
              </w:rPr>
            </w:pPr>
          </w:p>
        </w:tc>
        <w:tc>
          <w:tcPr>
            <w:tcW w:w="1395" w:type="pct"/>
            <w:vMerge/>
            <w:shd w:val="clear" w:color="auto" w:fill="FFC000"/>
          </w:tcPr>
          <w:p w:rsidR="006E7468" w:rsidRPr="006E7468" w:rsidRDefault="006E7468" w:rsidP="00EE32F0">
            <w:pPr>
              <w:rPr>
                <w:rFonts w:cstheme="minorHAnsi"/>
                <w:sz w:val="20"/>
                <w:szCs w:val="20"/>
              </w:rPr>
            </w:pPr>
          </w:p>
        </w:tc>
        <w:tc>
          <w:tcPr>
            <w:tcW w:w="502" w:type="pct"/>
            <w:shd w:val="clear" w:color="auto" w:fill="FFC000"/>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M2c</w:t>
            </w:r>
          </w:p>
        </w:tc>
        <w:tc>
          <w:tcPr>
            <w:tcW w:w="1870" w:type="pc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All children have 1 or less fixed term exclusion</w:t>
            </w:r>
          </w:p>
        </w:tc>
        <w:tc>
          <w:tcPr>
            <w:tcW w:w="656" w:type="pc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3 consecutive terms.</w:t>
            </w:r>
          </w:p>
        </w:tc>
      </w:tr>
      <w:tr w:rsidR="006E7468" w:rsidRPr="006E7468" w:rsidTr="00EE32F0">
        <w:trPr>
          <w:trHeight w:val="244"/>
        </w:trPr>
        <w:tc>
          <w:tcPr>
            <w:tcW w:w="577" w:type="pct"/>
            <w:vMerge/>
            <w:shd w:val="clear" w:color="auto" w:fill="FFC000"/>
          </w:tcPr>
          <w:p w:rsidR="006E7468" w:rsidRPr="006E7468" w:rsidRDefault="006E7468" w:rsidP="00EE32F0">
            <w:pPr>
              <w:jc w:val="center"/>
              <w:rPr>
                <w:rFonts w:cstheme="minorHAnsi"/>
                <w:sz w:val="20"/>
                <w:szCs w:val="20"/>
              </w:rPr>
            </w:pPr>
          </w:p>
        </w:tc>
        <w:tc>
          <w:tcPr>
            <w:tcW w:w="1395" w:type="pct"/>
            <w:vMerge/>
            <w:shd w:val="clear" w:color="auto" w:fill="FFC000"/>
          </w:tcPr>
          <w:p w:rsidR="006E7468" w:rsidRPr="006E7468" w:rsidRDefault="006E7468" w:rsidP="00EE32F0">
            <w:pPr>
              <w:rPr>
                <w:rFonts w:cstheme="minorHAnsi"/>
                <w:sz w:val="20"/>
                <w:szCs w:val="20"/>
              </w:rPr>
            </w:pPr>
          </w:p>
        </w:tc>
        <w:tc>
          <w:tcPr>
            <w:tcW w:w="502" w:type="pct"/>
            <w:vMerge w:val="restart"/>
            <w:shd w:val="clear" w:color="auto" w:fill="FFC000"/>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M2d</w:t>
            </w:r>
          </w:p>
          <w:p w:rsidR="006E7468" w:rsidRPr="006E7468" w:rsidRDefault="006E7468" w:rsidP="00EE32F0">
            <w:pPr>
              <w:jc w:val="center"/>
              <w:rPr>
                <w:rFonts w:cstheme="minorHAnsi"/>
                <w:sz w:val="20"/>
                <w:szCs w:val="20"/>
              </w:rPr>
            </w:pPr>
          </w:p>
        </w:tc>
        <w:tc>
          <w:tcPr>
            <w:tcW w:w="1870" w:type="pct"/>
            <w:vMerge w:val="restart"/>
            <w:shd w:val="clear" w:color="auto" w:fill="FFC000"/>
          </w:tcPr>
          <w:p w:rsidR="006E7468" w:rsidRPr="006E7468" w:rsidRDefault="006E7468" w:rsidP="00EE32F0">
            <w:pPr>
              <w:rPr>
                <w:rFonts w:cstheme="minorHAnsi"/>
                <w:sz w:val="20"/>
                <w:szCs w:val="20"/>
              </w:rPr>
            </w:pPr>
            <w:r w:rsidRPr="006E7468">
              <w:rPr>
                <w:rFonts w:cstheme="minorHAnsi"/>
                <w:sz w:val="20"/>
                <w:szCs w:val="20"/>
              </w:rPr>
              <w:t>No more permanent exclusions over 3 consecutive terms.</w:t>
            </w:r>
          </w:p>
        </w:tc>
        <w:tc>
          <w:tcPr>
            <w:tcW w:w="656" w:type="pct"/>
            <w:vMerge w:val="restart"/>
            <w:shd w:val="clear" w:color="auto" w:fill="FFC000"/>
          </w:tcPr>
          <w:p w:rsidR="006E7468" w:rsidRPr="006E7468" w:rsidRDefault="006E7468" w:rsidP="00EE32F0">
            <w:pPr>
              <w:rPr>
                <w:rFonts w:cstheme="minorHAnsi"/>
                <w:sz w:val="20"/>
                <w:szCs w:val="20"/>
              </w:rPr>
            </w:pPr>
            <w:r w:rsidRPr="006E7468">
              <w:rPr>
                <w:rFonts w:cstheme="minorHAnsi"/>
                <w:sz w:val="20"/>
                <w:szCs w:val="20"/>
              </w:rPr>
              <w:t>3 consecutive terms.</w:t>
            </w:r>
          </w:p>
        </w:tc>
      </w:tr>
      <w:tr w:rsidR="006E7468" w:rsidRPr="006E7468" w:rsidTr="00EE32F0">
        <w:trPr>
          <w:trHeight w:val="244"/>
        </w:trPr>
        <w:tc>
          <w:tcPr>
            <w:tcW w:w="577" w:type="pct"/>
            <w:vMerge/>
            <w:shd w:val="clear" w:color="auto" w:fill="FFC000"/>
          </w:tcPr>
          <w:p w:rsidR="006E7468" w:rsidRPr="006E7468" w:rsidRDefault="006E7468" w:rsidP="00EE32F0">
            <w:pPr>
              <w:jc w:val="center"/>
              <w:rPr>
                <w:rFonts w:cstheme="minorHAnsi"/>
                <w:sz w:val="20"/>
                <w:szCs w:val="20"/>
              </w:rPr>
            </w:pPr>
          </w:p>
        </w:tc>
        <w:tc>
          <w:tcPr>
            <w:tcW w:w="1395" w:type="pct"/>
            <w:vMerge/>
            <w:shd w:val="clear" w:color="auto" w:fill="FFC000"/>
          </w:tcPr>
          <w:p w:rsidR="006E7468" w:rsidRPr="006E7468" w:rsidRDefault="006E7468" w:rsidP="00EE32F0">
            <w:pPr>
              <w:rPr>
                <w:rFonts w:cstheme="minorHAnsi"/>
                <w:sz w:val="20"/>
                <w:szCs w:val="20"/>
              </w:rPr>
            </w:pPr>
          </w:p>
        </w:tc>
        <w:tc>
          <w:tcPr>
            <w:tcW w:w="502" w:type="pct"/>
            <w:vMerge/>
            <w:shd w:val="clear" w:color="auto" w:fill="FFC000"/>
          </w:tcPr>
          <w:p w:rsidR="006E7468" w:rsidRPr="006E7468" w:rsidRDefault="006E7468" w:rsidP="00EE32F0">
            <w:pPr>
              <w:jc w:val="center"/>
              <w:rPr>
                <w:rFonts w:cstheme="minorHAnsi"/>
                <w:sz w:val="20"/>
                <w:szCs w:val="20"/>
              </w:rPr>
            </w:pPr>
          </w:p>
        </w:tc>
        <w:tc>
          <w:tcPr>
            <w:tcW w:w="1870" w:type="pct"/>
            <w:vMerge/>
            <w:shd w:val="clear" w:color="auto" w:fill="FFC000"/>
          </w:tcPr>
          <w:p w:rsidR="006E7468" w:rsidRPr="006E7468" w:rsidRDefault="006E7468" w:rsidP="00EE32F0">
            <w:pPr>
              <w:rPr>
                <w:rFonts w:cstheme="minorHAnsi"/>
                <w:sz w:val="20"/>
                <w:szCs w:val="20"/>
              </w:rPr>
            </w:pPr>
          </w:p>
        </w:tc>
        <w:tc>
          <w:tcPr>
            <w:tcW w:w="656" w:type="pct"/>
            <w:vMerge/>
            <w:shd w:val="clear" w:color="auto" w:fill="FFC000"/>
          </w:tcPr>
          <w:p w:rsidR="006E7468" w:rsidRPr="006E7468" w:rsidRDefault="006E7468" w:rsidP="00EE32F0">
            <w:pPr>
              <w:rPr>
                <w:rFonts w:cstheme="minorHAnsi"/>
                <w:sz w:val="20"/>
                <w:szCs w:val="20"/>
              </w:rPr>
            </w:pPr>
          </w:p>
        </w:tc>
      </w:tr>
      <w:tr w:rsidR="006E7468" w:rsidRPr="006E7468" w:rsidTr="00EE32F0">
        <w:trPr>
          <w:trHeight w:val="413"/>
        </w:trPr>
        <w:tc>
          <w:tcPr>
            <w:tcW w:w="577" w:type="pct"/>
            <w:vMerge/>
            <w:tcBorders>
              <w:bottom w:val="single" w:sz="12" w:space="0" w:color="auto"/>
            </w:tcBorders>
            <w:shd w:val="clear" w:color="auto" w:fill="FFC000"/>
          </w:tcPr>
          <w:p w:rsidR="006E7468" w:rsidRPr="006E7468" w:rsidRDefault="006E7468" w:rsidP="00EE32F0">
            <w:pPr>
              <w:rPr>
                <w:rFonts w:cstheme="minorHAnsi"/>
                <w:sz w:val="20"/>
                <w:szCs w:val="20"/>
              </w:rPr>
            </w:pPr>
          </w:p>
        </w:tc>
        <w:tc>
          <w:tcPr>
            <w:tcW w:w="1395" w:type="pct"/>
            <w:vMerge/>
            <w:tcBorders>
              <w:bottom w:val="single" w:sz="12" w:space="0" w:color="auto"/>
            </w:tcBorders>
            <w:shd w:val="clear" w:color="auto" w:fill="FFC000"/>
          </w:tcPr>
          <w:p w:rsidR="006E7468" w:rsidRPr="006E7468" w:rsidRDefault="006E7468" w:rsidP="00EE32F0">
            <w:pPr>
              <w:rPr>
                <w:rFonts w:cstheme="minorHAnsi"/>
                <w:sz w:val="20"/>
                <w:szCs w:val="20"/>
              </w:rPr>
            </w:pPr>
          </w:p>
        </w:tc>
        <w:tc>
          <w:tcPr>
            <w:tcW w:w="502" w:type="pct"/>
            <w:vMerge/>
            <w:tcBorders>
              <w:bottom w:val="single" w:sz="12" w:space="0" w:color="auto"/>
            </w:tcBorders>
            <w:shd w:val="clear" w:color="auto" w:fill="FFC000"/>
          </w:tcPr>
          <w:p w:rsidR="006E7468" w:rsidRPr="006E7468" w:rsidRDefault="006E7468" w:rsidP="00EE32F0">
            <w:pPr>
              <w:jc w:val="center"/>
              <w:rPr>
                <w:rFonts w:cstheme="minorHAnsi"/>
                <w:sz w:val="20"/>
                <w:szCs w:val="20"/>
              </w:rPr>
            </w:pPr>
          </w:p>
        </w:tc>
        <w:tc>
          <w:tcPr>
            <w:tcW w:w="1870" w:type="pct"/>
            <w:vMerge/>
            <w:tcBorders>
              <w:bottom w:val="single" w:sz="12" w:space="0" w:color="auto"/>
            </w:tcBorders>
            <w:shd w:val="clear" w:color="auto" w:fill="FFC000"/>
          </w:tcPr>
          <w:p w:rsidR="006E7468" w:rsidRPr="006E7468" w:rsidRDefault="006E7468" w:rsidP="00EE32F0">
            <w:pPr>
              <w:rPr>
                <w:rFonts w:cstheme="minorHAnsi"/>
                <w:sz w:val="20"/>
                <w:szCs w:val="20"/>
              </w:rPr>
            </w:pPr>
          </w:p>
        </w:tc>
        <w:tc>
          <w:tcPr>
            <w:tcW w:w="656" w:type="pct"/>
            <w:vMerge/>
            <w:tcBorders>
              <w:bottom w:val="single" w:sz="12" w:space="0" w:color="auto"/>
            </w:tcBorders>
            <w:shd w:val="clear" w:color="auto" w:fill="FFC000"/>
          </w:tcPr>
          <w:p w:rsidR="006E7468" w:rsidRPr="006E7468" w:rsidRDefault="006E7468" w:rsidP="00EE32F0">
            <w:pPr>
              <w:rPr>
                <w:rFonts w:cstheme="minorHAnsi"/>
                <w:sz w:val="20"/>
                <w:szCs w:val="20"/>
              </w:rPr>
            </w:pPr>
          </w:p>
        </w:tc>
      </w:tr>
      <w:tr w:rsidR="006E7468" w:rsidRPr="006E7468" w:rsidTr="00EE32F0">
        <w:trPr>
          <w:trHeight w:val="1002"/>
        </w:trPr>
        <w:tc>
          <w:tcPr>
            <w:tcW w:w="577" w:type="pct"/>
            <w:vMerge w:val="restart"/>
            <w:tcBorders>
              <w:top w:val="single" w:sz="12" w:space="0" w:color="auto"/>
              <w:bottom w:val="nil"/>
            </w:tcBorders>
            <w:shd w:val="clear" w:color="auto" w:fill="FFC000"/>
            <w:vAlign w:val="center"/>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O2b</w:t>
            </w:r>
          </w:p>
        </w:tc>
        <w:tc>
          <w:tcPr>
            <w:tcW w:w="1395" w:type="pct"/>
            <w:vMerge w:val="restart"/>
            <w:tcBorders>
              <w:top w:val="single" w:sz="12" w:space="0" w:color="auto"/>
              <w:bottom w:val="nil"/>
            </w:tcBorders>
            <w:shd w:val="clear" w:color="auto" w:fill="FFC000"/>
            <w:vAlign w:val="center"/>
          </w:tcPr>
          <w:p w:rsidR="006E7468" w:rsidRPr="006E7468" w:rsidRDefault="006E7468" w:rsidP="00EE32F0">
            <w:pPr>
              <w:rPr>
                <w:rFonts w:cstheme="minorHAnsi"/>
                <w:sz w:val="20"/>
                <w:szCs w:val="20"/>
              </w:rPr>
            </w:pPr>
            <w:r w:rsidRPr="006E7468">
              <w:rPr>
                <w:rFonts w:cstheme="minorHAnsi"/>
                <w:sz w:val="20"/>
                <w:szCs w:val="20"/>
              </w:rPr>
              <w:t>The child does not go on to meet the other education criteria over three consecutive terms.  Where applicable EHCP or Individual Learning plans are put in place.</w:t>
            </w:r>
          </w:p>
        </w:tc>
        <w:tc>
          <w:tcPr>
            <w:tcW w:w="502" w:type="pct"/>
            <w:tcBorders>
              <w:top w:val="single" w:sz="12" w:space="0" w:color="auto"/>
              <w:bottom w:val="single" w:sz="2" w:space="0" w:color="auto"/>
            </w:tcBorders>
            <w:shd w:val="clear" w:color="auto" w:fill="FFC000"/>
            <w:vAlign w:val="center"/>
          </w:tcPr>
          <w:p w:rsidR="006E7468" w:rsidRPr="006E7468" w:rsidRDefault="006E7468" w:rsidP="00EE32F0">
            <w:pPr>
              <w:jc w:val="center"/>
              <w:rPr>
                <w:rFonts w:cstheme="minorHAnsi"/>
                <w:sz w:val="20"/>
                <w:szCs w:val="20"/>
              </w:rPr>
            </w:pPr>
            <w:r w:rsidRPr="006E7468">
              <w:rPr>
                <w:rFonts w:cstheme="minorHAnsi"/>
                <w:sz w:val="20"/>
                <w:szCs w:val="20"/>
              </w:rPr>
              <w:t>M2e</w:t>
            </w:r>
          </w:p>
        </w:tc>
        <w:tc>
          <w:tcPr>
            <w:tcW w:w="1870" w:type="pct"/>
            <w:tcBorders>
              <w:top w:val="single" w:sz="12" w:space="0" w:color="auto"/>
              <w:bottom w:val="single" w:sz="2" w:space="0" w:color="auto"/>
            </w:tcBorders>
            <w:shd w:val="clear" w:color="auto" w:fill="FFC000"/>
            <w:vAlign w:val="center"/>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The child does not meet any of the education criteria over three consecutive terms.</w:t>
            </w:r>
          </w:p>
          <w:p w:rsidR="006E7468" w:rsidRPr="006E7468" w:rsidRDefault="006E7468" w:rsidP="00EE32F0">
            <w:pPr>
              <w:rPr>
                <w:rFonts w:cstheme="minorHAnsi"/>
                <w:sz w:val="20"/>
                <w:szCs w:val="20"/>
              </w:rPr>
            </w:pPr>
          </w:p>
        </w:tc>
        <w:tc>
          <w:tcPr>
            <w:tcW w:w="656" w:type="pct"/>
            <w:vMerge w:val="restart"/>
            <w:tcBorders>
              <w:top w:val="single" w:sz="12" w:space="0" w:color="auto"/>
              <w:bottom w:val="nil"/>
            </w:tcBorders>
            <w:shd w:val="clear" w:color="auto" w:fill="FFC000"/>
            <w:vAlign w:val="center"/>
          </w:tcPr>
          <w:p w:rsidR="006E7468" w:rsidRPr="006E7468" w:rsidRDefault="006E7468" w:rsidP="00EE32F0">
            <w:pPr>
              <w:jc w:val="center"/>
              <w:rPr>
                <w:rFonts w:cstheme="minorHAnsi"/>
                <w:sz w:val="20"/>
                <w:szCs w:val="20"/>
              </w:rPr>
            </w:pPr>
            <w:r w:rsidRPr="006E7468">
              <w:rPr>
                <w:rFonts w:cstheme="minorHAnsi"/>
                <w:sz w:val="20"/>
                <w:szCs w:val="20"/>
              </w:rPr>
              <w:t>3 consecutive terms.</w:t>
            </w:r>
          </w:p>
        </w:tc>
      </w:tr>
      <w:tr w:rsidR="006E7468" w:rsidRPr="006E7468" w:rsidTr="00EE32F0">
        <w:trPr>
          <w:trHeight w:val="807"/>
        </w:trPr>
        <w:tc>
          <w:tcPr>
            <w:tcW w:w="577" w:type="pct"/>
            <w:vMerge/>
            <w:tcBorders>
              <w:top w:val="nil"/>
            </w:tcBorders>
            <w:shd w:val="clear" w:color="auto" w:fill="B4C6E7" w:themeFill="accent1" w:themeFillTint="66"/>
          </w:tcPr>
          <w:p w:rsidR="006E7468" w:rsidRPr="006E7468" w:rsidRDefault="006E7468" w:rsidP="00EE32F0">
            <w:pPr>
              <w:rPr>
                <w:rFonts w:cstheme="minorHAnsi"/>
                <w:sz w:val="20"/>
                <w:szCs w:val="20"/>
              </w:rPr>
            </w:pPr>
          </w:p>
        </w:tc>
        <w:tc>
          <w:tcPr>
            <w:tcW w:w="1395" w:type="pct"/>
            <w:vMerge/>
            <w:tcBorders>
              <w:top w:val="nil"/>
            </w:tcBorders>
            <w:shd w:val="clear" w:color="auto" w:fill="B4C6E7" w:themeFill="accent1" w:themeFillTint="66"/>
          </w:tcPr>
          <w:p w:rsidR="006E7468" w:rsidRPr="006E7468" w:rsidRDefault="006E7468" w:rsidP="00EE32F0">
            <w:pPr>
              <w:rPr>
                <w:rFonts w:cstheme="minorHAnsi"/>
                <w:sz w:val="20"/>
                <w:szCs w:val="20"/>
              </w:rPr>
            </w:pPr>
          </w:p>
        </w:tc>
        <w:tc>
          <w:tcPr>
            <w:tcW w:w="502" w:type="pct"/>
            <w:tcBorders>
              <w:top w:val="single" w:sz="2" w:space="0" w:color="auto"/>
            </w:tcBorders>
            <w:shd w:val="clear" w:color="auto" w:fill="FFC000"/>
            <w:vAlign w:val="center"/>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M2f</w:t>
            </w:r>
          </w:p>
        </w:tc>
        <w:tc>
          <w:tcPr>
            <w:tcW w:w="1870" w:type="pct"/>
            <w:tcBorders>
              <w:top w:val="single" w:sz="2" w:space="0" w:color="auto"/>
            </w:tcBorders>
            <w:shd w:val="clear" w:color="auto" w:fill="FFC000"/>
            <w:vAlign w:val="center"/>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Pupils on an EHCP or Individual Learning Plan are engaging in the plan and achieving the required attendance set in either M2a or M2b.</w:t>
            </w:r>
          </w:p>
          <w:p w:rsidR="006E7468" w:rsidRPr="006E7468" w:rsidRDefault="006E7468" w:rsidP="00EE32F0">
            <w:pPr>
              <w:rPr>
                <w:rFonts w:cstheme="minorHAnsi"/>
                <w:sz w:val="20"/>
                <w:szCs w:val="20"/>
              </w:rPr>
            </w:pPr>
          </w:p>
        </w:tc>
        <w:tc>
          <w:tcPr>
            <w:tcW w:w="656" w:type="pct"/>
            <w:vMerge/>
            <w:tcBorders>
              <w:top w:val="nil"/>
            </w:tcBorders>
            <w:shd w:val="clear" w:color="auto" w:fill="B4C6E7" w:themeFill="accent1" w:themeFillTint="66"/>
          </w:tcPr>
          <w:p w:rsidR="006E7468" w:rsidRPr="006E7468" w:rsidRDefault="006E7468" w:rsidP="00EE32F0">
            <w:pPr>
              <w:rPr>
                <w:rFonts w:cstheme="minorHAnsi"/>
                <w:sz w:val="20"/>
                <w:szCs w:val="20"/>
              </w:rPr>
            </w:pPr>
          </w:p>
        </w:tc>
      </w:tr>
      <w:tr w:rsidR="006E7468" w:rsidRPr="006E7468" w:rsidTr="00EE32F0">
        <w:trPr>
          <w:trHeight w:val="1060"/>
        </w:trPr>
        <w:tc>
          <w:tcPr>
            <w:tcW w:w="577" w:type="pct"/>
            <w:vMerge/>
            <w:shd w:val="clear" w:color="auto" w:fill="B4C6E7" w:themeFill="accent1" w:themeFillTint="66"/>
          </w:tcPr>
          <w:p w:rsidR="006E7468" w:rsidRPr="006E7468" w:rsidRDefault="006E7468" w:rsidP="00EE32F0">
            <w:pPr>
              <w:rPr>
                <w:rFonts w:cstheme="minorHAnsi"/>
                <w:sz w:val="20"/>
                <w:szCs w:val="20"/>
              </w:rPr>
            </w:pPr>
          </w:p>
        </w:tc>
        <w:tc>
          <w:tcPr>
            <w:tcW w:w="1395" w:type="pct"/>
            <w:vMerge/>
            <w:shd w:val="clear" w:color="auto" w:fill="B4C6E7" w:themeFill="accent1" w:themeFillTint="66"/>
          </w:tcPr>
          <w:p w:rsidR="006E7468" w:rsidRPr="006E7468" w:rsidRDefault="006E7468" w:rsidP="00EE32F0">
            <w:pPr>
              <w:rPr>
                <w:rFonts w:cstheme="minorHAnsi"/>
                <w:sz w:val="20"/>
                <w:szCs w:val="20"/>
              </w:rPr>
            </w:pPr>
          </w:p>
        </w:tc>
        <w:tc>
          <w:tcPr>
            <w:tcW w:w="502" w:type="pct"/>
            <w:shd w:val="clear" w:color="auto" w:fill="FFC000"/>
            <w:vAlign w:val="center"/>
          </w:tcPr>
          <w:p w:rsidR="006E7468" w:rsidRPr="006E7468" w:rsidRDefault="006E7468" w:rsidP="00EE32F0">
            <w:pPr>
              <w:jc w:val="center"/>
              <w:rPr>
                <w:rFonts w:cstheme="minorHAnsi"/>
                <w:sz w:val="20"/>
                <w:szCs w:val="20"/>
              </w:rPr>
            </w:pPr>
            <w:r w:rsidRPr="006E7468">
              <w:rPr>
                <w:rFonts w:cstheme="minorHAnsi"/>
                <w:sz w:val="20"/>
                <w:szCs w:val="20"/>
              </w:rPr>
              <w:t>M2g</w:t>
            </w:r>
          </w:p>
        </w:tc>
        <w:tc>
          <w:tcPr>
            <w:tcW w:w="1870" w:type="pct"/>
            <w:shd w:val="clear" w:color="auto" w:fill="FFC000"/>
            <w:vAlign w:val="center"/>
          </w:tcPr>
          <w:p w:rsidR="006E7468" w:rsidRDefault="006E7468" w:rsidP="00EE32F0">
            <w:pPr>
              <w:rPr>
                <w:rFonts w:cstheme="minorHAnsi"/>
                <w:sz w:val="20"/>
                <w:szCs w:val="20"/>
              </w:rPr>
            </w:pPr>
            <w:r w:rsidRPr="006E7468">
              <w:rPr>
                <w:rFonts w:cstheme="minorHAnsi"/>
                <w:sz w:val="20"/>
                <w:szCs w:val="20"/>
              </w:rPr>
              <w:t>If a child is not on an EHCP or Individual Learning Plan their authorised absence should not exceed 10%.</w:t>
            </w:r>
          </w:p>
          <w:p w:rsidR="006E7468" w:rsidRDefault="006E7468" w:rsidP="00EE32F0">
            <w:pPr>
              <w:rPr>
                <w:rFonts w:cstheme="minorHAnsi"/>
                <w:sz w:val="20"/>
                <w:szCs w:val="20"/>
              </w:rPr>
            </w:pPr>
          </w:p>
          <w:p w:rsidR="006E7468" w:rsidRDefault="006E7468" w:rsidP="00EE32F0">
            <w:pPr>
              <w:rPr>
                <w:rFonts w:cstheme="minorHAnsi"/>
                <w:sz w:val="20"/>
                <w:szCs w:val="20"/>
              </w:rPr>
            </w:pPr>
          </w:p>
          <w:p w:rsidR="006E7468" w:rsidRPr="006E7468" w:rsidRDefault="006E7468" w:rsidP="00EE32F0">
            <w:pPr>
              <w:rPr>
                <w:rFonts w:cstheme="minorHAnsi"/>
                <w:sz w:val="20"/>
                <w:szCs w:val="20"/>
              </w:rPr>
            </w:pPr>
          </w:p>
        </w:tc>
        <w:tc>
          <w:tcPr>
            <w:tcW w:w="656" w:type="pct"/>
            <w:vMerge/>
            <w:shd w:val="clear" w:color="auto" w:fill="B4C6E7" w:themeFill="accent1" w:themeFillTint="66"/>
          </w:tcPr>
          <w:p w:rsidR="006E7468" w:rsidRPr="006E7468" w:rsidRDefault="006E7468" w:rsidP="00EE32F0">
            <w:pPr>
              <w:rPr>
                <w:rFonts w:cstheme="minorHAnsi"/>
                <w:sz w:val="20"/>
                <w:szCs w:val="20"/>
              </w:rPr>
            </w:pPr>
          </w:p>
        </w:tc>
      </w:tr>
      <w:tr w:rsidR="006E7468" w:rsidRPr="006E7468" w:rsidTr="00EE32F0">
        <w:trPr>
          <w:trHeight w:val="420"/>
        </w:trPr>
        <w:tc>
          <w:tcPr>
            <w:tcW w:w="5000" w:type="pct"/>
            <w:gridSpan w:val="5"/>
            <w:shd w:val="clear" w:color="auto" w:fill="FFC000"/>
          </w:tcPr>
          <w:p w:rsidR="006E7468" w:rsidRPr="006E7468" w:rsidRDefault="006E7468" w:rsidP="00EE32F0">
            <w:pPr>
              <w:jc w:val="center"/>
              <w:rPr>
                <w:rFonts w:cstheme="minorHAnsi"/>
                <w:b/>
                <w:sz w:val="28"/>
                <w:szCs w:val="28"/>
              </w:rPr>
            </w:pPr>
            <w:r w:rsidRPr="006E7468">
              <w:rPr>
                <w:rFonts w:cstheme="minorHAnsi"/>
                <w:b/>
                <w:sz w:val="28"/>
                <w:szCs w:val="28"/>
              </w:rPr>
              <w:lastRenderedPageBreak/>
              <w:t>C3 – Children of all ages who need help</w:t>
            </w:r>
          </w:p>
        </w:tc>
      </w:tr>
      <w:tr w:rsidR="006E7468" w:rsidRPr="006E7468" w:rsidTr="00EE32F0">
        <w:trPr>
          <w:trHeight w:val="1079"/>
        </w:trPr>
        <w:tc>
          <w:tcPr>
            <w:tcW w:w="577" w:type="pct"/>
            <w:vMerge w:val="restar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O3a</w:t>
            </w:r>
          </w:p>
        </w:tc>
        <w:tc>
          <w:tcPr>
            <w:tcW w:w="1395" w:type="pct"/>
            <w:vMerge w:val="restar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A Multi-agency whole family Early Help plan is developed to meet the needs of the family.  The outcomes are achieved and an exit plan developed to support the family access universal services.</w:t>
            </w:r>
          </w:p>
        </w:tc>
        <w:tc>
          <w:tcPr>
            <w:tcW w:w="502" w:type="pct"/>
            <w:vMerge w:val="restart"/>
            <w:shd w:val="clear" w:color="auto" w:fill="FFC000"/>
          </w:tcPr>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M3a</w:t>
            </w:r>
          </w:p>
          <w:p w:rsidR="006E7468" w:rsidRPr="006E7468" w:rsidRDefault="006E7468" w:rsidP="00EE32F0">
            <w:pPr>
              <w:rPr>
                <w:rFonts w:cstheme="minorHAnsi"/>
                <w:sz w:val="20"/>
                <w:szCs w:val="20"/>
              </w:rPr>
            </w:pPr>
          </w:p>
        </w:tc>
        <w:tc>
          <w:tcPr>
            <w:tcW w:w="1870" w:type="pct"/>
            <w:vMerge w:val="restar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A family who have been identified as in need of Early Help achieve all the outcomes on the family plan Step down to Single Agency Early Help or Universal Services where parents engage for at least 6 months.</w:t>
            </w:r>
          </w:p>
        </w:tc>
        <w:tc>
          <w:tcPr>
            <w:tcW w:w="656" w:type="pct"/>
            <w:vMerge w:val="restart"/>
            <w:shd w:val="clear" w:color="auto" w:fill="FFC000"/>
          </w:tcPr>
          <w:p w:rsidR="006E7468" w:rsidRPr="006E7468" w:rsidRDefault="006E7468" w:rsidP="00EE32F0">
            <w:pPr>
              <w:jc w:val="center"/>
              <w:rPr>
                <w:rFonts w:cstheme="minorHAnsi"/>
                <w:sz w:val="20"/>
                <w:szCs w:val="20"/>
              </w:rPr>
            </w:pPr>
          </w:p>
          <w:p w:rsidR="006E7468" w:rsidRPr="006E7468" w:rsidRDefault="006E7468" w:rsidP="002036B4">
            <w:pPr>
              <w:jc w:val="center"/>
              <w:rPr>
                <w:rFonts w:cstheme="minorHAnsi"/>
                <w:sz w:val="20"/>
                <w:szCs w:val="20"/>
              </w:rPr>
            </w:pPr>
            <w:r w:rsidRPr="006E7468">
              <w:rPr>
                <w:rFonts w:cstheme="minorHAnsi"/>
                <w:sz w:val="20"/>
                <w:szCs w:val="20"/>
              </w:rPr>
              <w:t>No re-referrals for</w:t>
            </w:r>
            <w:r w:rsidR="002036B4">
              <w:rPr>
                <w:rFonts w:cstheme="minorHAnsi"/>
                <w:sz w:val="20"/>
                <w:szCs w:val="20"/>
              </w:rPr>
              <w:t xml:space="preserve"> </w:t>
            </w:r>
            <w:r w:rsidRPr="006E7468">
              <w:rPr>
                <w:rFonts w:cstheme="minorHAnsi"/>
                <w:sz w:val="20"/>
                <w:szCs w:val="20"/>
              </w:rPr>
              <w:t>6 months</w:t>
            </w:r>
          </w:p>
        </w:tc>
      </w:tr>
      <w:tr w:rsidR="006E7468" w:rsidRPr="006E7468" w:rsidTr="00EE32F0">
        <w:trPr>
          <w:trHeight w:val="459"/>
        </w:trPr>
        <w:tc>
          <w:tcPr>
            <w:tcW w:w="577" w:type="pct"/>
            <w:vMerge/>
            <w:shd w:val="clear" w:color="auto" w:fill="FFC000"/>
          </w:tcPr>
          <w:p w:rsidR="006E7468" w:rsidRPr="006E7468" w:rsidRDefault="006E7468" w:rsidP="00EE32F0">
            <w:pPr>
              <w:rPr>
                <w:rFonts w:cstheme="minorHAnsi"/>
                <w:sz w:val="20"/>
                <w:szCs w:val="20"/>
              </w:rPr>
            </w:pPr>
          </w:p>
        </w:tc>
        <w:tc>
          <w:tcPr>
            <w:tcW w:w="1395" w:type="pct"/>
            <w:vMerge/>
            <w:shd w:val="clear" w:color="auto" w:fill="FFC000"/>
          </w:tcPr>
          <w:p w:rsidR="006E7468" w:rsidRPr="006E7468" w:rsidRDefault="006E7468" w:rsidP="00EE32F0">
            <w:pPr>
              <w:rPr>
                <w:rFonts w:cstheme="minorHAnsi"/>
                <w:sz w:val="20"/>
                <w:szCs w:val="20"/>
              </w:rPr>
            </w:pPr>
          </w:p>
        </w:tc>
        <w:tc>
          <w:tcPr>
            <w:tcW w:w="502" w:type="pct"/>
            <w:vMerge/>
            <w:shd w:val="clear" w:color="auto" w:fill="FFC000"/>
          </w:tcPr>
          <w:p w:rsidR="006E7468" w:rsidRPr="006E7468" w:rsidRDefault="006E7468" w:rsidP="00EE32F0">
            <w:pPr>
              <w:rPr>
                <w:rFonts w:cstheme="minorHAnsi"/>
                <w:sz w:val="20"/>
                <w:szCs w:val="20"/>
              </w:rPr>
            </w:pPr>
          </w:p>
        </w:tc>
        <w:tc>
          <w:tcPr>
            <w:tcW w:w="1870" w:type="pct"/>
            <w:vMerge/>
            <w:shd w:val="clear" w:color="auto" w:fill="FFC000"/>
          </w:tcPr>
          <w:p w:rsidR="006E7468" w:rsidRPr="006E7468" w:rsidRDefault="006E7468" w:rsidP="00EE32F0">
            <w:pPr>
              <w:rPr>
                <w:rFonts w:cstheme="minorHAnsi"/>
                <w:sz w:val="20"/>
                <w:szCs w:val="20"/>
              </w:rPr>
            </w:pPr>
          </w:p>
        </w:tc>
        <w:tc>
          <w:tcPr>
            <w:tcW w:w="656" w:type="pct"/>
            <w:vMerge/>
            <w:shd w:val="clear" w:color="auto" w:fill="FFC000"/>
          </w:tcPr>
          <w:p w:rsidR="006E7468" w:rsidRPr="006E7468" w:rsidRDefault="006E7468" w:rsidP="00EE32F0">
            <w:pPr>
              <w:jc w:val="center"/>
              <w:rPr>
                <w:rFonts w:cstheme="minorHAnsi"/>
                <w:sz w:val="20"/>
                <w:szCs w:val="20"/>
              </w:rPr>
            </w:pPr>
          </w:p>
        </w:tc>
      </w:tr>
      <w:tr w:rsidR="006E7468" w:rsidRPr="006E7468" w:rsidTr="006E7468">
        <w:trPr>
          <w:trHeight w:val="720"/>
        </w:trPr>
        <w:tc>
          <w:tcPr>
            <w:tcW w:w="577" w:type="pct"/>
            <w:vMerge/>
            <w:shd w:val="clear" w:color="auto" w:fill="FFC000"/>
          </w:tcPr>
          <w:p w:rsidR="006E7468" w:rsidRPr="006E7468" w:rsidRDefault="006E7468" w:rsidP="00EE32F0">
            <w:pPr>
              <w:rPr>
                <w:rFonts w:cstheme="minorHAnsi"/>
                <w:sz w:val="20"/>
                <w:szCs w:val="20"/>
              </w:rPr>
            </w:pPr>
          </w:p>
        </w:tc>
        <w:tc>
          <w:tcPr>
            <w:tcW w:w="1395" w:type="pct"/>
            <w:vMerge/>
            <w:shd w:val="clear" w:color="auto" w:fill="FFC000"/>
          </w:tcPr>
          <w:p w:rsidR="006E7468" w:rsidRPr="006E7468" w:rsidRDefault="006E7468" w:rsidP="00EE32F0">
            <w:pPr>
              <w:rPr>
                <w:rFonts w:cstheme="minorHAnsi"/>
                <w:sz w:val="20"/>
                <w:szCs w:val="20"/>
              </w:rPr>
            </w:pPr>
          </w:p>
        </w:tc>
        <w:tc>
          <w:tcPr>
            <w:tcW w:w="502" w:type="pct"/>
            <w:shd w:val="clear" w:color="auto" w:fill="FFC000"/>
          </w:tcPr>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M3b</w:t>
            </w:r>
          </w:p>
        </w:tc>
        <w:tc>
          <w:tcPr>
            <w:tcW w:w="1870" w:type="pct"/>
            <w:shd w:val="clear" w:color="auto" w:fill="FFC000"/>
          </w:tcPr>
          <w:p w:rsidR="006E7468" w:rsidRPr="006E7468" w:rsidRDefault="006E7468" w:rsidP="00EE32F0">
            <w:pPr>
              <w:rPr>
                <w:rFonts w:cstheme="minorHAnsi"/>
                <w:sz w:val="20"/>
                <w:szCs w:val="20"/>
              </w:rPr>
            </w:pPr>
            <w:r w:rsidRPr="006E7468">
              <w:rPr>
                <w:rFonts w:cstheme="minorHAnsi"/>
                <w:sz w:val="20"/>
                <w:szCs w:val="20"/>
              </w:rPr>
              <w:t>Step Down to Early Help family support plan where parents engage for at least 6 months.</w:t>
            </w:r>
          </w:p>
        </w:tc>
        <w:tc>
          <w:tcPr>
            <w:tcW w:w="656" w:type="pct"/>
            <w:shd w:val="clear" w:color="auto" w:fill="FFC000"/>
          </w:tcPr>
          <w:p w:rsidR="006E7468" w:rsidRPr="006E7468" w:rsidRDefault="006E7468" w:rsidP="00EE32F0">
            <w:pPr>
              <w:jc w:val="center"/>
              <w:rPr>
                <w:rFonts w:cstheme="minorHAnsi"/>
                <w:sz w:val="20"/>
                <w:szCs w:val="20"/>
              </w:rPr>
            </w:pPr>
            <w:r w:rsidRPr="006E7468">
              <w:rPr>
                <w:rFonts w:cstheme="minorHAnsi"/>
                <w:sz w:val="20"/>
                <w:szCs w:val="20"/>
              </w:rPr>
              <w:t>No Step up  to CIN or CP for</w:t>
            </w:r>
          </w:p>
          <w:p w:rsidR="006E7468" w:rsidRPr="006E7468" w:rsidRDefault="006E7468" w:rsidP="00EE32F0">
            <w:pPr>
              <w:jc w:val="center"/>
              <w:rPr>
                <w:rFonts w:cstheme="minorHAnsi"/>
                <w:sz w:val="20"/>
                <w:szCs w:val="20"/>
              </w:rPr>
            </w:pPr>
            <w:r w:rsidRPr="006E7468">
              <w:rPr>
                <w:rFonts w:cstheme="minorHAnsi"/>
                <w:sz w:val="20"/>
                <w:szCs w:val="20"/>
              </w:rPr>
              <w:t>6 months</w:t>
            </w:r>
          </w:p>
        </w:tc>
      </w:tr>
      <w:tr w:rsidR="006E7468" w:rsidRPr="006E7468" w:rsidTr="00EE32F0">
        <w:trPr>
          <w:trHeight w:val="244"/>
        </w:trPr>
        <w:tc>
          <w:tcPr>
            <w:tcW w:w="577" w:type="pct"/>
            <w:vMerge w:val="restar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O3b</w:t>
            </w:r>
          </w:p>
        </w:tc>
        <w:tc>
          <w:tcPr>
            <w:tcW w:w="1395" w:type="pct"/>
            <w:vMerge w:val="restart"/>
            <w:shd w:val="clear" w:color="auto" w:fill="FFC000"/>
          </w:tcPr>
          <w:p w:rsidR="006E7468" w:rsidRPr="006E7468" w:rsidRDefault="006E7468" w:rsidP="00EE32F0">
            <w:pPr>
              <w:rPr>
                <w:rFonts w:cstheme="minorHAnsi"/>
                <w:sz w:val="20"/>
                <w:szCs w:val="20"/>
              </w:rPr>
            </w:pPr>
            <w:r w:rsidRPr="006E7468">
              <w:rPr>
                <w:rFonts w:cstheme="minorHAnsi"/>
                <w:sz w:val="20"/>
                <w:szCs w:val="20"/>
              </w:rPr>
              <w:t>All children/young people in the family Step down from Child Protection and sustain progress</w:t>
            </w:r>
          </w:p>
        </w:tc>
        <w:tc>
          <w:tcPr>
            <w:tcW w:w="502" w:type="pct"/>
            <w:vMerge w:val="restar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M3c</w:t>
            </w:r>
          </w:p>
        </w:tc>
        <w:tc>
          <w:tcPr>
            <w:tcW w:w="1870" w:type="pct"/>
            <w:vMerge w:val="restart"/>
            <w:shd w:val="clear" w:color="auto" w:fill="FFC000"/>
          </w:tcPr>
          <w:p w:rsidR="006E7468" w:rsidRPr="006E7468" w:rsidRDefault="006E7468" w:rsidP="00EE32F0">
            <w:pPr>
              <w:rPr>
                <w:rFonts w:cstheme="minorHAnsi"/>
                <w:sz w:val="20"/>
                <w:szCs w:val="20"/>
              </w:rPr>
            </w:pPr>
            <w:r w:rsidRPr="006E7468">
              <w:rPr>
                <w:rFonts w:cstheme="minorHAnsi"/>
                <w:sz w:val="20"/>
                <w:szCs w:val="20"/>
              </w:rPr>
              <w:t>Step Down from Child Protection Plan to Child in Need and sustain progress for 6 months.</w:t>
            </w:r>
          </w:p>
        </w:tc>
        <w:tc>
          <w:tcPr>
            <w:tcW w:w="656" w:type="pct"/>
            <w:vMerge w:val="restart"/>
            <w:shd w:val="clear" w:color="auto" w:fill="FFC000"/>
          </w:tcPr>
          <w:p w:rsidR="006E7468" w:rsidRPr="006E7468" w:rsidRDefault="006E7468" w:rsidP="00EE32F0">
            <w:pPr>
              <w:jc w:val="center"/>
              <w:rPr>
                <w:rFonts w:cstheme="minorHAnsi"/>
                <w:sz w:val="20"/>
                <w:szCs w:val="20"/>
              </w:rPr>
            </w:pPr>
            <w:r w:rsidRPr="006E7468">
              <w:rPr>
                <w:rFonts w:cstheme="minorHAnsi"/>
                <w:sz w:val="20"/>
                <w:szCs w:val="20"/>
              </w:rPr>
              <w:t xml:space="preserve">No Step up to CP for </w:t>
            </w:r>
          </w:p>
          <w:p w:rsidR="006E7468" w:rsidRPr="006E7468" w:rsidRDefault="006E7468" w:rsidP="00EE32F0">
            <w:pPr>
              <w:jc w:val="center"/>
              <w:rPr>
                <w:rFonts w:cstheme="minorHAnsi"/>
                <w:sz w:val="20"/>
                <w:szCs w:val="20"/>
              </w:rPr>
            </w:pPr>
            <w:r w:rsidRPr="006E7468">
              <w:rPr>
                <w:rFonts w:cstheme="minorHAnsi"/>
                <w:sz w:val="20"/>
                <w:szCs w:val="20"/>
              </w:rPr>
              <w:t>6 months</w:t>
            </w:r>
          </w:p>
        </w:tc>
      </w:tr>
      <w:tr w:rsidR="006E7468" w:rsidRPr="006E7468" w:rsidTr="00EE32F0">
        <w:trPr>
          <w:trHeight w:val="244"/>
        </w:trPr>
        <w:tc>
          <w:tcPr>
            <w:tcW w:w="577" w:type="pct"/>
            <w:vMerge/>
            <w:shd w:val="clear" w:color="auto" w:fill="FFC000"/>
          </w:tcPr>
          <w:p w:rsidR="006E7468" w:rsidRPr="006E7468" w:rsidRDefault="006E7468" w:rsidP="00EE32F0">
            <w:pPr>
              <w:rPr>
                <w:rFonts w:cstheme="minorHAnsi"/>
                <w:sz w:val="20"/>
                <w:szCs w:val="20"/>
              </w:rPr>
            </w:pPr>
          </w:p>
        </w:tc>
        <w:tc>
          <w:tcPr>
            <w:tcW w:w="1395" w:type="pct"/>
            <w:vMerge/>
            <w:shd w:val="clear" w:color="auto" w:fill="FFC000"/>
          </w:tcPr>
          <w:p w:rsidR="006E7468" w:rsidRPr="006E7468" w:rsidRDefault="006E7468" w:rsidP="00EE32F0">
            <w:pPr>
              <w:rPr>
                <w:rFonts w:cstheme="minorHAnsi"/>
                <w:sz w:val="20"/>
                <w:szCs w:val="20"/>
              </w:rPr>
            </w:pPr>
          </w:p>
        </w:tc>
        <w:tc>
          <w:tcPr>
            <w:tcW w:w="502" w:type="pct"/>
            <w:vMerge/>
            <w:shd w:val="clear" w:color="auto" w:fill="FFC000"/>
          </w:tcPr>
          <w:p w:rsidR="006E7468" w:rsidRPr="006E7468" w:rsidRDefault="006E7468" w:rsidP="00EE32F0">
            <w:pPr>
              <w:rPr>
                <w:rFonts w:cstheme="minorHAnsi"/>
                <w:sz w:val="20"/>
                <w:szCs w:val="20"/>
              </w:rPr>
            </w:pPr>
          </w:p>
        </w:tc>
        <w:tc>
          <w:tcPr>
            <w:tcW w:w="1870" w:type="pct"/>
            <w:vMerge/>
            <w:shd w:val="clear" w:color="auto" w:fill="FFC000"/>
          </w:tcPr>
          <w:p w:rsidR="006E7468" w:rsidRPr="006E7468" w:rsidRDefault="006E7468" w:rsidP="00EE32F0">
            <w:pPr>
              <w:rPr>
                <w:rFonts w:cstheme="minorHAnsi"/>
                <w:sz w:val="20"/>
                <w:szCs w:val="20"/>
              </w:rPr>
            </w:pPr>
          </w:p>
        </w:tc>
        <w:tc>
          <w:tcPr>
            <w:tcW w:w="656" w:type="pct"/>
            <w:vMerge/>
            <w:shd w:val="clear" w:color="auto" w:fill="FFC000"/>
          </w:tcPr>
          <w:p w:rsidR="006E7468" w:rsidRPr="006E7468" w:rsidRDefault="006E7468" w:rsidP="00EE32F0">
            <w:pPr>
              <w:jc w:val="center"/>
              <w:rPr>
                <w:rFonts w:cstheme="minorHAnsi"/>
                <w:sz w:val="20"/>
                <w:szCs w:val="20"/>
              </w:rPr>
            </w:pPr>
          </w:p>
        </w:tc>
      </w:tr>
      <w:tr w:rsidR="006E7468" w:rsidRPr="006E7468" w:rsidTr="00EE32F0">
        <w:trPr>
          <w:trHeight w:val="619"/>
        </w:trPr>
        <w:tc>
          <w:tcPr>
            <w:tcW w:w="577" w:type="pct"/>
            <w:vMerge w:val="restar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O3c</w:t>
            </w:r>
          </w:p>
        </w:tc>
        <w:tc>
          <w:tcPr>
            <w:tcW w:w="1395" w:type="pct"/>
            <w:vMerge w:val="restart"/>
            <w:shd w:val="clear" w:color="auto" w:fill="FFC000"/>
          </w:tcPr>
          <w:p w:rsidR="006E7468" w:rsidRPr="006E7468" w:rsidRDefault="006E7468" w:rsidP="00EE32F0">
            <w:pPr>
              <w:rPr>
                <w:rFonts w:cstheme="minorHAnsi"/>
                <w:sz w:val="20"/>
                <w:szCs w:val="20"/>
              </w:rPr>
            </w:pPr>
            <w:r w:rsidRPr="006E7468">
              <w:rPr>
                <w:rFonts w:cstheme="minorHAnsi"/>
                <w:sz w:val="20"/>
                <w:szCs w:val="20"/>
              </w:rPr>
              <w:t>Support and resources are in place for the family and child to ensure the child has every opportunity to meet their full potential.</w:t>
            </w:r>
          </w:p>
        </w:tc>
        <w:tc>
          <w:tcPr>
            <w:tcW w:w="502" w:type="pct"/>
            <w:shd w:val="clear" w:color="auto" w:fill="FFC000"/>
          </w:tcPr>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M3d</w:t>
            </w:r>
          </w:p>
        </w:tc>
        <w:tc>
          <w:tcPr>
            <w:tcW w:w="1870" w:type="pct"/>
            <w:shd w:val="clear" w:color="auto" w:fill="FFC000"/>
          </w:tcPr>
          <w:p w:rsidR="006E7468" w:rsidRPr="006E7468" w:rsidRDefault="006E7468" w:rsidP="00EE32F0">
            <w:pPr>
              <w:rPr>
                <w:rFonts w:cstheme="minorHAnsi"/>
                <w:sz w:val="20"/>
                <w:szCs w:val="20"/>
              </w:rPr>
            </w:pPr>
            <w:r w:rsidRPr="006E7468">
              <w:rPr>
                <w:rFonts w:cstheme="minorHAnsi"/>
                <w:sz w:val="20"/>
                <w:szCs w:val="20"/>
              </w:rPr>
              <w:t>The child shows typical development for their age measured against EYFS.</w:t>
            </w:r>
          </w:p>
        </w:tc>
        <w:tc>
          <w:tcPr>
            <w:tcW w:w="656" w:type="pct"/>
            <w:vMerge w:val="restart"/>
            <w:shd w:val="clear" w:color="auto" w:fill="FFC000"/>
          </w:tcPr>
          <w:p w:rsidR="006E7468" w:rsidRPr="006E7468" w:rsidRDefault="006E7468" w:rsidP="00EE32F0">
            <w:pPr>
              <w:jc w:val="center"/>
              <w:rPr>
                <w:rFonts w:cstheme="minorHAnsi"/>
                <w:sz w:val="20"/>
                <w:szCs w:val="20"/>
              </w:rPr>
            </w:pPr>
            <w:r w:rsidRPr="006E7468">
              <w:rPr>
                <w:rFonts w:cstheme="minorHAnsi"/>
                <w:sz w:val="20"/>
                <w:szCs w:val="20"/>
              </w:rPr>
              <w:t>6 months</w:t>
            </w:r>
          </w:p>
        </w:tc>
      </w:tr>
      <w:tr w:rsidR="006E7468" w:rsidRPr="006E7468" w:rsidTr="002036B4">
        <w:trPr>
          <w:trHeight w:val="594"/>
        </w:trPr>
        <w:tc>
          <w:tcPr>
            <w:tcW w:w="577" w:type="pct"/>
            <w:vMerge/>
            <w:shd w:val="clear" w:color="auto" w:fill="FFC000"/>
          </w:tcPr>
          <w:p w:rsidR="006E7468" w:rsidRPr="006E7468" w:rsidRDefault="006E7468" w:rsidP="00EE32F0">
            <w:pPr>
              <w:rPr>
                <w:rFonts w:cstheme="minorHAnsi"/>
                <w:sz w:val="20"/>
                <w:szCs w:val="20"/>
              </w:rPr>
            </w:pPr>
          </w:p>
        </w:tc>
        <w:tc>
          <w:tcPr>
            <w:tcW w:w="1395" w:type="pct"/>
            <w:vMerge/>
            <w:shd w:val="clear" w:color="auto" w:fill="FFC000"/>
          </w:tcPr>
          <w:p w:rsidR="006E7468" w:rsidRPr="006E7468" w:rsidRDefault="006E7468" w:rsidP="00EE32F0">
            <w:pPr>
              <w:rPr>
                <w:rFonts w:cstheme="minorHAnsi"/>
                <w:sz w:val="20"/>
                <w:szCs w:val="20"/>
              </w:rPr>
            </w:pPr>
          </w:p>
        </w:tc>
        <w:tc>
          <w:tcPr>
            <w:tcW w:w="502" w:type="pct"/>
            <w:shd w:val="clear" w:color="auto" w:fill="FFC000"/>
          </w:tcPr>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M3e</w:t>
            </w:r>
          </w:p>
        </w:tc>
        <w:tc>
          <w:tcPr>
            <w:tcW w:w="1870" w:type="pct"/>
            <w:shd w:val="clear" w:color="auto" w:fill="FFC000"/>
          </w:tcPr>
          <w:p w:rsidR="006E7468" w:rsidRPr="006E7468" w:rsidRDefault="006E7468" w:rsidP="00EE32F0">
            <w:pPr>
              <w:rPr>
                <w:rFonts w:cstheme="minorHAnsi"/>
                <w:sz w:val="20"/>
                <w:szCs w:val="20"/>
              </w:rPr>
            </w:pPr>
            <w:r w:rsidRPr="006E7468">
              <w:rPr>
                <w:rFonts w:cstheme="minorHAnsi"/>
                <w:sz w:val="20"/>
                <w:szCs w:val="20"/>
              </w:rPr>
              <w:t>The child and family are engaging with relevant support and the child is showing progress.</w:t>
            </w:r>
          </w:p>
        </w:tc>
        <w:tc>
          <w:tcPr>
            <w:tcW w:w="656" w:type="pct"/>
            <w:vMerge/>
            <w:shd w:val="clear" w:color="auto" w:fill="FFC000"/>
          </w:tcPr>
          <w:p w:rsidR="006E7468" w:rsidRPr="006E7468" w:rsidRDefault="006E7468" w:rsidP="00EE32F0">
            <w:pPr>
              <w:jc w:val="center"/>
              <w:rPr>
                <w:rFonts w:cstheme="minorHAnsi"/>
                <w:sz w:val="20"/>
                <w:szCs w:val="20"/>
              </w:rPr>
            </w:pPr>
          </w:p>
        </w:tc>
      </w:tr>
      <w:tr w:rsidR="006E7468" w:rsidRPr="006E7468" w:rsidTr="00EE32F0">
        <w:trPr>
          <w:trHeight w:val="244"/>
        </w:trPr>
        <w:tc>
          <w:tcPr>
            <w:tcW w:w="577" w:type="pct"/>
            <w:vMerge w:val="restart"/>
            <w:shd w:val="clear" w:color="auto" w:fill="FFC000"/>
          </w:tcPr>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O3d</w:t>
            </w:r>
          </w:p>
        </w:tc>
        <w:tc>
          <w:tcPr>
            <w:tcW w:w="1395" w:type="pct"/>
            <w:vMerge w:val="restart"/>
            <w:shd w:val="clear" w:color="auto" w:fill="FFC000"/>
          </w:tcPr>
          <w:p w:rsidR="006E7468" w:rsidRPr="006E7468" w:rsidRDefault="006E7468" w:rsidP="002036B4">
            <w:pPr>
              <w:rPr>
                <w:rFonts w:cstheme="minorHAnsi"/>
                <w:sz w:val="20"/>
                <w:szCs w:val="20"/>
              </w:rPr>
            </w:pPr>
            <w:r w:rsidRPr="006E7468">
              <w:rPr>
                <w:rFonts w:cstheme="minorHAnsi"/>
                <w:sz w:val="20"/>
                <w:szCs w:val="20"/>
              </w:rPr>
              <w:t xml:space="preserve"> All eligible children take up their 2, 3 and 4 year old entitlement for early education and attend regularly.</w:t>
            </w:r>
          </w:p>
        </w:tc>
        <w:tc>
          <w:tcPr>
            <w:tcW w:w="502" w:type="pct"/>
            <w:vMerge w:val="restart"/>
            <w:shd w:val="clear" w:color="auto" w:fill="FFC000"/>
          </w:tcPr>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M3f</w:t>
            </w:r>
          </w:p>
        </w:tc>
        <w:tc>
          <w:tcPr>
            <w:tcW w:w="1870" w:type="pct"/>
            <w:vMerge w:val="restar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Children access their Early Years placement and attend at least 90% of the available sessions and/or have no cause for concern.</w:t>
            </w:r>
          </w:p>
        </w:tc>
        <w:tc>
          <w:tcPr>
            <w:tcW w:w="656" w:type="pct"/>
            <w:vMerge w:val="restart"/>
            <w:shd w:val="clear" w:color="auto" w:fill="FFC000"/>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6 months</w:t>
            </w:r>
          </w:p>
        </w:tc>
      </w:tr>
      <w:tr w:rsidR="006E7468" w:rsidRPr="006E7468" w:rsidTr="00EE32F0">
        <w:trPr>
          <w:trHeight w:val="244"/>
        </w:trPr>
        <w:tc>
          <w:tcPr>
            <w:tcW w:w="577" w:type="pct"/>
            <w:vMerge/>
            <w:shd w:val="clear" w:color="auto" w:fill="FFC000"/>
          </w:tcPr>
          <w:p w:rsidR="006E7468" w:rsidRPr="006E7468" w:rsidRDefault="006E7468" w:rsidP="00EE32F0">
            <w:pPr>
              <w:jc w:val="center"/>
              <w:rPr>
                <w:rFonts w:cstheme="minorHAnsi"/>
                <w:sz w:val="20"/>
                <w:szCs w:val="20"/>
              </w:rPr>
            </w:pPr>
          </w:p>
        </w:tc>
        <w:tc>
          <w:tcPr>
            <w:tcW w:w="1395" w:type="pct"/>
            <w:vMerge/>
            <w:shd w:val="clear" w:color="auto" w:fill="FFC000"/>
          </w:tcPr>
          <w:p w:rsidR="006E7468" w:rsidRPr="006E7468" w:rsidRDefault="006E7468" w:rsidP="00EE32F0">
            <w:pPr>
              <w:rPr>
                <w:rFonts w:cstheme="minorHAnsi"/>
                <w:sz w:val="20"/>
                <w:szCs w:val="20"/>
              </w:rPr>
            </w:pPr>
          </w:p>
        </w:tc>
        <w:tc>
          <w:tcPr>
            <w:tcW w:w="502" w:type="pct"/>
            <w:vMerge/>
            <w:shd w:val="clear" w:color="auto" w:fill="FFC000"/>
          </w:tcPr>
          <w:p w:rsidR="006E7468" w:rsidRPr="006E7468" w:rsidRDefault="006E7468" w:rsidP="00EE32F0">
            <w:pPr>
              <w:jc w:val="center"/>
              <w:rPr>
                <w:rFonts w:cstheme="minorHAnsi"/>
                <w:sz w:val="20"/>
                <w:szCs w:val="20"/>
              </w:rPr>
            </w:pPr>
          </w:p>
        </w:tc>
        <w:tc>
          <w:tcPr>
            <w:tcW w:w="1870" w:type="pct"/>
            <w:vMerge/>
            <w:shd w:val="clear" w:color="auto" w:fill="FFC000"/>
          </w:tcPr>
          <w:p w:rsidR="006E7468" w:rsidRPr="006E7468" w:rsidRDefault="006E7468" w:rsidP="00EE32F0">
            <w:pPr>
              <w:rPr>
                <w:rFonts w:cstheme="minorHAnsi"/>
                <w:sz w:val="20"/>
                <w:szCs w:val="20"/>
              </w:rPr>
            </w:pPr>
          </w:p>
        </w:tc>
        <w:tc>
          <w:tcPr>
            <w:tcW w:w="656" w:type="pct"/>
            <w:vMerge/>
            <w:shd w:val="clear" w:color="auto" w:fill="FFC000"/>
          </w:tcPr>
          <w:p w:rsidR="006E7468" w:rsidRPr="006E7468" w:rsidRDefault="006E7468" w:rsidP="00EE32F0">
            <w:pPr>
              <w:jc w:val="center"/>
              <w:rPr>
                <w:rFonts w:cstheme="minorHAnsi"/>
                <w:sz w:val="20"/>
                <w:szCs w:val="20"/>
              </w:rPr>
            </w:pPr>
          </w:p>
        </w:tc>
      </w:tr>
      <w:tr w:rsidR="006E7468" w:rsidRPr="006E7468" w:rsidTr="00EE32F0">
        <w:trPr>
          <w:trHeight w:val="672"/>
        </w:trPr>
        <w:tc>
          <w:tcPr>
            <w:tcW w:w="577" w:type="pc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O3e</w:t>
            </w:r>
          </w:p>
        </w:tc>
        <w:tc>
          <w:tcPr>
            <w:tcW w:w="1395" w:type="pct"/>
            <w:shd w:val="clear" w:color="auto" w:fill="FFC000"/>
          </w:tcPr>
          <w:p w:rsidR="006E7468" w:rsidRPr="006E7468" w:rsidRDefault="006E7468" w:rsidP="00EE32F0">
            <w:pPr>
              <w:rPr>
                <w:rFonts w:cstheme="minorHAnsi"/>
                <w:sz w:val="20"/>
                <w:szCs w:val="20"/>
              </w:rPr>
            </w:pPr>
            <w:r w:rsidRPr="006E7468">
              <w:rPr>
                <w:rFonts w:cstheme="minorHAnsi"/>
                <w:sz w:val="20"/>
                <w:szCs w:val="20"/>
              </w:rPr>
              <w:t>Children and young people who are reported as missing are identified and supported to stay safe and there is a reduction in incidents of going missing over a 6 month period.</w:t>
            </w:r>
          </w:p>
        </w:tc>
        <w:tc>
          <w:tcPr>
            <w:tcW w:w="502" w:type="pc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M3g</w:t>
            </w:r>
          </w:p>
        </w:tc>
        <w:tc>
          <w:tcPr>
            <w:tcW w:w="1870" w:type="pct"/>
            <w:shd w:val="clear" w:color="auto" w:fill="FFC000"/>
          </w:tcPr>
          <w:p w:rsidR="006E7468" w:rsidRPr="006E7468" w:rsidRDefault="006E7468" w:rsidP="00EE32F0">
            <w:pPr>
              <w:rPr>
                <w:rFonts w:cstheme="minorHAnsi"/>
              </w:rPr>
            </w:pPr>
          </w:p>
          <w:p w:rsidR="006E7468" w:rsidRPr="006E7468" w:rsidRDefault="006E7468" w:rsidP="00EE32F0">
            <w:pPr>
              <w:rPr>
                <w:rFonts w:cstheme="minorHAnsi"/>
              </w:rPr>
            </w:pPr>
          </w:p>
          <w:p w:rsidR="006E7468" w:rsidRPr="006E7468" w:rsidRDefault="006E7468" w:rsidP="00EE32F0">
            <w:pPr>
              <w:rPr>
                <w:rFonts w:cstheme="minorHAnsi"/>
                <w:sz w:val="20"/>
                <w:szCs w:val="20"/>
              </w:rPr>
            </w:pPr>
            <w:r w:rsidRPr="006E7468">
              <w:rPr>
                <w:rFonts w:cstheme="minorHAnsi"/>
                <w:sz w:val="20"/>
                <w:szCs w:val="20"/>
              </w:rPr>
              <w:t>No repeat missing episodes</w:t>
            </w:r>
          </w:p>
        </w:tc>
        <w:tc>
          <w:tcPr>
            <w:tcW w:w="656" w:type="pct"/>
            <w:shd w:val="clear" w:color="auto" w:fill="FFC000"/>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6 months</w:t>
            </w:r>
          </w:p>
        </w:tc>
      </w:tr>
      <w:tr w:rsidR="006E7468" w:rsidRPr="006E7468" w:rsidTr="00EE32F0">
        <w:trPr>
          <w:trHeight w:val="671"/>
        </w:trPr>
        <w:tc>
          <w:tcPr>
            <w:tcW w:w="577" w:type="pc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03f</w:t>
            </w:r>
          </w:p>
        </w:tc>
        <w:tc>
          <w:tcPr>
            <w:tcW w:w="1395" w:type="pct"/>
            <w:shd w:val="clear" w:color="auto" w:fill="FFC000"/>
          </w:tcPr>
          <w:p w:rsidR="006E7468" w:rsidRPr="006E7468" w:rsidRDefault="006E7468" w:rsidP="00EE32F0">
            <w:pPr>
              <w:rPr>
                <w:rFonts w:cstheme="minorHAnsi"/>
                <w:sz w:val="20"/>
                <w:szCs w:val="20"/>
              </w:rPr>
            </w:pPr>
            <w:r w:rsidRPr="006E7468">
              <w:rPr>
                <w:rFonts w:cstheme="minorHAnsi"/>
                <w:sz w:val="20"/>
                <w:szCs w:val="20"/>
              </w:rPr>
              <w:t>Children/young people identified as a risk of sexual exploitation have improved ability to identify abusive behaviour and make consensual choices, parents/carers demonstrate increased parental capacity to protect their children and there is professional agreement that risk of CSE is reduced.</w:t>
            </w:r>
          </w:p>
        </w:tc>
        <w:tc>
          <w:tcPr>
            <w:tcW w:w="502" w:type="pct"/>
            <w:shd w:val="clear" w:color="auto" w:fill="FFC000"/>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M3h</w:t>
            </w:r>
          </w:p>
        </w:tc>
        <w:tc>
          <w:tcPr>
            <w:tcW w:w="1870" w:type="pct"/>
            <w:shd w:val="clear" w:color="auto" w:fill="FFC000"/>
          </w:tcPr>
          <w:p w:rsidR="006E7468" w:rsidRPr="002036B4" w:rsidRDefault="006E7468" w:rsidP="00EE32F0">
            <w:pPr>
              <w:autoSpaceDE w:val="0"/>
              <w:autoSpaceDN w:val="0"/>
              <w:adjustRightInd w:val="0"/>
              <w:rPr>
                <w:rFonts w:cstheme="minorHAnsi"/>
                <w:sz w:val="20"/>
                <w:szCs w:val="20"/>
              </w:rPr>
            </w:pPr>
          </w:p>
          <w:p w:rsidR="006E7468" w:rsidRPr="006E7468" w:rsidRDefault="006E7468" w:rsidP="00EE32F0">
            <w:pPr>
              <w:autoSpaceDE w:val="0"/>
              <w:autoSpaceDN w:val="0"/>
              <w:adjustRightInd w:val="0"/>
              <w:rPr>
                <w:rFonts w:cstheme="minorHAnsi"/>
              </w:rPr>
            </w:pPr>
            <w:r w:rsidRPr="002036B4">
              <w:rPr>
                <w:rFonts w:cstheme="minorHAnsi"/>
                <w:sz w:val="20"/>
                <w:szCs w:val="20"/>
              </w:rPr>
              <w:t>Young person is identified as low risk/no risk on the CSE risk assessment and sustained for 6 months.</w:t>
            </w:r>
          </w:p>
        </w:tc>
        <w:tc>
          <w:tcPr>
            <w:tcW w:w="656" w:type="pct"/>
            <w:shd w:val="clear" w:color="auto" w:fill="FFC000"/>
          </w:tcPr>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6 months</w:t>
            </w:r>
          </w:p>
        </w:tc>
      </w:tr>
      <w:tr w:rsidR="006E7468" w:rsidRPr="006E7468" w:rsidTr="00EE32F0">
        <w:tc>
          <w:tcPr>
            <w:tcW w:w="577" w:type="pc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O3g</w:t>
            </w:r>
          </w:p>
        </w:tc>
        <w:tc>
          <w:tcPr>
            <w:tcW w:w="1395" w:type="pct"/>
            <w:shd w:val="clear" w:color="auto" w:fill="FFC000"/>
          </w:tcPr>
          <w:p w:rsidR="006E7468" w:rsidRPr="006E7468" w:rsidRDefault="006E7468" w:rsidP="00EE32F0">
            <w:pPr>
              <w:rPr>
                <w:rFonts w:cstheme="minorHAnsi"/>
                <w:sz w:val="20"/>
                <w:szCs w:val="20"/>
              </w:rPr>
            </w:pPr>
            <w:r w:rsidRPr="006E7468">
              <w:rPr>
                <w:rFonts w:cstheme="minorHAnsi"/>
                <w:sz w:val="20"/>
                <w:szCs w:val="20"/>
              </w:rPr>
              <w:t>The child/young person does not go on to meet the other Child who Needs Help criteria.</w:t>
            </w:r>
          </w:p>
        </w:tc>
        <w:tc>
          <w:tcPr>
            <w:tcW w:w="502" w:type="pc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M3i</w:t>
            </w:r>
          </w:p>
        </w:tc>
        <w:tc>
          <w:tcPr>
            <w:tcW w:w="1870" w:type="pct"/>
            <w:shd w:val="clear" w:color="auto" w:fill="FFC000"/>
          </w:tcPr>
          <w:p w:rsidR="006E7468" w:rsidRPr="006E7468" w:rsidRDefault="006E7468" w:rsidP="00EE32F0">
            <w:pPr>
              <w:rPr>
                <w:rFonts w:cstheme="minorHAnsi"/>
                <w:sz w:val="20"/>
                <w:szCs w:val="20"/>
              </w:rPr>
            </w:pPr>
            <w:r w:rsidRPr="006E7468">
              <w:rPr>
                <w:rFonts w:cstheme="minorHAnsi"/>
                <w:sz w:val="20"/>
                <w:szCs w:val="20"/>
              </w:rPr>
              <w:t>The child/young person does not meet any of the Child who Needs Help criteria in a 6 month period.</w:t>
            </w:r>
          </w:p>
        </w:tc>
        <w:tc>
          <w:tcPr>
            <w:tcW w:w="656" w:type="pct"/>
            <w:shd w:val="clear" w:color="auto" w:fill="FFC00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6 months</w:t>
            </w:r>
          </w:p>
        </w:tc>
      </w:tr>
      <w:tr w:rsidR="006E7468" w:rsidRPr="006E7468" w:rsidTr="00EE32F0">
        <w:tc>
          <w:tcPr>
            <w:tcW w:w="5000" w:type="pct"/>
            <w:gridSpan w:val="5"/>
            <w:shd w:val="clear" w:color="auto" w:fill="00B0F0"/>
          </w:tcPr>
          <w:p w:rsidR="006E7468" w:rsidRPr="006E7468" w:rsidRDefault="006E7468" w:rsidP="00EE32F0">
            <w:pPr>
              <w:jc w:val="center"/>
              <w:rPr>
                <w:rFonts w:cstheme="minorHAnsi"/>
                <w:b/>
                <w:sz w:val="28"/>
                <w:szCs w:val="28"/>
              </w:rPr>
            </w:pPr>
            <w:r w:rsidRPr="006E7468">
              <w:rPr>
                <w:rFonts w:cstheme="minorHAnsi"/>
                <w:b/>
                <w:sz w:val="28"/>
                <w:szCs w:val="28"/>
              </w:rPr>
              <w:t>C4 – Adults out of work or at risk of financial exclusion or young people at risk of worklessness</w:t>
            </w:r>
          </w:p>
        </w:tc>
      </w:tr>
      <w:tr w:rsidR="006E7468" w:rsidRPr="006E7468" w:rsidTr="00EE32F0">
        <w:tc>
          <w:tcPr>
            <w:tcW w:w="577" w:type="pct"/>
            <w:vMerge w:val="restart"/>
            <w:shd w:val="clear" w:color="auto" w:fill="00B0F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Default="006E7468" w:rsidP="002036B4">
            <w:pPr>
              <w:jc w:val="center"/>
              <w:rPr>
                <w:rFonts w:cstheme="minorHAnsi"/>
                <w:sz w:val="20"/>
                <w:szCs w:val="20"/>
              </w:rPr>
            </w:pPr>
            <w:r w:rsidRPr="006E7468">
              <w:rPr>
                <w:rFonts w:cstheme="minorHAnsi"/>
                <w:sz w:val="20"/>
                <w:szCs w:val="20"/>
              </w:rPr>
              <w:t>O4a</w:t>
            </w: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Pr="006E7468" w:rsidRDefault="002036B4" w:rsidP="002036B4">
            <w:pPr>
              <w:jc w:val="center"/>
              <w:rPr>
                <w:rFonts w:cstheme="minorHAnsi"/>
                <w:sz w:val="20"/>
                <w:szCs w:val="20"/>
              </w:rPr>
            </w:pPr>
            <w:r w:rsidRPr="006E7468">
              <w:rPr>
                <w:rFonts w:cstheme="minorHAnsi"/>
                <w:sz w:val="20"/>
                <w:szCs w:val="20"/>
              </w:rPr>
              <w:t>O4a</w:t>
            </w:r>
          </w:p>
          <w:p w:rsidR="002036B4" w:rsidRDefault="002036B4" w:rsidP="00EE32F0">
            <w:pPr>
              <w:rPr>
                <w:rFonts w:cstheme="minorHAnsi"/>
                <w:sz w:val="20"/>
                <w:szCs w:val="20"/>
              </w:rPr>
            </w:pPr>
          </w:p>
          <w:p w:rsidR="002036B4" w:rsidRPr="006E7468" w:rsidRDefault="002036B4" w:rsidP="00EE32F0">
            <w:pPr>
              <w:rPr>
                <w:rFonts w:cstheme="minorHAnsi"/>
                <w:sz w:val="20"/>
                <w:szCs w:val="20"/>
              </w:rPr>
            </w:pPr>
          </w:p>
          <w:p w:rsidR="006E7468" w:rsidRPr="006E7468" w:rsidRDefault="006E7468" w:rsidP="00EE32F0">
            <w:pPr>
              <w:rPr>
                <w:rFonts w:cstheme="minorHAnsi"/>
                <w:sz w:val="20"/>
                <w:szCs w:val="20"/>
              </w:rPr>
            </w:pPr>
          </w:p>
        </w:tc>
        <w:tc>
          <w:tcPr>
            <w:tcW w:w="1395" w:type="pct"/>
            <w:vMerge w:val="restart"/>
            <w:shd w:val="clear" w:color="auto" w:fill="00B0F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Default="006E7468" w:rsidP="00EE32F0">
            <w:pPr>
              <w:rPr>
                <w:rFonts w:cstheme="minorHAnsi"/>
                <w:sz w:val="20"/>
                <w:szCs w:val="20"/>
              </w:rPr>
            </w:pPr>
            <w:r w:rsidRPr="006E7468">
              <w:rPr>
                <w:rFonts w:cstheme="minorHAnsi"/>
                <w:sz w:val="20"/>
                <w:szCs w:val="20"/>
              </w:rPr>
              <w:t>An adult or young person makes progress to towards working.</w:t>
            </w: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2036B4">
            <w:pPr>
              <w:rPr>
                <w:rFonts w:cstheme="minorHAnsi"/>
                <w:sz w:val="20"/>
                <w:szCs w:val="20"/>
              </w:rPr>
            </w:pPr>
            <w:r w:rsidRPr="006E7468">
              <w:rPr>
                <w:rFonts w:cstheme="minorHAnsi"/>
                <w:sz w:val="20"/>
                <w:szCs w:val="20"/>
              </w:rPr>
              <w:t>An adult or young person makes progress to towards working.</w:t>
            </w:r>
          </w:p>
          <w:p w:rsidR="002036B4" w:rsidRDefault="002036B4" w:rsidP="00EE32F0">
            <w:pPr>
              <w:rPr>
                <w:rFonts w:cstheme="minorHAnsi"/>
                <w:sz w:val="20"/>
                <w:szCs w:val="20"/>
              </w:rPr>
            </w:pPr>
          </w:p>
          <w:p w:rsidR="002036B4" w:rsidRPr="006E7468" w:rsidRDefault="002036B4" w:rsidP="00EE32F0">
            <w:pPr>
              <w:rPr>
                <w:rFonts w:cstheme="minorHAnsi"/>
                <w:sz w:val="20"/>
                <w:szCs w:val="20"/>
              </w:rPr>
            </w:pPr>
          </w:p>
        </w:tc>
        <w:tc>
          <w:tcPr>
            <w:tcW w:w="502" w:type="pct"/>
            <w:shd w:val="clear" w:color="auto" w:fill="00B0F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M4a</w:t>
            </w:r>
          </w:p>
        </w:tc>
        <w:tc>
          <w:tcPr>
            <w:tcW w:w="1870" w:type="pct"/>
            <w:shd w:val="clear" w:color="auto" w:fill="00B0F0"/>
          </w:tcPr>
          <w:p w:rsidR="006E7468" w:rsidRPr="006E7468" w:rsidRDefault="006E7468" w:rsidP="00EE32F0">
            <w:pPr>
              <w:rPr>
                <w:rFonts w:cstheme="minorHAnsi"/>
                <w:sz w:val="20"/>
                <w:szCs w:val="20"/>
              </w:rPr>
            </w:pPr>
            <w:r w:rsidRPr="006E7468">
              <w:rPr>
                <w:rFonts w:cstheme="minorHAnsi"/>
                <w:color w:val="000000"/>
                <w:sz w:val="20"/>
                <w:szCs w:val="20"/>
                <w:lang w:eastAsia="en-GB"/>
              </w:rPr>
              <w:t xml:space="preserve">Adult or young person in the family enrol and sustain attendance for a minimum of one term/complete a recognised qualification or training course leading them closer to the labour market. </w:t>
            </w:r>
          </w:p>
        </w:tc>
        <w:tc>
          <w:tcPr>
            <w:tcW w:w="656" w:type="pct"/>
            <w:shd w:val="clear" w:color="auto" w:fill="00B0F0"/>
          </w:tcPr>
          <w:p w:rsidR="006E7468" w:rsidRPr="006E7468" w:rsidRDefault="006E7468" w:rsidP="00EE32F0">
            <w:pPr>
              <w:rPr>
                <w:rFonts w:cstheme="minorHAnsi"/>
                <w:sz w:val="20"/>
                <w:szCs w:val="20"/>
              </w:rPr>
            </w:pPr>
            <w:r w:rsidRPr="006E7468">
              <w:rPr>
                <w:rFonts w:cstheme="minorHAnsi"/>
                <w:sz w:val="20"/>
                <w:szCs w:val="20"/>
              </w:rPr>
              <w:t>Completion</w:t>
            </w:r>
          </w:p>
        </w:tc>
      </w:tr>
      <w:tr w:rsidR="006E7468" w:rsidRPr="006E7468" w:rsidTr="00EE32F0">
        <w:trPr>
          <w:trHeight w:val="365"/>
        </w:trPr>
        <w:tc>
          <w:tcPr>
            <w:tcW w:w="577" w:type="pct"/>
            <w:vMerge/>
            <w:shd w:val="clear" w:color="auto" w:fill="00B0F0"/>
          </w:tcPr>
          <w:p w:rsidR="006E7468" w:rsidRPr="006E7468" w:rsidRDefault="006E7468" w:rsidP="00EE32F0">
            <w:pPr>
              <w:rPr>
                <w:rFonts w:cstheme="minorHAnsi"/>
                <w:sz w:val="20"/>
                <w:szCs w:val="20"/>
              </w:rPr>
            </w:pPr>
          </w:p>
        </w:tc>
        <w:tc>
          <w:tcPr>
            <w:tcW w:w="1395" w:type="pct"/>
            <w:vMerge/>
            <w:shd w:val="clear" w:color="auto" w:fill="00B0F0"/>
          </w:tcPr>
          <w:p w:rsidR="006E7468" w:rsidRPr="006E7468" w:rsidRDefault="006E7468" w:rsidP="00EE32F0">
            <w:pPr>
              <w:rPr>
                <w:rFonts w:cstheme="minorHAnsi"/>
                <w:sz w:val="20"/>
                <w:szCs w:val="20"/>
              </w:rPr>
            </w:pPr>
          </w:p>
        </w:tc>
        <w:tc>
          <w:tcPr>
            <w:tcW w:w="502" w:type="pct"/>
            <w:shd w:val="clear" w:color="auto" w:fill="00B0F0"/>
          </w:tcPr>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M4b</w:t>
            </w:r>
          </w:p>
        </w:tc>
        <w:tc>
          <w:tcPr>
            <w:tcW w:w="1870" w:type="pct"/>
            <w:shd w:val="clear" w:color="auto" w:fill="00B0F0"/>
          </w:tcPr>
          <w:p w:rsidR="006E7468" w:rsidRPr="006E7468" w:rsidRDefault="006E7468" w:rsidP="00EE32F0">
            <w:pPr>
              <w:rPr>
                <w:rFonts w:cstheme="minorHAnsi"/>
                <w:sz w:val="20"/>
                <w:szCs w:val="20"/>
              </w:rPr>
            </w:pPr>
            <w:r w:rsidRPr="006E7468">
              <w:rPr>
                <w:rFonts w:cstheme="minorHAnsi"/>
                <w:color w:val="000000"/>
                <w:sz w:val="20"/>
                <w:szCs w:val="20"/>
                <w:lang w:eastAsia="en-GB"/>
              </w:rPr>
              <w:t>Adult or young person in the family completes the following: 2 weeks work experience, 4 weeks voluntary work or 4 weeks temporary job placement.</w:t>
            </w:r>
          </w:p>
        </w:tc>
        <w:tc>
          <w:tcPr>
            <w:tcW w:w="656" w:type="pct"/>
            <w:shd w:val="clear" w:color="auto" w:fill="00B0F0"/>
          </w:tcPr>
          <w:p w:rsidR="006E7468" w:rsidRPr="006E7468" w:rsidRDefault="006E7468" w:rsidP="00EE32F0">
            <w:pPr>
              <w:rPr>
                <w:rFonts w:cstheme="minorHAnsi"/>
                <w:sz w:val="20"/>
                <w:szCs w:val="20"/>
              </w:rPr>
            </w:pPr>
            <w:r w:rsidRPr="006E7468">
              <w:rPr>
                <w:rFonts w:cstheme="minorHAnsi"/>
                <w:sz w:val="20"/>
                <w:szCs w:val="20"/>
              </w:rPr>
              <w:t>Completion</w:t>
            </w:r>
          </w:p>
        </w:tc>
      </w:tr>
      <w:tr w:rsidR="006E7468" w:rsidRPr="006E7468" w:rsidTr="00EE32F0">
        <w:trPr>
          <w:trHeight w:val="1068"/>
        </w:trPr>
        <w:tc>
          <w:tcPr>
            <w:tcW w:w="577" w:type="pct"/>
            <w:vMerge/>
            <w:shd w:val="clear" w:color="auto" w:fill="00B0F0"/>
          </w:tcPr>
          <w:p w:rsidR="006E7468" w:rsidRPr="006E7468" w:rsidRDefault="006E7468" w:rsidP="00EE32F0">
            <w:pPr>
              <w:rPr>
                <w:rFonts w:cstheme="minorHAnsi"/>
                <w:sz w:val="20"/>
                <w:szCs w:val="20"/>
              </w:rPr>
            </w:pPr>
          </w:p>
        </w:tc>
        <w:tc>
          <w:tcPr>
            <w:tcW w:w="1395" w:type="pct"/>
            <w:vMerge/>
            <w:shd w:val="clear" w:color="auto" w:fill="00B0F0"/>
          </w:tcPr>
          <w:p w:rsidR="006E7468" w:rsidRPr="006E7468" w:rsidRDefault="006E7468" w:rsidP="00EE32F0">
            <w:pPr>
              <w:rPr>
                <w:rFonts w:cstheme="minorHAnsi"/>
                <w:sz w:val="20"/>
                <w:szCs w:val="20"/>
              </w:rPr>
            </w:pPr>
          </w:p>
        </w:tc>
        <w:tc>
          <w:tcPr>
            <w:tcW w:w="502" w:type="pct"/>
            <w:shd w:val="clear" w:color="auto" w:fill="00B0F0"/>
          </w:tcPr>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M4c</w:t>
            </w:r>
          </w:p>
        </w:tc>
        <w:tc>
          <w:tcPr>
            <w:tcW w:w="1870" w:type="pct"/>
            <w:shd w:val="clear" w:color="auto" w:fill="00B0F0"/>
          </w:tcPr>
          <w:p w:rsidR="006E7468" w:rsidRPr="006E7468" w:rsidRDefault="006E7468" w:rsidP="00EE32F0">
            <w:pPr>
              <w:rPr>
                <w:rFonts w:cstheme="minorHAnsi"/>
                <w:color w:val="000000"/>
                <w:sz w:val="20"/>
                <w:szCs w:val="20"/>
                <w:lang w:eastAsia="en-GB"/>
              </w:rPr>
            </w:pPr>
            <w:r w:rsidRPr="006E7468">
              <w:rPr>
                <w:rFonts w:cstheme="minorHAnsi"/>
                <w:color w:val="000000"/>
                <w:sz w:val="20"/>
                <w:szCs w:val="20"/>
                <w:lang w:eastAsia="en-GB"/>
              </w:rPr>
              <w:t xml:space="preserve">Adult or young person in the family attends 2 Employment support session supported by the TFEA's </w:t>
            </w:r>
            <w:r w:rsidRPr="006E7468">
              <w:rPr>
                <w:rFonts w:cstheme="minorHAnsi"/>
                <w:b/>
                <w:bCs/>
                <w:i/>
                <w:iCs/>
                <w:color w:val="000000"/>
                <w:sz w:val="20"/>
                <w:szCs w:val="20"/>
                <w:lang w:eastAsia="en-GB"/>
              </w:rPr>
              <w:t>OR</w:t>
            </w:r>
            <w:r w:rsidRPr="006E7468">
              <w:rPr>
                <w:rFonts w:cstheme="minorHAnsi"/>
                <w:color w:val="000000"/>
                <w:sz w:val="20"/>
                <w:szCs w:val="20"/>
                <w:lang w:eastAsia="en-GB"/>
              </w:rPr>
              <w:t xml:space="preserve"> 3 Employment Advisor visits with a </w:t>
            </w:r>
            <w:r w:rsidRPr="006E7468">
              <w:rPr>
                <w:rFonts w:cstheme="minorHAnsi"/>
                <w:b/>
                <w:bCs/>
                <w:color w:val="000000"/>
                <w:sz w:val="20"/>
                <w:szCs w:val="20"/>
                <w:lang w:eastAsia="en-GB"/>
              </w:rPr>
              <w:t>work</w:t>
            </w:r>
            <w:r w:rsidRPr="006E7468">
              <w:rPr>
                <w:rFonts w:cstheme="minorHAnsi"/>
                <w:color w:val="000000"/>
                <w:sz w:val="20"/>
                <w:szCs w:val="20"/>
                <w:lang w:eastAsia="en-GB"/>
              </w:rPr>
              <w:t xml:space="preserve"> focus.</w:t>
            </w:r>
          </w:p>
        </w:tc>
        <w:tc>
          <w:tcPr>
            <w:tcW w:w="656" w:type="pct"/>
            <w:shd w:val="clear" w:color="auto" w:fill="00B0F0"/>
          </w:tcPr>
          <w:p w:rsidR="006E7468" w:rsidRPr="006E7468" w:rsidRDefault="006E7468" w:rsidP="00EE32F0">
            <w:pPr>
              <w:rPr>
                <w:rFonts w:cstheme="minorHAnsi"/>
                <w:sz w:val="20"/>
                <w:szCs w:val="20"/>
              </w:rPr>
            </w:pPr>
            <w:r w:rsidRPr="006E7468">
              <w:rPr>
                <w:rFonts w:cstheme="minorHAnsi"/>
                <w:sz w:val="20"/>
                <w:szCs w:val="20"/>
              </w:rPr>
              <w:t>Completion</w:t>
            </w:r>
          </w:p>
        </w:tc>
      </w:tr>
      <w:tr w:rsidR="006E7468" w:rsidRPr="006E7468" w:rsidTr="00EE32F0">
        <w:trPr>
          <w:trHeight w:val="1184"/>
        </w:trPr>
        <w:tc>
          <w:tcPr>
            <w:tcW w:w="577" w:type="pct"/>
            <w:vMerge/>
            <w:shd w:val="clear" w:color="auto" w:fill="00B0F0"/>
          </w:tcPr>
          <w:p w:rsidR="006E7468" w:rsidRPr="006E7468" w:rsidRDefault="006E7468" w:rsidP="00EE32F0">
            <w:pPr>
              <w:rPr>
                <w:rFonts w:cstheme="minorHAnsi"/>
                <w:sz w:val="20"/>
                <w:szCs w:val="20"/>
              </w:rPr>
            </w:pPr>
          </w:p>
        </w:tc>
        <w:tc>
          <w:tcPr>
            <w:tcW w:w="1395" w:type="pct"/>
            <w:vMerge/>
            <w:shd w:val="clear" w:color="auto" w:fill="00B0F0"/>
          </w:tcPr>
          <w:p w:rsidR="006E7468" w:rsidRPr="006E7468" w:rsidRDefault="006E7468" w:rsidP="00EE32F0">
            <w:pPr>
              <w:rPr>
                <w:rFonts w:cstheme="minorHAnsi"/>
                <w:sz w:val="20"/>
                <w:szCs w:val="20"/>
              </w:rPr>
            </w:pPr>
          </w:p>
        </w:tc>
        <w:tc>
          <w:tcPr>
            <w:tcW w:w="502" w:type="pct"/>
            <w:shd w:val="clear" w:color="auto" w:fill="00B0F0"/>
          </w:tcPr>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M4d</w:t>
            </w:r>
          </w:p>
        </w:tc>
        <w:tc>
          <w:tcPr>
            <w:tcW w:w="1870" w:type="pct"/>
            <w:shd w:val="clear" w:color="auto" w:fill="00B0F0"/>
          </w:tcPr>
          <w:p w:rsidR="006E7468" w:rsidRPr="006E7468" w:rsidRDefault="006E7468" w:rsidP="00EE32F0">
            <w:pPr>
              <w:rPr>
                <w:rFonts w:cstheme="minorHAnsi"/>
                <w:color w:val="000000"/>
                <w:sz w:val="20"/>
                <w:szCs w:val="20"/>
                <w:lang w:eastAsia="en-GB"/>
              </w:rPr>
            </w:pPr>
            <w:r w:rsidRPr="006E7468">
              <w:rPr>
                <w:rFonts w:cstheme="minorHAnsi"/>
                <w:color w:val="000000"/>
                <w:sz w:val="20"/>
                <w:szCs w:val="20"/>
                <w:lang w:eastAsia="en-GB"/>
              </w:rPr>
              <w:t>Adult or young person in the family is digitally enabled, has a suitable structured CV, is registered on universal job match and has an appropriate email account setup and shows evidence of regular job search.</w:t>
            </w:r>
          </w:p>
        </w:tc>
        <w:tc>
          <w:tcPr>
            <w:tcW w:w="656" w:type="pct"/>
            <w:shd w:val="clear" w:color="auto" w:fill="00B0F0"/>
          </w:tcPr>
          <w:p w:rsidR="006E7468" w:rsidRPr="006E7468" w:rsidRDefault="006E7468" w:rsidP="00EE32F0">
            <w:pPr>
              <w:rPr>
                <w:rFonts w:cstheme="minorHAnsi"/>
                <w:sz w:val="20"/>
                <w:szCs w:val="20"/>
              </w:rPr>
            </w:pPr>
            <w:r w:rsidRPr="006E7468">
              <w:rPr>
                <w:rFonts w:cstheme="minorHAnsi"/>
                <w:sz w:val="20"/>
                <w:szCs w:val="20"/>
              </w:rPr>
              <w:t>Completion</w:t>
            </w:r>
          </w:p>
        </w:tc>
      </w:tr>
      <w:tr w:rsidR="006E7468" w:rsidRPr="006E7468" w:rsidTr="002036B4">
        <w:trPr>
          <w:trHeight w:val="1108"/>
        </w:trPr>
        <w:tc>
          <w:tcPr>
            <w:tcW w:w="577" w:type="pct"/>
            <w:shd w:val="clear" w:color="auto" w:fill="00B0F0"/>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O4b</w:t>
            </w:r>
          </w:p>
        </w:tc>
        <w:tc>
          <w:tcPr>
            <w:tcW w:w="1395" w:type="pct"/>
            <w:shd w:val="clear" w:color="auto" w:fill="00B0F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An adult moves off benefits and into continuous employment.</w:t>
            </w:r>
          </w:p>
        </w:tc>
        <w:tc>
          <w:tcPr>
            <w:tcW w:w="502" w:type="pct"/>
            <w:shd w:val="clear" w:color="auto" w:fill="00B0F0"/>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M4e</w:t>
            </w:r>
          </w:p>
        </w:tc>
        <w:tc>
          <w:tcPr>
            <w:tcW w:w="1870" w:type="pct"/>
            <w:shd w:val="clear" w:color="auto" w:fill="00B0F0"/>
          </w:tcPr>
          <w:p w:rsidR="006E7468" w:rsidRPr="006E7468" w:rsidRDefault="006E7468" w:rsidP="00EE32F0">
            <w:pPr>
              <w:rPr>
                <w:rFonts w:cstheme="minorHAnsi"/>
                <w:color w:val="000000"/>
                <w:sz w:val="20"/>
                <w:szCs w:val="20"/>
                <w:lang w:eastAsia="en-GB"/>
              </w:rPr>
            </w:pPr>
            <w:r w:rsidRPr="006E7468">
              <w:rPr>
                <w:rFonts w:cstheme="minorHAnsi"/>
                <w:color w:val="000000"/>
                <w:sz w:val="20"/>
                <w:szCs w:val="20"/>
                <w:lang w:eastAsia="en-GB"/>
              </w:rPr>
              <w:t>Adult sustains a period of continuous employment. (period depends on benefit;</w:t>
            </w:r>
          </w:p>
          <w:p w:rsidR="006E7468" w:rsidRPr="006E7468" w:rsidRDefault="006E7468" w:rsidP="00EE32F0">
            <w:pPr>
              <w:rPr>
                <w:rFonts w:cstheme="minorHAnsi"/>
                <w:color w:val="000000"/>
                <w:sz w:val="20"/>
                <w:szCs w:val="20"/>
                <w:lang w:eastAsia="en-GB"/>
              </w:rPr>
            </w:pPr>
            <w:r w:rsidRPr="006E7468">
              <w:rPr>
                <w:rFonts w:cstheme="minorHAnsi"/>
                <w:color w:val="000000"/>
                <w:sz w:val="20"/>
                <w:szCs w:val="20"/>
                <w:lang w:eastAsia="en-GB"/>
              </w:rPr>
              <w:t>JSA = 26 weeks</w:t>
            </w:r>
          </w:p>
          <w:p w:rsidR="006E7468" w:rsidRPr="006E7468" w:rsidRDefault="006E7468" w:rsidP="002036B4">
            <w:pPr>
              <w:rPr>
                <w:rFonts w:cstheme="minorHAnsi"/>
                <w:color w:val="000000"/>
                <w:sz w:val="20"/>
                <w:szCs w:val="20"/>
                <w:lang w:eastAsia="en-GB"/>
              </w:rPr>
            </w:pPr>
            <w:r w:rsidRPr="006E7468">
              <w:rPr>
                <w:rFonts w:cstheme="minorHAnsi"/>
                <w:color w:val="000000"/>
                <w:sz w:val="20"/>
                <w:szCs w:val="20"/>
                <w:lang w:eastAsia="en-GB"/>
              </w:rPr>
              <w:t>Other Benefits = 13 weeks)</w:t>
            </w:r>
          </w:p>
        </w:tc>
        <w:tc>
          <w:tcPr>
            <w:tcW w:w="656" w:type="pct"/>
            <w:shd w:val="clear" w:color="auto" w:fill="00B0F0"/>
          </w:tcPr>
          <w:p w:rsidR="006E7468" w:rsidRPr="006E7468" w:rsidRDefault="006E7468" w:rsidP="00EE32F0">
            <w:pPr>
              <w:rPr>
                <w:rFonts w:cstheme="minorHAnsi"/>
                <w:sz w:val="20"/>
                <w:szCs w:val="20"/>
              </w:rPr>
            </w:pPr>
            <w:r w:rsidRPr="006E7468">
              <w:rPr>
                <w:rFonts w:cstheme="minorHAnsi"/>
                <w:sz w:val="20"/>
                <w:szCs w:val="20"/>
              </w:rPr>
              <w:t>JSA 26 weeks</w:t>
            </w:r>
          </w:p>
          <w:p w:rsidR="006E7468" w:rsidRPr="006E7468" w:rsidRDefault="006E7468" w:rsidP="00EE32F0">
            <w:pPr>
              <w:jc w:val="center"/>
              <w:rPr>
                <w:rFonts w:cstheme="minorHAnsi"/>
                <w:sz w:val="20"/>
                <w:szCs w:val="20"/>
              </w:rPr>
            </w:pPr>
          </w:p>
          <w:p w:rsidR="006E7468" w:rsidRPr="006E7468" w:rsidRDefault="006E7468" w:rsidP="002036B4">
            <w:pPr>
              <w:rPr>
                <w:rFonts w:cstheme="minorHAnsi"/>
                <w:sz w:val="20"/>
                <w:szCs w:val="20"/>
              </w:rPr>
            </w:pPr>
            <w:r w:rsidRPr="006E7468">
              <w:rPr>
                <w:rFonts w:cstheme="minorHAnsi"/>
                <w:sz w:val="20"/>
                <w:szCs w:val="20"/>
              </w:rPr>
              <w:t>Other benefits 13 weeks</w:t>
            </w:r>
          </w:p>
        </w:tc>
      </w:tr>
      <w:tr w:rsidR="006E7468" w:rsidRPr="006E7468" w:rsidTr="00EE32F0">
        <w:trPr>
          <w:trHeight w:val="244"/>
        </w:trPr>
        <w:tc>
          <w:tcPr>
            <w:tcW w:w="577" w:type="pct"/>
            <w:vMerge w:val="restart"/>
            <w:shd w:val="clear" w:color="auto" w:fill="00B0F0"/>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O4c</w:t>
            </w:r>
          </w:p>
        </w:tc>
        <w:tc>
          <w:tcPr>
            <w:tcW w:w="1395" w:type="pct"/>
            <w:vMerge w:val="restart"/>
            <w:shd w:val="clear" w:color="auto" w:fill="00B0F0"/>
          </w:tcPr>
          <w:p w:rsidR="006E7468" w:rsidRPr="006E7468" w:rsidRDefault="006E7468" w:rsidP="00EE32F0">
            <w:pPr>
              <w:rPr>
                <w:rFonts w:cstheme="minorHAnsi"/>
                <w:sz w:val="20"/>
                <w:szCs w:val="20"/>
              </w:rPr>
            </w:pPr>
            <w:r w:rsidRPr="006E7468">
              <w:rPr>
                <w:rFonts w:cstheme="minorHAnsi"/>
                <w:sz w:val="20"/>
                <w:szCs w:val="20"/>
              </w:rPr>
              <w:t>Young person who is at risk of not or not in education, employment or training moves into education, apprenticeship or work.</w:t>
            </w:r>
          </w:p>
        </w:tc>
        <w:tc>
          <w:tcPr>
            <w:tcW w:w="502" w:type="pct"/>
            <w:vMerge w:val="restart"/>
            <w:shd w:val="clear" w:color="auto" w:fill="00B0F0"/>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M4f</w:t>
            </w:r>
          </w:p>
        </w:tc>
        <w:tc>
          <w:tcPr>
            <w:tcW w:w="1870" w:type="pct"/>
            <w:vMerge w:val="restart"/>
            <w:shd w:val="clear" w:color="auto" w:fill="00B0F0"/>
          </w:tcPr>
          <w:p w:rsidR="006E7468" w:rsidRPr="006E7468" w:rsidRDefault="006E7468" w:rsidP="00EE32F0">
            <w:pPr>
              <w:rPr>
                <w:rFonts w:cstheme="minorHAnsi"/>
                <w:sz w:val="20"/>
                <w:szCs w:val="20"/>
              </w:rPr>
            </w:pPr>
            <w:r w:rsidRPr="006E7468">
              <w:rPr>
                <w:rFonts w:cstheme="minorHAnsi"/>
                <w:sz w:val="20"/>
                <w:szCs w:val="20"/>
              </w:rPr>
              <w:t>Young person is not registered as Not in Education, Employment or Training (NEET).</w:t>
            </w:r>
          </w:p>
        </w:tc>
        <w:tc>
          <w:tcPr>
            <w:tcW w:w="656" w:type="pct"/>
            <w:vMerge w:val="restart"/>
            <w:shd w:val="clear" w:color="auto" w:fill="00B0F0"/>
          </w:tcPr>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6 months</w:t>
            </w:r>
          </w:p>
        </w:tc>
      </w:tr>
      <w:tr w:rsidR="006E7468" w:rsidRPr="006E7468" w:rsidTr="00EE32F0">
        <w:trPr>
          <w:trHeight w:val="244"/>
        </w:trPr>
        <w:tc>
          <w:tcPr>
            <w:tcW w:w="577" w:type="pct"/>
            <w:vMerge/>
            <w:shd w:val="clear" w:color="auto" w:fill="00B0F0"/>
          </w:tcPr>
          <w:p w:rsidR="006E7468" w:rsidRPr="006E7468" w:rsidRDefault="006E7468" w:rsidP="00EE32F0">
            <w:pPr>
              <w:jc w:val="center"/>
              <w:rPr>
                <w:rFonts w:cstheme="minorHAnsi"/>
                <w:sz w:val="20"/>
                <w:szCs w:val="20"/>
              </w:rPr>
            </w:pPr>
          </w:p>
        </w:tc>
        <w:tc>
          <w:tcPr>
            <w:tcW w:w="1395" w:type="pct"/>
            <w:vMerge/>
            <w:shd w:val="clear" w:color="auto" w:fill="00B0F0"/>
          </w:tcPr>
          <w:p w:rsidR="006E7468" w:rsidRPr="006E7468" w:rsidRDefault="006E7468" w:rsidP="00EE32F0">
            <w:pPr>
              <w:rPr>
                <w:rFonts w:cstheme="minorHAnsi"/>
                <w:sz w:val="20"/>
                <w:szCs w:val="20"/>
              </w:rPr>
            </w:pPr>
          </w:p>
        </w:tc>
        <w:tc>
          <w:tcPr>
            <w:tcW w:w="502" w:type="pct"/>
            <w:vMerge/>
            <w:shd w:val="clear" w:color="auto" w:fill="00B0F0"/>
          </w:tcPr>
          <w:p w:rsidR="006E7468" w:rsidRPr="006E7468" w:rsidRDefault="006E7468" w:rsidP="00EE32F0">
            <w:pPr>
              <w:jc w:val="center"/>
              <w:rPr>
                <w:rFonts w:cstheme="minorHAnsi"/>
                <w:sz w:val="20"/>
                <w:szCs w:val="20"/>
              </w:rPr>
            </w:pPr>
          </w:p>
        </w:tc>
        <w:tc>
          <w:tcPr>
            <w:tcW w:w="1870" w:type="pct"/>
            <w:vMerge/>
            <w:shd w:val="clear" w:color="auto" w:fill="00B0F0"/>
          </w:tcPr>
          <w:p w:rsidR="006E7468" w:rsidRPr="006E7468" w:rsidRDefault="006E7468" w:rsidP="00EE32F0">
            <w:pPr>
              <w:rPr>
                <w:rFonts w:cstheme="minorHAnsi"/>
                <w:sz w:val="20"/>
                <w:szCs w:val="20"/>
              </w:rPr>
            </w:pPr>
          </w:p>
        </w:tc>
        <w:tc>
          <w:tcPr>
            <w:tcW w:w="656" w:type="pct"/>
            <w:vMerge/>
            <w:shd w:val="clear" w:color="auto" w:fill="00B0F0"/>
          </w:tcPr>
          <w:p w:rsidR="006E7468" w:rsidRPr="006E7468" w:rsidRDefault="006E7468" w:rsidP="00EE32F0">
            <w:pPr>
              <w:rPr>
                <w:rFonts w:cstheme="minorHAnsi"/>
                <w:sz w:val="20"/>
                <w:szCs w:val="20"/>
              </w:rPr>
            </w:pPr>
          </w:p>
        </w:tc>
      </w:tr>
      <w:tr w:rsidR="006E7468" w:rsidRPr="006E7468" w:rsidTr="00EE32F0">
        <w:trPr>
          <w:trHeight w:val="442"/>
        </w:trPr>
        <w:tc>
          <w:tcPr>
            <w:tcW w:w="577" w:type="pct"/>
            <w:vMerge w:val="restart"/>
            <w:shd w:val="clear" w:color="auto" w:fill="00B0F0"/>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O4d</w:t>
            </w:r>
          </w:p>
        </w:tc>
        <w:tc>
          <w:tcPr>
            <w:tcW w:w="1395" w:type="pct"/>
            <w:vMerge w:val="restart"/>
            <w:shd w:val="clear" w:color="auto" w:fill="00B0F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The family are able to manage their finances appropriately.</w:t>
            </w:r>
          </w:p>
        </w:tc>
        <w:tc>
          <w:tcPr>
            <w:tcW w:w="502" w:type="pct"/>
            <w:shd w:val="clear" w:color="auto" w:fill="00B0F0"/>
          </w:tcPr>
          <w:p w:rsidR="006E7468" w:rsidRPr="006E7468" w:rsidRDefault="006E7468" w:rsidP="00EE32F0">
            <w:pPr>
              <w:jc w:val="center"/>
              <w:rPr>
                <w:rFonts w:cstheme="minorHAnsi"/>
                <w:sz w:val="20"/>
                <w:szCs w:val="20"/>
              </w:rPr>
            </w:pPr>
            <w:r w:rsidRPr="006E7468">
              <w:rPr>
                <w:rFonts w:cstheme="minorHAnsi"/>
                <w:sz w:val="20"/>
                <w:szCs w:val="20"/>
              </w:rPr>
              <w:t>M4g</w:t>
            </w:r>
          </w:p>
        </w:tc>
        <w:tc>
          <w:tcPr>
            <w:tcW w:w="1870" w:type="pct"/>
            <w:shd w:val="clear" w:color="auto" w:fill="00B0F0"/>
          </w:tcPr>
          <w:p w:rsidR="006E7468" w:rsidRPr="006E7468" w:rsidRDefault="006E7468" w:rsidP="00EE32F0">
            <w:pPr>
              <w:rPr>
                <w:rFonts w:cstheme="minorHAnsi"/>
                <w:sz w:val="20"/>
                <w:szCs w:val="20"/>
              </w:rPr>
            </w:pPr>
            <w:r w:rsidRPr="006E7468">
              <w:rPr>
                <w:rFonts w:cstheme="minorHAnsi"/>
                <w:sz w:val="20"/>
                <w:szCs w:val="20"/>
              </w:rPr>
              <w:t>Individual maintains employment and does not claim an out of work benefit.</w:t>
            </w:r>
          </w:p>
        </w:tc>
        <w:tc>
          <w:tcPr>
            <w:tcW w:w="656" w:type="pct"/>
            <w:vMerge w:val="restart"/>
            <w:shd w:val="clear" w:color="auto" w:fill="00B0F0"/>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6 months</w:t>
            </w:r>
          </w:p>
        </w:tc>
      </w:tr>
      <w:tr w:rsidR="006E7468" w:rsidRPr="006E7468" w:rsidTr="00EE32F0">
        <w:trPr>
          <w:trHeight w:val="442"/>
        </w:trPr>
        <w:tc>
          <w:tcPr>
            <w:tcW w:w="577" w:type="pct"/>
            <w:vMerge/>
            <w:shd w:val="clear" w:color="auto" w:fill="00B0F0"/>
          </w:tcPr>
          <w:p w:rsidR="006E7468" w:rsidRPr="006E7468" w:rsidRDefault="006E7468" w:rsidP="00EE32F0">
            <w:pPr>
              <w:jc w:val="center"/>
              <w:rPr>
                <w:rFonts w:cstheme="minorHAnsi"/>
                <w:sz w:val="20"/>
                <w:szCs w:val="20"/>
              </w:rPr>
            </w:pPr>
          </w:p>
        </w:tc>
        <w:tc>
          <w:tcPr>
            <w:tcW w:w="1395" w:type="pct"/>
            <w:vMerge/>
            <w:shd w:val="clear" w:color="auto" w:fill="B4C6E7" w:themeFill="accent1" w:themeFillTint="66"/>
          </w:tcPr>
          <w:p w:rsidR="006E7468" w:rsidRPr="006E7468" w:rsidRDefault="006E7468" w:rsidP="00EE32F0">
            <w:pPr>
              <w:rPr>
                <w:rFonts w:cstheme="minorHAnsi"/>
                <w:sz w:val="20"/>
                <w:szCs w:val="20"/>
              </w:rPr>
            </w:pPr>
          </w:p>
        </w:tc>
        <w:tc>
          <w:tcPr>
            <w:tcW w:w="502" w:type="pct"/>
            <w:shd w:val="clear" w:color="auto" w:fill="00B0F0"/>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M4h</w:t>
            </w:r>
          </w:p>
        </w:tc>
        <w:tc>
          <w:tcPr>
            <w:tcW w:w="1870" w:type="pct"/>
            <w:shd w:val="clear" w:color="auto" w:fill="00B0F0"/>
          </w:tcPr>
          <w:p w:rsidR="006E7468" w:rsidRPr="006E7468" w:rsidRDefault="006E7468" w:rsidP="00EE32F0">
            <w:pPr>
              <w:rPr>
                <w:rFonts w:cstheme="minorHAnsi"/>
                <w:sz w:val="20"/>
                <w:szCs w:val="20"/>
              </w:rPr>
            </w:pPr>
            <w:r w:rsidRPr="006E7468">
              <w:rPr>
                <w:rFonts w:cstheme="minorHAnsi"/>
                <w:sz w:val="20"/>
                <w:szCs w:val="20"/>
              </w:rPr>
              <w:t>Family adheres to debt reduction plan for 6 months.</w:t>
            </w:r>
          </w:p>
          <w:p w:rsidR="006E7468" w:rsidRPr="006E7468" w:rsidRDefault="006E7468" w:rsidP="00EE32F0">
            <w:pPr>
              <w:rPr>
                <w:rFonts w:cstheme="minorHAnsi"/>
                <w:sz w:val="20"/>
                <w:szCs w:val="20"/>
              </w:rPr>
            </w:pPr>
          </w:p>
        </w:tc>
        <w:tc>
          <w:tcPr>
            <w:tcW w:w="656" w:type="pct"/>
            <w:vMerge/>
            <w:shd w:val="clear" w:color="auto" w:fill="B4C6E7" w:themeFill="accent1" w:themeFillTint="66"/>
          </w:tcPr>
          <w:p w:rsidR="006E7468" w:rsidRPr="006E7468" w:rsidRDefault="006E7468" w:rsidP="00EE32F0">
            <w:pPr>
              <w:jc w:val="center"/>
              <w:rPr>
                <w:rFonts w:cstheme="minorHAnsi"/>
                <w:sz w:val="20"/>
                <w:szCs w:val="20"/>
              </w:rPr>
            </w:pPr>
          </w:p>
        </w:tc>
      </w:tr>
      <w:tr w:rsidR="006E7468" w:rsidRPr="006E7468" w:rsidTr="00EE32F0">
        <w:trPr>
          <w:trHeight w:val="441"/>
        </w:trPr>
        <w:tc>
          <w:tcPr>
            <w:tcW w:w="577" w:type="pct"/>
            <w:vMerge/>
            <w:shd w:val="clear" w:color="auto" w:fill="00B0F0"/>
          </w:tcPr>
          <w:p w:rsidR="006E7468" w:rsidRPr="006E7468" w:rsidRDefault="006E7468" w:rsidP="00EE32F0">
            <w:pPr>
              <w:rPr>
                <w:rFonts w:cstheme="minorHAnsi"/>
                <w:sz w:val="20"/>
                <w:szCs w:val="20"/>
              </w:rPr>
            </w:pPr>
          </w:p>
        </w:tc>
        <w:tc>
          <w:tcPr>
            <w:tcW w:w="1395" w:type="pct"/>
            <w:vMerge/>
            <w:shd w:val="clear" w:color="auto" w:fill="B4C6E7" w:themeFill="accent1" w:themeFillTint="66"/>
          </w:tcPr>
          <w:p w:rsidR="006E7468" w:rsidRPr="006E7468" w:rsidRDefault="006E7468" w:rsidP="00EE32F0">
            <w:pPr>
              <w:rPr>
                <w:rFonts w:cstheme="minorHAnsi"/>
                <w:sz w:val="20"/>
                <w:szCs w:val="20"/>
              </w:rPr>
            </w:pPr>
          </w:p>
        </w:tc>
        <w:tc>
          <w:tcPr>
            <w:tcW w:w="502" w:type="pct"/>
            <w:shd w:val="clear" w:color="auto" w:fill="00B0F0"/>
          </w:tcPr>
          <w:p w:rsidR="006E7468" w:rsidRPr="006E7468" w:rsidRDefault="006E7468" w:rsidP="00EE32F0">
            <w:pP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M4i</w:t>
            </w:r>
          </w:p>
        </w:tc>
        <w:tc>
          <w:tcPr>
            <w:tcW w:w="1870" w:type="pct"/>
            <w:shd w:val="clear" w:color="auto" w:fill="00B0F0"/>
          </w:tcPr>
          <w:p w:rsidR="006E7468" w:rsidRPr="006E7468" w:rsidRDefault="006E7468" w:rsidP="00EE32F0">
            <w:pPr>
              <w:rPr>
                <w:rFonts w:cstheme="minorHAnsi"/>
                <w:sz w:val="20"/>
                <w:szCs w:val="20"/>
              </w:rPr>
            </w:pPr>
            <w:r w:rsidRPr="006E7468">
              <w:rPr>
                <w:rFonts w:cstheme="minorHAnsi"/>
                <w:sz w:val="20"/>
                <w:szCs w:val="20"/>
              </w:rPr>
              <w:t>Risk of eviction due to non-payment of rent is removed.</w:t>
            </w:r>
          </w:p>
        </w:tc>
        <w:tc>
          <w:tcPr>
            <w:tcW w:w="656" w:type="pct"/>
            <w:vMerge/>
            <w:shd w:val="clear" w:color="auto" w:fill="B4C6E7" w:themeFill="accent1" w:themeFillTint="66"/>
          </w:tcPr>
          <w:p w:rsidR="006E7468" w:rsidRPr="006E7468" w:rsidRDefault="006E7468" w:rsidP="00EE32F0">
            <w:pPr>
              <w:rPr>
                <w:rFonts w:cstheme="minorHAnsi"/>
                <w:sz w:val="20"/>
                <w:szCs w:val="20"/>
              </w:rPr>
            </w:pPr>
          </w:p>
        </w:tc>
      </w:tr>
      <w:tr w:rsidR="006E7468" w:rsidRPr="006E7468" w:rsidTr="00EE32F0">
        <w:trPr>
          <w:trHeight w:val="457"/>
        </w:trPr>
        <w:tc>
          <w:tcPr>
            <w:tcW w:w="5000" w:type="pct"/>
            <w:gridSpan w:val="5"/>
            <w:shd w:val="clear" w:color="auto" w:fill="FFFFFF" w:themeFill="background1"/>
          </w:tcPr>
          <w:p w:rsidR="006E7468" w:rsidRPr="006E7468" w:rsidRDefault="006E7468" w:rsidP="00EE32F0">
            <w:pPr>
              <w:jc w:val="center"/>
              <w:rPr>
                <w:rFonts w:cstheme="minorHAnsi"/>
                <w:b/>
                <w:sz w:val="28"/>
                <w:szCs w:val="28"/>
              </w:rPr>
            </w:pPr>
            <w:r w:rsidRPr="006E7468">
              <w:rPr>
                <w:rFonts w:cstheme="minorHAnsi"/>
                <w:b/>
                <w:sz w:val="28"/>
                <w:szCs w:val="28"/>
              </w:rPr>
              <w:t>C5 – Families affected by violence against women and girls</w:t>
            </w:r>
          </w:p>
        </w:tc>
      </w:tr>
      <w:tr w:rsidR="006E7468" w:rsidRPr="006E7468" w:rsidTr="00EE32F0">
        <w:trPr>
          <w:trHeight w:val="1035"/>
        </w:trPr>
        <w:tc>
          <w:tcPr>
            <w:tcW w:w="577" w:type="pct"/>
            <w:vMerge w:val="restart"/>
            <w:shd w:val="clear" w:color="auto" w:fill="FFFFFF" w:themeFill="background1"/>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O5a</w:t>
            </w: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tc>
        <w:tc>
          <w:tcPr>
            <w:tcW w:w="1395" w:type="pct"/>
            <w:vMerge w:val="restart"/>
            <w:shd w:val="clear" w:color="auto" w:fill="FFFFFF" w:themeFill="background1"/>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A reduction in reports of domestic violence or abuse/sexual violence or abuse/’honour based’ abuse related incidents.  Family report that they feel safe.</w:t>
            </w:r>
          </w:p>
        </w:tc>
        <w:tc>
          <w:tcPr>
            <w:tcW w:w="502" w:type="pct"/>
            <w:vMerge w:val="restart"/>
            <w:shd w:val="clear" w:color="auto" w:fill="FFFFFF" w:themeFill="background1"/>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M5a</w:t>
            </w: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tc>
        <w:tc>
          <w:tcPr>
            <w:tcW w:w="1870" w:type="pct"/>
            <w:vMerge w:val="restart"/>
            <w:shd w:val="clear" w:color="auto" w:fill="FFFFFF" w:themeFill="background1"/>
          </w:tcPr>
          <w:p w:rsidR="006E7468" w:rsidRPr="006E7468" w:rsidRDefault="006E7468" w:rsidP="00EE32F0">
            <w:pPr>
              <w:rPr>
                <w:rFonts w:cstheme="minorHAnsi"/>
                <w:sz w:val="20"/>
                <w:szCs w:val="20"/>
              </w:rPr>
            </w:pPr>
            <w:r w:rsidRPr="006E7468">
              <w:rPr>
                <w:rFonts w:cstheme="minorHAnsi"/>
                <w:sz w:val="20"/>
                <w:szCs w:val="20"/>
              </w:rPr>
              <w:t>Those family members that have experienced domestic abuse or violence/sexual violence or abuse/’honour based’ abuse have engaged with support via specialist services and/or by attending and completing an evidence based programme. Aware of how and where to self-report.</w:t>
            </w:r>
          </w:p>
        </w:tc>
        <w:tc>
          <w:tcPr>
            <w:tcW w:w="656" w:type="pct"/>
            <w:vMerge w:val="restart"/>
            <w:shd w:val="clear" w:color="auto" w:fill="FFFFFF" w:themeFill="background1"/>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6 months</w:t>
            </w:r>
          </w:p>
        </w:tc>
      </w:tr>
      <w:tr w:rsidR="006E7468" w:rsidRPr="006E7468" w:rsidTr="00EE32F0">
        <w:trPr>
          <w:trHeight w:val="1035"/>
        </w:trPr>
        <w:tc>
          <w:tcPr>
            <w:tcW w:w="577" w:type="pct"/>
            <w:vMerge/>
            <w:shd w:val="clear" w:color="auto" w:fill="FFFFFF" w:themeFill="background1"/>
          </w:tcPr>
          <w:p w:rsidR="006E7468" w:rsidRPr="006E7468" w:rsidRDefault="006E7468" w:rsidP="00EE32F0">
            <w:pPr>
              <w:jc w:val="center"/>
              <w:rPr>
                <w:rFonts w:cstheme="minorHAnsi"/>
                <w:sz w:val="20"/>
                <w:szCs w:val="20"/>
              </w:rPr>
            </w:pPr>
          </w:p>
        </w:tc>
        <w:tc>
          <w:tcPr>
            <w:tcW w:w="1395" w:type="pct"/>
            <w:vMerge/>
            <w:shd w:val="clear" w:color="auto" w:fill="D9E2F3" w:themeFill="accent1" w:themeFillTint="33"/>
          </w:tcPr>
          <w:p w:rsidR="006E7468" w:rsidRPr="006E7468" w:rsidRDefault="006E7468" w:rsidP="00EE32F0">
            <w:pPr>
              <w:rPr>
                <w:rFonts w:cstheme="minorHAnsi"/>
                <w:sz w:val="20"/>
                <w:szCs w:val="20"/>
              </w:rPr>
            </w:pPr>
          </w:p>
        </w:tc>
        <w:tc>
          <w:tcPr>
            <w:tcW w:w="502" w:type="pct"/>
            <w:vMerge/>
            <w:shd w:val="clear" w:color="auto" w:fill="D9E2F3" w:themeFill="accent1" w:themeFillTint="33"/>
          </w:tcPr>
          <w:p w:rsidR="006E7468" w:rsidRPr="006E7468" w:rsidRDefault="006E7468" w:rsidP="00EE32F0">
            <w:pPr>
              <w:jc w:val="center"/>
              <w:rPr>
                <w:rFonts w:cstheme="minorHAnsi"/>
                <w:sz w:val="20"/>
                <w:szCs w:val="20"/>
              </w:rPr>
            </w:pPr>
          </w:p>
        </w:tc>
        <w:tc>
          <w:tcPr>
            <w:tcW w:w="1870" w:type="pct"/>
            <w:vMerge/>
            <w:shd w:val="clear" w:color="auto" w:fill="D9E2F3" w:themeFill="accent1" w:themeFillTint="33"/>
          </w:tcPr>
          <w:p w:rsidR="006E7468" w:rsidRPr="006E7468" w:rsidRDefault="006E7468" w:rsidP="00EE32F0">
            <w:pPr>
              <w:rPr>
                <w:rFonts w:cstheme="minorHAnsi"/>
                <w:sz w:val="20"/>
                <w:szCs w:val="20"/>
              </w:rPr>
            </w:pPr>
          </w:p>
        </w:tc>
        <w:tc>
          <w:tcPr>
            <w:tcW w:w="656" w:type="pct"/>
            <w:vMerge/>
            <w:shd w:val="clear" w:color="auto" w:fill="D9E2F3" w:themeFill="accent1" w:themeFillTint="33"/>
          </w:tcPr>
          <w:p w:rsidR="006E7468" w:rsidRPr="006E7468" w:rsidRDefault="006E7468" w:rsidP="00EE32F0">
            <w:pPr>
              <w:rPr>
                <w:rFonts w:cstheme="minorHAnsi"/>
                <w:sz w:val="20"/>
                <w:szCs w:val="20"/>
              </w:rPr>
            </w:pPr>
          </w:p>
        </w:tc>
      </w:tr>
      <w:tr w:rsidR="006E7468" w:rsidRPr="006E7468" w:rsidTr="00EE32F0">
        <w:trPr>
          <w:trHeight w:val="40"/>
        </w:trPr>
        <w:tc>
          <w:tcPr>
            <w:tcW w:w="577" w:type="pct"/>
            <w:vMerge/>
            <w:shd w:val="clear" w:color="auto" w:fill="FFFFFF" w:themeFill="background1"/>
          </w:tcPr>
          <w:p w:rsidR="006E7468" w:rsidRPr="006E7468" w:rsidRDefault="006E7468" w:rsidP="00EE32F0">
            <w:pPr>
              <w:rPr>
                <w:rFonts w:cstheme="minorHAnsi"/>
                <w:sz w:val="20"/>
                <w:szCs w:val="20"/>
              </w:rPr>
            </w:pPr>
          </w:p>
        </w:tc>
        <w:tc>
          <w:tcPr>
            <w:tcW w:w="1395" w:type="pct"/>
            <w:vMerge/>
            <w:shd w:val="clear" w:color="auto" w:fill="D9E2F3" w:themeFill="accent1" w:themeFillTint="33"/>
          </w:tcPr>
          <w:p w:rsidR="006E7468" w:rsidRPr="006E7468" w:rsidRDefault="006E7468" w:rsidP="00EE32F0">
            <w:pPr>
              <w:rPr>
                <w:rFonts w:cstheme="minorHAnsi"/>
                <w:sz w:val="20"/>
                <w:szCs w:val="20"/>
              </w:rPr>
            </w:pPr>
          </w:p>
        </w:tc>
        <w:tc>
          <w:tcPr>
            <w:tcW w:w="502" w:type="pct"/>
            <w:shd w:val="clear" w:color="auto" w:fill="FFFFFF" w:themeFill="background1"/>
          </w:tcPr>
          <w:p w:rsidR="006E7468" w:rsidRPr="006E7468" w:rsidRDefault="006E7468" w:rsidP="00EE32F0">
            <w:pPr>
              <w:jc w:val="center"/>
              <w:rPr>
                <w:rFonts w:cstheme="minorHAnsi"/>
                <w:sz w:val="20"/>
                <w:szCs w:val="20"/>
              </w:rPr>
            </w:pPr>
            <w:r w:rsidRPr="006E7468">
              <w:rPr>
                <w:rFonts w:cstheme="minorHAnsi"/>
                <w:sz w:val="20"/>
                <w:szCs w:val="20"/>
              </w:rPr>
              <w:t>M5b</w:t>
            </w:r>
          </w:p>
        </w:tc>
        <w:tc>
          <w:tcPr>
            <w:tcW w:w="1870" w:type="pct"/>
            <w:shd w:val="clear" w:color="auto" w:fill="FFFFFF" w:themeFill="background1"/>
          </w:tcPr>
          <w:p w:rsidR="006E7468" w:rsidRPr="006E7468" w:rsidRDefault="006E7468" w:rsidP="00EE32F0">
            <w:pPr>
              <w:rPr>
                <w:rFonts w:cstheme="minorHAnsi"/>
                <w:sz w:val="20"/>
                <w:szCs w:val="20"/>
              </w:rPr>
            </w:pPr>
            <w:r w:rsidRPr="006E7468">
              <w:rPr>
                <w:rFonts w:cstheme="minorHAnsi"/>
                <w:sz w:val="20"/>
                <w:szCs w:val="20"/>
              </w:rPr>
              <w:t>No further reported incidents of violence and abuse.</w:t>
            </w:r>
          </w:p>
        </w:tc>
        <w:tc>
          <w:tcPr>
            <w:tcW w:w="656" w:type="pct"/>
            <w:vMerge/>
            <w:shd w:val="clear" w:color="auto" w:fill="D9E2F3" w:themeFill="accent1" w:themeFillTint="33"/>
          </w:tcPr>
          <w:p w:rsidR="006E7468" w:rsidRPr="006E7468" w:rsidRDefault="006E7468" w:rsidP="00EE32F0">
            <w:pPr>
              <w:rPr>
                <w:rFonts w:cstheme="minorHAnsi"/>
                <w:sz w:val="20"/>
                <w:szCs w:val="20"/>
              </w:rPr>
            </w:pPr>
          </w:p>
        </w:tc>
      </w:tr>
      <w:tr w:rsidR="006E7468" w:rsidRPr="006E7468" w:rsidTr="00EE32F0">
        <w:trPr>
          <w:trHeight w:val="267"/>
        </w:trPr>
        <w:tc>
          <w:tcPr>
            <w:tcW w:w="577" w:type="pct"/>
            <w:vMerge/>
            <w:shd w:val="clear" w:color="auto" w:fill="FFFFFF" w:themeFill="background1"/>
          </w:tcPr>
          <w:p w:rsidR="006E7468" w:rsidRPr="006E7468" w:rsidRDefault="006E7468" w:rsidP="00EE32F0">
            <w:pPr>
              <w:rPr>
                <w:rFonts w:cstheme="minorHAnsi"/>
                <w:sz w:val="20"/>
                <w:szCs w:val="20"/>
              </w:rPr>
            </w:pPr>
          </w:p>
        </w:tc>
        <w:tc>
          <w:tcPr>
            <w:tcW w:w="1395" w:type="pct"/>
            <w:vMerge/>
            <w:shd w:val="clear" w:color="auto" w:fill="D9E2F3" w:themeFill="accent1" w:themeFillTint="33"/>
          </w:tcPr>
          <w:p w:rsidR="006E7468" w:rsidRPr="006E7468" w:rsidRDefault="006E7468" w:rsidP="00EE32F0">
            <w:pPr>
              <w:rPr>
                <w:rFonts w:cstheme="minorHAnsi"/>
                <w:sz w:val="20"/>
                <w:szCs w:val="20"/>
              </w:rPr>
            </w:pPr>
          </w:p>
        </w:tc>
        <w:tc>
          <w:tcPr>
            <w:tcW w:w="502" w:type="pct"/>
            <w:shd w:val="clear" w:color="auto" w:fill="FFFFFF" w:themeFill="background1"/>
          </w:tcPr>
          <w:p w:rsidR="006E7468" w:rsidRPr="006E7468" w:rsidRDefault="006E7468" w:rsidP="00EE32F0">
            <w:pPr>
              <w:jc w:val="center"/>
              <w:rPr>
                <w:rFonts w:cstheme="minorHAnsi"/>
                <w:sz w:val="20"/>
                <w:szCs w:val="20"/>
              </w:rPr>
            </w:pPr>
            <w:r w:rsidRPr="006E7468">
              <w:rPr>
                <w:rFonts w:cstheme="minorHAnsi"/>
                <w:sz w:val="20"/>
                <w:szCs w:val="20"/>
              </w:rPr>
              <w:t>M5c</w:t>
            </w:r>
          </w:p>
        </w:tc>
        <w:tc>
          <w:tcPr>
            <w:tcW w:w="1870" w:type="pct"/>
            <w:shd w:val="clear" w:color="auto" w:fill="FFFFFF" w:themeFill="background1"/>
          </w:tcPr>
          <w:p w:rsidR="006E7468" w:rsidRPr="006E7468" w:rsidRDefault="006E7468" w:rsidP="00EE32F0">
            <w:pPr>
              <w:rPr>
                <w:rFonts w:cstheme="minorHAnsi"/>
                <w:sz w:val="20"/>
                <w:szCs w:val="20"/>
              </w:rPr>
            </w:pPr>
            <w:r w:rsidRPr="006E7468">
              <w:rPr>
                <w:rFonts w:cstheme="minorHAnsi"/>
                <w:sz w:val="20"/>
                <w:szCs w:val="20"/>
              </w:rPr>
              <w:t>Timely and appropriate repeat referrals to MARAC.</w:t>
            </w:r>
          </w:p>
        </w:tc>
        <w:tc>
          <w:tcPr>
            <w:tcW w:w="656" w:type="pct"/>
            <w:vMerge/>
            <w:shd w:val="clear" w:color="auto" w:fill="D9E2F3" w:themeFill="accent1" w:themeFillTint="33"/>
          </w:tcPr>
          <w:p w:rsidR="006E7468" w:rsidRPr="006E7468" w:rsidRDefault="006E7468" w:rsidP="00EE32F0">
            <w:pPr>
              <w:rPr>
                <w:rFonts w:cstheme="minorHAnsi"/>
                <w:sz w:val="20"/>
                <w:szCs w:val="20"/>
              </w:rPr>
            </w:pPr>
          </w:p>
        </w:tc>
      </w:tr>
      <w:tr w:rsidR="006E7468" w:rsidRPr="006E7468" w:rsidTr="00EE32F0">
        <w:trPr>
          <w:trHeight w:val="365"/>
        </w:trPr>
        <w:tc>
          <w:tcPr>
            <w:tcW w:w="577" w:type="pct"/>
            <w:vMerge/>
            <w:tcBorders>
              <w:bottom w:val="single" w:sz="4" w:space="0" w:color="auto"/>
            </w:tcBorders>
            <w:shd w:val="clear" w:color="auto" w:fill="FFFFFF" w:themeFill="background1"/>
          </w:tcPr>
          <w:p w:rsidR="006E7468" w:rsidRPr="006E7468" w:rsidRDefault="006E7468" w:rsidP="00EE32F0">
            <w:pPr>
              <w:rPr>
                <w:rFonts w:cstheme="minorHAnsi"/>
                <w:sz w:val="20"/>
                <w:szCs w:val="20"/>
              </w:rPr>
            </w:pPr>
          </w:p>
        </w:tc>
        <w:tc>
          <w:tcPr>
            <w:tcW w:w="1395" w:type="pct"/>
            <w:vMerge/>
            <w:tcBorders>
              <w:bottom w:val="single" w:sz="4" w:space="0" w:color="auto"/>
            </w:tcBorders>
            <w:shd w:val="clear" w:color="auto" w:fill="D9E2F3" w:themeFill="accent1" w:themeFillTint="33"/>
          </w:tcPr>
          <w:p w:rsidR="006E7468" w:rsidRPr="006E7468" w:rsidRDefault="006E7468" w:rsidP="00EE32F0">
            <w:pPr>
              <w:rPr>
                <w:rFonts w:cstheme="minorHAnsi"/>
                <w:sz w:val="20"/>
                <w:szCs w:val="20"/>
              </w:rPr>
            </w:pPr>
          </w:p>
        </w:tc>
        <w:tc>
          <w:tcPr>
            <w:tcW w:w="502" w:type="pct"/>
            <w:tcBorders>
              <w:bottom w:val="single" w:sz="4" w:space="0" w:color="auto"/>
            </w:tcBorders>
            <w:shd w:val="clear" w:color="auto" w:fill="FFFFFF" w:themeFill="background1"/>
          </w:tcPr>
          <w:p w:rsidR="006E7468" w:rsidRPr="006E7468" w:rsidRDefault="006E7468" w:rsidP="00EE32F0">
            <w:pPr>
              <w:jc w:val="center"/>
              <w:rPr>
                <w:rFonts w:cstheme="minorHAnsi"/>
                <w:sz w:val="20"/>
                <w:szCs w:val="20"/>
              </w:rPr>
            </w:pPr>
            <w:r w:rsidRPr="006E7468">
              <w:rPr>
                <w:rFonts w:cstheme="minorHAnsi"/>
                <w:sz w:val="20"/>
                <w:szCs w:val="20"/>
              </w:rPr>
              <w:t>M5d</w:t>
            </w:r>
          </w:p>
        </w:tc>
        <w:tc>
          <w:tcPr>
            <w:tcW w:w="1870" w:type="pct"/>
            <w:tcBorders>
              <w:bottom w:val="single" w:sz="4" w:space="0" w:color="auto"/>
            </w:tcBorders>
            <w:shd w:val="clear" w:color="auto" w:fill="FFFFFF" w:themeFill="background1"/>
          </w:tcPr>
          <w:p w:rsidR="006E7468" w:rsidRPr="006E7468" w:rsidRDefault="006E7468" w:rsidP="00EE32F0">
            <w:pPr>
              <w:rPr>
                <w:rFonts w:cstheme="minorHAnsi"/>
                <w:sz w:val="20"/>
                <w:szCs w:val="20"/>
              </w:rPr>
            </w:pPr>
            <w:r w:rsidRPr="006E7468">
              <w:rPr>
                <w:rFonts w:cstheme="minorHAnsi"/>
                <w:sz w:val="20"/>
                <w:szCs w:val="20"/>
              </w:rPr>
              <w:t>Self-reporting of feeling safe.</w:t>
            </w:r>
          </w:p>
        </w:tc>
        <w:tc>
          <w:tcPr>
            <w:tcW w:w="656" w:type="pct"/>
            <w:vMerge/>
            <w:tcBorders>
              <w:bottom w:val="single" w:sz="4" w:space="0" w:color="auto"/>
            </w:tcBorders>
            <w:shd w:val="clear" w:color="auto" w:fill="D9E2F3" w:themeFill="accent1" w:themeFillTint="33"/>
          </w:tcPr>
          <w:p w:rsidR="006E7468" w:rsidRPr="006E7468" w:rsidRDefault="006E7468" w:rsidP="00EE32F0">
            <w:pPr>
              <w:rPr>
                <w:rFonts w:cstheme="minorHAnsi"/>
                <w:sz w:val="20"/>
                <w:szCs w:val="20"/>
              </w:rPr>
            </w:pPr>
          </w:p>
        </w:tc>
      </w:tr>
      <w:tr w:rsidR="006E7468" w:rsidRPr="006E7468" w:rsidTr="00EE32F0">
        <w:trPr>
          <w:trHeight w:val="535"/>
        </w:trPr>
        <w:tc>
          <w:tcPr>
            <w:tcW w:w="577" w:type="pct"/>
            <w:vMerge w:val="restart"/>
            <w:shd w:val="clear" w:color="auto" w:fill="FFFFFF" w:themeFill="background1"/>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O5b</w:t>
            </w:r>
          </w:p>
        </w:tc>
        <w:tc>
          <w:tcPr>
            <w:tcW w:w="1395" w:type="pct"/>
            <w:vMerge w:val="restart"/>
            <w:shd w:val="clear" w:color="auto" w:fill="FFFFFF" w:themeFill="background1"/>
          </w:tcPr>
          <w:p w:rsidR="006E7468" w:rsidRDefault="006E7468" w:rsidP="00EE32F0">
            <w:pPr>
              <w:rPr>
                <w:rFonts w:cstheme="minorHAnsi"/>
                <w:sz w:val="20"/>
                <w:szCs w:val="20"/>
              </w:rPr>
            </w:pPr>
            <w:r w:rsidRPr="006E7468">
              <w:rPr>
                <w:rFonts w:cstheme="minorHAnsi"/>
                <w:sz w:val="20"/>
                <w:szCs w:val="20"/>
              </w:rPr>
              <w:t>The perpetrator has no further incidents of Domestic Abuse/’honour-based’ or sexual violence reported.</w:t>
            </w: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Default="002036B4" w:rsidP="00EE32F0">
            <w:pPr>
              <w:rPr>
                <w:rFonts w:cstheme="minorHAnsi"/>
                <w:sz w:val="20"/>
                <w:szCs w:val="20"/>
              </w:rPr>
            </w:pPr>
          </w:p>
          <w:p w:rsidR="002036B4" w:rsidRPr="006E7468" w:rsidRDefault="002036B4" w:rsidP="00EE32F0">
            <w:pPr>
              <w:rPr>
                <w:rFonts w:cstheme="minorHAnsi"/>
                <w:sz w:val="20"/>
                <w:szCs w:val="20"/>
              </w:rPr>
            </w:pPr>
          </w:p>
        </w:tc>
        <w:tc>
          <w:tcPr>
            <w:tcW w:w="502" w:type="pct"/>
            <w:vMerge w:val="restart"/>
            <w:shd w:val="clear" w:color="auto" w:fill="FFFFFF" w:themeFill="background1"/>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M5e</w:t>
            </w:r>
          </w:p>
        </w:tc>
        <w:tc>
          <w:tcPr>
            <w:tcW w:w="1870" w:type="pct"/>
            <w:vMerge w:val="restart"/>
            <w:shd w:val="clear" w:color="auto" w:fill="FFFFFF" w:themeFill="background1"/>
          </w:tcPr>
          <w:p w:rsidR="006E7468" w:rsidRPr="006E7468" w:rsidRDefault="006E7468" w:rsidP="00EE32F0">
            <w:pPr>
              <w:rPr>
                <w:rFonts w:cstheme="minorHAnsi"/>
                <w:sz w:val="20"/>
                <w:szCs w:val="20"/>
              </w:rPr>
            </w:pPr>
            <w:r w:rsidRPr="006E7468">
              <w:rPr>
                <w:rFonts w:cstheme="minorHAnsi"/>
                <w:sz w:val="20"/>
                <w:szCs w:val="20"/>
              </w:rPr>
              <w:t>The perpetrator has no further reports made of domestic abuse/violence, ‘honour-based’ violence, abuse or sexual violence incidents over a 6 month period.</w:t>
            </w:r>
          </w:p>
        </w:tc>
        <w:tc>
          <w:tcPr>
            <w:tcW w:w="656" w:type="pct"/>
            <w:vMerge w:val="restart"/>
            <w:shd w:val="clear" w:color="auto" w:fill="FFFFFF" w:themeFill="background1"/>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6 months</w:t>
            </w:r>
          </w:p>
        </w:tc>
      </w:tr>
      <w:tr w:rsidR="006E7468" w:rsidRPr="006E7468" w:rsidTr="00EE32F0">
        <w:trPr>
          <w:trHeight w:val="675"/>
        </w:trPr>
        <w:tc>
          <w:tcPr>
            <w:tcW w:w="577" w:type="pct"/>
            <w:vMerge/>
            <w:shd w:val="clear" w:color="auto" w:fill="FFFFFF" w:themeFill="background1"/>
          </w:tcPr>
          <w:p w:rsidR="006E7468" w:rsidRPr="006E7468" w:rsidRDefault="006E7468" w:rsidP="00EE32F0">
            <w:pPr>
              <w:jc w:val="center"/>
              <w:rPr>
                <w:rFonts w:cstheme="minorHAnsi"/>
                <w:sz w:val="20"/>
                <w:szCs w:val="20"/>
              </w:rPr>
            </w:pPr>
          </w:p>
        </w:tc>
        <w:tc>
          <w:tcPr>
            <w:tcW w:w="1395" w:type="pct"/>
            <w:vMerge/>
            <w:shd w:val="clear" w:color="auto" w:fill="FFFFFF" w:themeFill="background1"/>
          </w:tcPr>
          <w:p w:rsidR="006E7468" w:rsidRPr="006E7468" w:rsidRDefault="006E7468" w:rsidP="00EE32F0">
            <w:pPr>
              <w:rPr>
                <w:rFonts w:cstheme="minorHAnsi"/>
                <w:sz w:val="20"/>
                <w:szCs w:val="20"/>
              </w:rPr>
            </w:pPr>
          </w:p>
        </w:tc>
        <w:tc>
          <w:tcPr>
            <w:tcW w:w="502" w:type="pct"/>
            <w:vMerge/>
            <w:shd w:val="clear" w:color="auto" w:fill="FFFFFF" w:themeFill="background1"/>
          </w:tcPr>
          <w:p w:rsidR="006E7468" w:rsidRPr="006E7468" w:rsidRDefault="006E7468" w:rsidP="00EE32F0">
            <w:pPr>
              <w:jc w:val="center"/>
              <w:rPr>
                <w:rFonts w:cstheme="minorHAnsi"/>
                <w:sz w:val="20"/>
                <w:szCs w:val="20"/>
                <w:highlight w:val="yellow"/>
              </w:rPr>
            </w:pPr>
          </w:p>
        </w:tc>
        <w:tc>
          <w:tcPr>
            <w:tcW w:w="1870" w:type="pct"/>
            <w:vMerge/>
            <w:shd w:val="clear" w:color="auto" w:fill="FFFFFF" w:themeFill="background1"/>
          </w:tcPr>
          <w:p w:rsidR="006E7468" w:rsidRPr="006E7468" w:rsidRDefault="006E7468" w:rsidP="00EE32F0">
            <w:pPr>
              <w:rPr>
                <w:rFonts w:cstheme="minorHAnsi"/>
                <w:sz w:val="20"/>
                <w:szCs w:val="20"/>
                <w:highlight w:val="yellow"/>
              </w:rPr>
            </w:pPr>
          </w:p>
        </w:tc>
        <w:tc>
          <w:tcPr>
            <w:tcW w:w="656" w:type="pct"/>
            <w:vMerge/>
            <w:shd w:val="clear" w:color="auto" w:fill="FFFFFF" w:themeFill="background1"/>
          </w:tcPr>
          <w:p w:rsidR="006E7468" w:rsidRPr="006E7468" w:rsidRDefault="006E7468" w:rsidP="00EE32F0">
            <w:pPr>
              <w:rPr>
                <w:rFonts w:cstheme="minorHAnsi"/>
                <w:sz w:val="20"/>
                <w:szCs w:val="20"/>
                <w:highlight w:val="yellow"/>
              </w:rPr>
            </w:pPr>
          </w:p>
        </w:tc>
      </w:tr>
      <w:tr w:rsidR="006E7468" w:rsidRPr="006E7468" w:rsidTr="00EE32F0">
        <w:trPr>
          <w:trHeight w:val="244"/>
        </w:trPr>
        <w:tc>
          <w:tcPr>
            <w:tcW w:w="577" w:type="pct"/>
            <w:vMerge/>
            <w:tcBorders>
              <w:bottom w:val="single" w:sz="4" w:space="0" w:color="auto"/>
            </w:tcBorders>
            <w:shd w:val="clear" w:color="auto" w:fill="FFFFFF" w:themeFill="background1"/>
          </w:tcPr>
          <w:p w:rsidR="006E7468" w:rsidRPr="006E7468" w:rsidRDefault="006E7468" w:rsidP="00EE32F0">
            <w:pPr>
              <w:jc w:val="center"/>
              <w:rPr>
                <w:rFonts w:cstheme="minorHAnsi"/>
                <w:sz w:val="20"/>
                <w:szCs w:val="20"/>
              </w:rPr>
            </w:pPr>
          </w:p>
        </w:tc>
        <w:tc>
          <w:tcPr>
            <w:tcW w:w="1395" w:type="pct"/>
            <w:vMerge/>
            <w:tcBorders>
              <w:bottom w:val="single" w:sz="4" w:space="0" w:color="auto"/>
            </w:tcBorders>
            <w:shd w:val="clear" w:color="auto" w:fill="FFFFFF" w:themeFill="background1"/>
          </w:tcPr>
          <w:p w:rsidR="006E7468" w:rsidRPr="006E7468" w:rsidRDefault="006E7468" w:rsidP="00EE32F0">
            <w:pPr>
              <w:rPr>
                <w:rFonts w:cstheme="minorHAnsi"/>
                <w:sz w:val="20"/>
                <w:szCs w:val="20"/>
              </w:rPr>
            </w:pPr>
          </w:p>
        </w:tc>
        <w:tc>
          <w:tcPr>
            <w:tcW w:w="502" w:type="pct"/>
            <w:vMerge/>
            <w:tcBorders>
              <w:bottom w:val="single" w:sz="4" w:space="0" w:color="auto"/>
            </w:tcBorders>
            <w:shd w:val="clear" w:color="auto" w:fill="FFFFFF" w:themeFill="background1"/>
          </w:tcPr>
          <w:p w:rsidR="006E7468" w:rsidRPr="006E7468" w:rsidRDefault="006E7468" w:rsidP="00EE32F0">
            <w:pPr>
              <w:jc w:val="center"/>
              <w:rPr>
                <w:rFonts w:cstheme="minorHAnsi"/>
                <w:sz w:val="20"/>
                <w:szCs w:val="20"/>
              </w:rPr>
            </w:pPr>
          </w:p>
        </w:tc>
        <w:tc>
          <w:tcPr>
            <w:tcW w:w="1870" w:type="pct"/>
            <w:vMerge/>
            <w:tcBorders>
              <w:bottom w:val="single" w:sz="4" w:space="0" w:color="auto"/>
            </w:tcBorders>
            <w:shd w:val="clear" w:color="auto" w:fill="FFFFFF" w:themeFill="background1"/>
          </w:tcPr>
          <w:p w:rsidR="006E7468" w:rsidRPr="006E7468" w:rsidRDefault="006E7468" w:rsidP="00EE32F0">
            <w:pPr>
              <w:rPr>
                <w:rFonts w:cstheme="minorHAnsi"/>
                <w:sz w:val="20"/>
                <w:szCs w:val="20"/>
              </w:rPr>
            </w:pPr>
          </w:p>
        </w:tc>
        <w:tc>
          <w:tcPr>
            <w:tcW w:w="656" w:type="pct"/>
            <w:vMerge/>
            <w:tcBorders>
              <w:bottom w:val="single" w:sz="4" w:space="0" w:color="auto"/>
            </w:tcBorders>
            <w:shd w:val="clear" w:color="auto" w:fill="FFFFFF" w:themeFill="background1"/>
          </w:tcPr>
          <w:p w:rsidR="006E7468" w:rsidRPr="006E7468" w:rsidRDefault="006E7468" w:rsidP="00EE32F0">
            <w:pPr>
              <w:rPr>
                <w:rFonts w:cstheme="minorHAnsi"/>
                <w:sz w:val="20"/>
                <w:szCs w:val="20"/>
              </w:rPr>
            </w:pPr>
          </w:p>
        </w:tc>
      </w:tr>
      <w:tr w:rsidR="006E7468" w:rsidRPr="006E7468" w:rsidTr="00EE32F0">
        <w:trPr>
          <w:trHeight w:val="369"/>
        </w:trPr>
        <w:tc>
          <w:tcPr>
            <w:tcW w:w="5000" w:type="pct"/>
            <w:gridSpan w:val="5"/>
            <w:shd w:val="clear" w:color="auto" w:fill="D8B1FB"/>
          </w:tcPr>
          <w:p w:rsidR="006E7468" w:rsidRPr="006E7468" w:rsidRDefault="006E7468" w:rsidP="00EE32F0">
            <w:pPr>
              <w:jc w:val="center"/>
              <w:rPr>
                <w:rFonts w:cstheme="minorHAnsi"/>
                <w:sz w:val="20"/>
                <w:szCs w:val="20"/>
              </w:rPr>
            </w:pPr>
            <w:r w:rsidRPr="006E7468">
              <w:rPr>
                <w:rFonts w:cstheme="minorHAnsi"/>
                <w:b/>
                <w:sz w:val="28"/>
                <w:szCs w:val="28"/>
              </w:rPr>
              <w:lastRenderedPageBreak/>
              <w:t>C6 – Parents and children with a range of health problems</w:t>
            </w:r>
          </w:p>
        </w:tc>
      </w:tr>
      <w:tr w:rsidR="006E7468" w:rsidRPr="006E7468" w:rsidTr="00EE32F0">
        <w:trPr>
          <w:trHeight w:val="2530"/>
        </w:trPr>
        <w:tc>
          <w:tcPr>
            <w:tcW w:w="577" w:type="pct"/>
            <w:shd w:val="clear" w:color="auto" w:fill="D8B1FB"/>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O6a</w:t>
            </w:r>
          </w:p>
        </w:tc>
        <w:tc>
          <w:tcPr>
            <w:tcW w:w="1395" w:type="pct"/>
            <w:shd w:val="clear" w:color="auto" w:fill="D8B1FB"/>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 xml:space="preserve">The adult/Child/young person receives support from appropriate mental health services. </w:t>
            </w:r>
          </w:p>
        </w:tc>
        <w:tc>
          <w:tcPr>
            <w:tcW w:w="502" w:type="pct"/>
            <w:shd w:val="clear" w:color="auto" w:fill="D8B1FB"/>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M6a</w:t>
            </w:r>
          </w:p>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p>
        </w:tc>
        <w:tc>
          <w:tcPr>
            <w:tcW w:w="1870" w:type="pct"/>
            <w:shd w:val="clear" w:color="auto" w:fill="D8B1FB"/>
          </w:tcPr>
          <w:p w:rsidR="006E7468" w:rsidRPr="006E7468" w:rsidRDefault="006E7468" w:rsidP="00EE32F0">
            <w:pPr>
              <w:rPr>
                <w:rFonts w:cstheme="minorHAnsi"/>
                <w:sz w:val="20"/>
                <w:szCs w:val="20"/>
              </w:rPr>
            </w:pPr>
          </w:p>
          <w:p w:rsidR="006E7468" w:rsidRPr="006E7468" w:rsidRDefault="006E7468" w:rsidP="00EE32F0">
            <w:pPr>
              <w:rPr>
                <w:rFonts w:cstheme="minorHAnsi"/>
                <w:sz w:val="20"/>
                <w:szCs w:val="20"/>
              </w:rPr>
            </w:pPr>
            <w:r w:rsidRPr="006E7468">
              <w:rPr>
                <w:rFonts w:cstheme="minorHAnsi"/>
                <w:sz w:val="20"/>
                <w:szCs w:val="20"/>
              </w:rPr>
              <w:t xml:space="preserve">Adult/child/young person accesses appropriate services or evidence based programme leading to a self-reported improvement in their condition.  </w:t>
            </w:r>
          </w:p>
          <w:p w:rsidR="006E7468" w:rsidRPr="006E7468" w:rsidRDefault="006E7468" w:rsidP="00EE32F0">
            <w:pPr>
              <w:rPr>
                <w:rFonts w:cstheme="minorHAnsi"/>
                <w:sz w:val="20"/>
                <w:szCs w:val="20"/>
              </w:rPr>
            </w:pPr>
          </w:p>
        </w:tc>
        <w:tc>
          <w:tcPr>
            <w:tcW w:w="656" w:type="pct"/>
            <w:shd w:val="clear" w:color="auto" w:fill="D8B1FB"/>
          </w:tcPr>
          <w:p w:rsidR="006E7468" w:rsidRPr="006E7468" w:rsidRDefault="006E7468" w:rsidP="00891427">
            <w:pPr>
              <w:rPr>
                <w:rFonts w:cstheme="minorHAnsi"/>
                <w:sz w:val="20"/>
                <w:szCs w:val="20"/>
              </w:rPr>
            </w:pPr>
            <w:r w:rsidRPr="006E7468">
              <w:rPr>
                <w:rFonts w:cstheme="minorHAnsi"/>
                <w:sz w:val="20"/>
                <w:szCs w:val="20"/>
              </w:rPr>
              <w:t>Continued engagement with improvement of condition or intervention completed and no re-referral for 6 months</w:t>
            </w:r>
          </w:p>
        </w:tc>
      </w:tr>
      <w:tr w:rsidR="006E7468" w:rsidRPr="006E7468" w:rsidTr="00EE32F0">
        <w:trPr>
          <w:trHeight w:val="479"/>
        </w:trPr>
        <w:tc>
          <w:tcPr>
            <w:tcW w:w="577" w:type="pct"/>
            <w:shd w:val="clear" w:color="auto" w:fill="D8B1FB"/>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O6b</w:t>
            </w:r>
          </w:p>
        </w:tc>
        <w:tc>
          <w:tcPr>
            <w:tcW w:w="1395" w:type="pct"/>
            <w:shd w:val="clear" w:color="auto" w:fill="D8B1FB"/>
          </w:tcPr>
          <w:p w:rsidR="006E7468" w:rsidRPr="006E7468" w:rsidRDefault="006E7468" w:rsidP="00EE32F0">
            <w:pPr>
              <w:rPr>
                <w:rFonts w:cstheme="minorHAnsi"/>
                <w:sz w:val="20"/>
                <w:szCs w:val="20"/>
              </w:rPr>
            </w:pPr>
            <w:r w:rsidRPr="006E7468">
              <w:rPr>
                <w:rFonts w:cstheme="minorHAnsi"/>
                <w:sz w:val="20"/>
                <w:szCs w:val="20"/>
              </w:rPr>
              <w:t>Adult recognise that their substance misuse impacts on their children, family and their own health and seeks support to address this.</w:t>
            </w:r>
          </w:p>
        </w:tc>
        <w:tc>
          <w:tcPr>
            <w:tcW w:w="502" w:type="pct"/>
            <w:shd w:val="clear" w:color="auto" w:fill="D8B1FB"/>
          </w:tcPr>
          <w:p w:rsidR="006E7468" w:rsidRPr="006E7468" w:rsidRDefault="006E7468" w:rsidP="00EE32F0">
            <w:pPr>
              <w:jc w:val="center"/>
              <w:rPr>
                <w:rFonts w:cstheme="minorHAnsi"/>
                <w:sz w:val="20"/>
                <w:szCs w:val="20"/>
              </w:rPr>
            </w:pPr>
            <w:r w:rsidRPr="006E7468">
              <w:rPr>
                <w:rFonts w:cstheme="minorHAnsi"/>
                <w:sz w:val="20"/>
                <w:szCs w:val="20"/>
              </w:rPr>
              <w:t>M6b</w:t>
            </w:r>
          </w:p>
        </w:tc>
        <w:tc>
          <w:tcPr>
            <w:tcW w:w="1870" w:type="pct"/>
            <w:shd w:val="clear" w:color="auto" w:fill="D8B1FB"/>
          </w:tcPr>
          <w:p w:rsidR="006E7468" w:rsidRPr="006E7468" w:rsidRDefault="006E7468" w:rsidP="00EE32F0">
            <w:pPr>
              <w:rPr>
                <w:rFonts w:cstheme="minorHAnsi"/>
                <w:sz w:val="20"/>
                <w:szCs w:val="20"/>
              </w:rPr>
            </w:pPr>
            <w:r w:rsidRPr="006E7468">
              <w:rPr>
                <w:rFonts w:cstheme="minorHAnsi"/>
                <w:sz w:val="20"/>
                <w:szCs w:val="20"/>
              </w:rPr>
              <w:t xml:space="preserve">Adult accesses appropriate support service.  Family circumstances improve. </w:t>
            </w:r>
          </w:p>
        </w:tc>
        <w:tc>
          <w:tcPr>
            <w:tcW w:w="656" w:type="pct"/>
            <w:shd w:val="clear" w:color="auto" w:fill="D8B1FB"/>
          </w:tcPr>
          <w:p w:rsidR="006E7468" w:rsidRPr="006E7468" w:rsidRDefault="006E7468" w:rsidP="00891427">
            <w:pPr>
              <w:rPr>
                <w:rFonts w:cstheme="minorHAnsi"/>
                <w:sz w:val="20"/>
                <w:szCs w:val="20"/>
              </w:rPr>
            </w:pPr>
            <w:r w:rsidRPr="006E7468">
              <w:rPr>
                <w:rFonts w:cstheme="minorHAnsi"/>
                <w:sz w:val="20"/>
                <w:szCs w:val="20"/>
              </w:rPr>
              <w:t>Continued engagement with improvement of condition or intervention completed and no re-referral for 6 months</w:t>
            </w:r>
          </w:p>
        </w:tc>
      </w:tr>
      <w:tr w:rsidR="006E7468" w:rsidRPr="006E7468" w:rsidTr="00EE32F0">
        <w:trPr>
          <w:trHeight w:val="566"/>
        </w:trPr>
        <w:tc>
          <w:tcPr>
            <w:tcW w:w="577" w:type="pct"/>
            <w:shd w:val="clear" w:color="auto" w:fill="D8B1FB"/>
          </w:tcPr>
          <w:p w:rsidR="006E7468" w:rsidRPr="006E7468" w:rsidRDefault="006E7468" w:rsidP="00EE32F0">
            <w:pPr>
              <w:jc w:val="center"/>
              <w:rPr>
                <w:rFonts w:cstheme="minorHAnsi"/>
                <w:sz w:val="20"/>
                <w:szCs w:val="20"/>
              </w:rPr>
            </w:pPr>
          </w:p>
          <w:p w:rsidR="006E7468" w:rsidRPr="006E7468" w:rsidRDefault="006E7468" w:rsidP="00EE32F0">
            <w:pPr>
              <w:jc w:val="center"/>
              <w:rPr>
                <w:rFonts w:cstheme="minorHAnsi"/>
                <w:sz w:val="20"/>
                <w:szCs w:val="20"/>
              </w:rPr>
            </w:pPr>
            <w:r w:rsidRPr="006E7468">
              <w:rPr>
                <w:rFonts w:cstheme="minorHAnsi"/>
                <w:sz w:val="20"/>
                <w:szCs w:val="20"/>
              </w:rPr>
              <w:t>O6c</w:t>
            </w:r>
          </w:p>
        </w:tc>
        <w:tc>
          <w:tcPr>
            <w:tcW w:w="1395" w:type="pct"/>
            <w:shd w:val="clear" w:color="auto" w:fill="D8B1FB"/>
          </w:tcPr>
          <w:p w:rsidR="006E7468" w:rsidRPr="006E7468" w:rsidRDefault="006E7468" w:rsidP="00EE32F0">
            <w:pPr>
              <w:rPr>
                <w:rFonts w:cstheme="minorHAnsi"/>
                <w:sz w:val="20"/>
                <w:szCs w:val="20"/>
              </w:rPr>
            </w:pPr>
            <w:r w:rsidRPr="006E7468">
              <w:rPr>
                <w:rFonts w:cstheme="minorHAnsi"/>
                <w:sz w:val="20"/>
                <w:szCs w:val="20"/>
              </w:rPr>
              <w:t>The child or young person receives support from Addaction or other appropriate agency.</w:t>
            </w:r>
          </w:p>
        </w:tc>
        <w:tc>
          <w:tcPr>
            <w:tcW w:w="502" w:type="pct"/>
            <w:shd w:val="clear" w:color="auto" w:fill="D8B1FB"/>
          </w:tcPr>
          <w:p w:rsidR="006E7468" w:rsidRPr="006E7468" w:rsidRDefault="006E7468" w:rsidP="00EE32F0">
            <w:pPr>
              <w:jc w:val="center"/>
              <w:rPr>
                <w:rFonts w:cstheme="minorHAnsi"/>
                <w:sz w:val="20"/>
                <w:szCs w:val="20"/>
              </w:rPr>
            </w:pPr>
            <w:r w:rsidRPr="006E7468">
              <w:rPr>
                <w:rFonts w:cstheme="minorHAnsi"/>
                <w:sz w:val="20"/>
                <w:szCs w:val="20"/>
              </w:rPr>
              <w:t>M6c</w:t>
            </w:r>
          </w:p>
        </w:tc>
        <w:tc>
          <w:tcPr>
            <w:tcW w:w="1870" w:type="pct"/>
            <w:shd w:val="clear" w:color="auto" w:fill="D8B1FB"/>
          </w:tcPr>
          <w:p w:rsidR="006E7468" w:rsidRPr="006E7468" w:rsidRDefault="006E7468" w:rsidP="00EE32F0">
            <w:pPr>
              <w:rPr>
                <w:rFonts w:cstheme="minorHAnsi"/>
                <w:sz w:val="20"/>
                <w:szCs w:val="20"/>
              </w:rPr>
            </w:pPr>
            <w:r w:rsidRPr="006E7468">
              <w:rPr>
                <w:rFonts w:cstheme="minorHAnsi"/>
                <w:sz w:val="20"/>
                <w:szCs w:val="20"/>
              </w:rPr>
              <w:t>Addaction/agency report that support is in place and young person reports that their situation has improved.</w:t>
            </w:r>
          </w:p>
        </w:tc>
        <w:tc>
          <w:tcPr>
            <w:tcW w:w="656" w:type="pct"/>
            <w:shd w:val="clear" w:color="auto" w:fill="D8B1FB"/>
          </w:tcPr>
          <w:p w:rsidR="006E7468" w:rsidRPr="006E7468" w:rsidRDefault="006E7468" w:rsidP="00EE32F0">
            <w:pPr>
              <w:rPr>
                <w:rFonts w:cstheme="minorHAnsi"/>
                <w:sz w:val="20"/>
                <w:szCs w:val="20"/>
              </w:rPr>
            </w:pPr>
            <w:r w:rsidRPr="006E7468">
              <w:rPr>
                <w:rFonts w:cstheme="minorHAnsi"/>
                <w:sz w:val="20"/>
                <w:szCs w:val="20"/>
              </w:rPr>
              <w:t>6 months</w:t>
            </w:r>
          </w:p>
        </w:tc>
      </w:tr>
      <w:tr w:rsidR="006E7468" w:rsidRPr="006E7468" w:rsidTr="00EE32F0">
        <w:trPr>
          <w:trHeight w:val="1329"/>
        </w:trPr>
        <w:tc>
          <w:tcPr>
            <w:tcW w:w="577" w:type="pct"/>
            <w:vMerge w:val="restart"/>
            <w:shd w:val="clear" w:color="auto" w:fill="D8B1FB"/>
          </w:tcPr>
          <w:p w:rsidR="006E7468" w:rsidRPr="006E7468" w:rsidRDefault="006E7468" w:rsidP="00EE32F0">
            <w:pPr>
              <w:jc w:val="center"/>
              <w:rPr>
                <w:rFonts w:cstheme="minorHAnsi"/>
                <w:sz w:val="20"/>
                <w:szCs w:val="20"/>
              </w:rPr>
            </w:pPr>
            <w:r w:rsidRPr="006E7468">
              <w:rPr>
                <w:rFonts w:cstheme="minorHAnsi"/>
                <w:sz w:val="20"/>
                <w:szCs w:val="20"/>
              </w:rPr>
              <w:t>O6d</w:t>
            </w:r>
          </w:p>
        </w:tc>
        <w:tc>
          <w:tcPr>
            <w:tcW w:w="1395" w:type="pct"/>
            <w:vMerge w:val="restart"/>
            <w:shd w:val="clear" w:color="auto" w:fill="D8B1FB"/>
          </w:tcPr>
          <w:p w:rsidR="006E7468" w:rsidRPr="006E7468" w:rsidRDefault="006E7468" w:rsidP="00EE32F0">
            <w:pPr>
              <w:rPr>
                <w:rFonts w:cstheme="minorHAnsi"/>
                <w:sz w:val="20"/>
                <w:szCs w:val="20"/>
              </w:rPr>
            </w:pPr>
            <w:r w:rsidRPr="006E7468">
              <w:rPr>
                <w:rFonts w:cstheme="minorHAnsi"/>
                <w:sz w:val="20"/>
                <w:szCs w:val="20"/>
              </w:rPr>
              <w:t>Families are accessing and engaging with the appropriate level of support as per the Healthy Child Programme.</w:t>
            </w:r>
          </w:p>
        </w:tc>
        <w:tc>
          <w:tcPr>
            <w:tcW w:w="502" w:type="pct"/>
            <w:vMerge w:val="restart"/>
            <w:shd w:val="clear" w:color="auto" w:fill="D8B1FB"/>
          </w:tcPr>
          <w:p w:rsidR="006E7468" w:rsidRPr="006E7468" w:rsidRDefault="006E7468" w:rsidP="00EE32F0">
            <w:pPr>
              <w:jc w:val="center"/>
              <w:rPr>
                <w:rFonts w:cstheme="minorHAnsi"/>
                <w:sz w:val="20"/>
                <w:szCs w:val="20"/>
              </w:rPr>
            </w:pPr>
            <w:r w:rsidRPr="006E7468">
              <w:rPr>
                <w:rFonts w:cstheme="minorHAnsi"/>
                <w:sz w:val="20"/>
                <w:szCs w:val="20"/>
              </w:rPr>
              <w:t>M6d</w:t>
            </w:r>
          </w:p>
        </w:tc>
        <w:tc>
          <w:tcPr>
            <w:tcW w:w="1870" w:type="pct"/>
            <w:vMerge w:val="restart"/>
            <w:shd w:val="clear" w:color="auto" w:fill="D8B1FB"/>
          </w:tcPr>
          <w:p w:rsidR="006E7468" w:rsidRPr="006E7468" w:rsidRDefault="006E7468" w:rsidP="00EE32F0">
            <w:pPr>
              <w:rPr>
                <w:rFonts w:cstheme="minorHAnsi"/>
                <w:sz w:val="20"/>
                <w:szCs w:val="20"/>
              </w:rPr>
            </w:pPr>
            <w:r w:rsidRPr="006E7468">
              <w:rPr>
                <w:rFonts w:cstheme="minorHAnsi"/>
                <w:sz w:val="20"/>
                <w:szCs w:val="20"/>
              </w:rPr>
              <w:t>Families are registered and engage with appropriate services e.g., GP, dentist, Health Visitor and School Nurse.</w:t>
            </w:r>
          </w:p>
          <w:p w:rsidR="006E7468" w:rsidRPr="006E7468" w:rsidRDefault="006E7468" w:rsidP="00EE32F0">
            <w:pPr>
              <w:rPr>
                <w:rFonts w:cstheme="minorHAnsi"/>
                <w:sz w:val="20"/>
                <w:szCs w:val="20"/>
              </w:rPr>
            </w:pPr>
            <w:r w:rsidRPr="006E7468">
              <w:rPr>
                <w:rFonts w:cstheme="minorHAnsi"/>
                <w:sz w:val="20"/>
                <w:szCs w:val="20"/>
              </w:rPr>
              <w:t>Children and young people are accessing health checks e.g. immunisation, hearing, CMP, development checks.</w:t>
            </w:r>
          </w:p>
        </w:tc>
        <w:tc>
          <w:tcPr>
            <w:tcW w:w="656" w:type="pct"/>
            <w:vMerge w:val="restart"/>
            <w:shd w:val="clear" w:color="auto" w:fill="D8B1FB"/>
          </w:tcPr>
          <w:p w:rsidR="006E7468" w:rsidRPr="006E7468" w:rsidRDefault="006E7468" w:rsidP="00EE32F0">
            <w:pPr>
              <w:rPr>
                <w:rFonts w:cstheme="minorHAnsi"/>
                <w:sz w:val="20"/>
                <w:szCs w:val="20"/>
              </w:rPr>
            </w:pPr>
            <w:r w:rsidRPr="006E7468">
              <w:rPr>
                <w:rFonts w:cstheme="minorHAnsi"/>
                <w:sz w:val="20"/>
                <w:szCs w:val="20"/>
              </w:rPr>
              <w:t>6 months</w:t>
            </w:r>
          </w:p>
        </w:tc>
      </w:tr>
      <w:tr w:rsidR="006E7468" w:rsidRPr="006E7468" w:rsidTr="00EE32F0">
        <w:trPr>
          <w:trHeight w:val="244"/>
        </w:trPr>
        <w:tc>
          <w:tcPr>
            <w:tcW w:w="577" w:type="pct"/>
            <w:vMerge/>
            <w:shd w:val="clear" w:color="auto" w:fill="D8B1FB"/>
          </w:tcPr>
          <w:p w:rsidR="006E7468" w:rsidRPr="006E7468" w:rsidRDefault="006E7468" w:rsidP="00EE32F0">
            <w:pPr>
              <w:jc w:val="center"/>
              <w:rPr>
                <w:rFonts w:cstheme="minorHAnsi"/>
                <w:sz w:val="20"/>
                <w:szCs w:val="20"/>
              </w:rPr>
            </w:pPr>
          </w:p>
        </w:tc>
        <w:tc>
          <w:tcPr>
            <w:tcW w:w="1395" w:type="pct"/>
            <w:vMerge/>
            <w:shd w:val="clear" w:color="auto" w:fill="D8B1FB"/>
          </w:tcPr>
          <w:p w:rsidR="006E7468" w:rsidRPr="006E7468" w:rsidRDefault="006E7468" w:rsidP="00EE32F0">
            <w:pPr>
              <w:rPr>
                <w:rFonts w:cstheme="minorHAnsi"/>
                <w:sz w:val="20"/>
                <w:szCs w:val="20"/>
              </w:rPr>
            </w:pPr>
          </w:p>
        </w:tc>
        <w:tc>
          <w:tcPr>
            <w:tcW w:w="502" w:type="pct"/>
            <w:vMerge/>
            <w:shd w:val="clear" w:color="auto" w:fill="D8B1FB"/>
          </w:tcPr>
          <w:p w:rsidR="006E7468" w:rsidRPr="006E7468" w:rsidRDefault="006E7468" w:rsidP="00EE32F0">
            <w:pPr>
              <w:jc w:val="center"/>
              <w:rPr>
                <w:rFonts w:cstheme="minorHAnsi"/>
                <w:sz w:val="20"/>
                <w:szCs w:val="20"/>
              </w:rPr>
            </w:pPr>
          </w:p>
        </w:tc>
        <w:tc>
          <w:tcPr>
            <w:tcW w:w="1870" w:type="pct"/>
            <w:vMerge/>
            <w:shd w:val="clear" w:color="auto" w:fill="D8B1FB"/>
          </w:tcPr>
          <w:p w:rsidR="006E7468" w:rsidRPr="006E7468" w:rsidRDefault="006E7468" w:rsidP="00EE32F0">
            <w:pPr>
              <w:rPr>
                <w:rFonts w:cstheme="minorHAnsi"/>
                <w:sz w:val="20"/>
                <w:szCs w:val="20"/>
              </w:rPr>
            </w:pPr>
          </w:p>
        </w:tc>
        <w:tc>
          <w:tcPr>
            <w:tcW w:w="656" w:type="pct"/>
            <w:vMerge/>
            <w:shd w:val="clear" w:color="auto" w:fill="D8B1FB"/>
          </w:tcPr>
          <w:p w:rsidR="006E7468" w:rsidRPr="006E7468" w:rsidRDefault="006E7468" w:rsidP="00EE32F0">
            <w:pPr>
              <w:rPr>
                <w:rFonts w:cstheme="minorHAnsi"/>
                <w:sz w:val="20"/>
                <w:szCs w:val="20"/>
              </w:rPr>
            </w:pPr>
          </w:p>
        </w:tc>
      </w:tr>
      <w:tr w:rsidR="006E7468" w:rsidRPr="006E7468" w:rsidTr="00EE32F0">
        <w:trPr>
          <w:trHeight w:val="1533"/>
        </w:trPr>
        <w:tc>
          <w:tcPr>
            <w:tcW w:w="577" w:type="pct"/>
            <w:shd w:val="clear" w:color="auto" w:fill="D8B1FB"/>
          </w:tcPr>
          <w:p w:rsidR="006E7468" w:rsidRPr="006E7468" w:rsidRDefault="006E7468" w:rsidP="00EE32F0">
            <w:pPr>
              <w:jc w:val="center"/>
              <w:rPr>
                <w:rFonts w:cstheme="minorHAnsi"/>
                <w:sz w:val="20"/>
                <w:szCs w:val="20"/>
              </w:rPr>
            </w:pPr>
            <w:r w:rsidRPr="006E7468">
              <w:rPr>
                <w:rFonts w:cstheme="minorHAnsi"/>
                <w:sz w:val="20"/>
                <w:szCs w:val="20"/>
              </w:rPr>
              <w:t>O6e</w:t>
            </w:r>
          </w:p>
        </w:tc>
        <w:tc>
          <w:tcPr>
            <w:tcW w:w="1395" w:type="pct"/>
            <w:shd w:val="clear" w:color="auto" w:fill="D8B1FB"/>
          </w:tcPr>
          <w:p w:rsidR="006E7468" w:rsidRPr="006E7468" w:rsidRDefault="006E7468" w:rsidP="00EE32F0">
            <w:pPr>
              <w:rPr>
                <w:rFonts w:cstheme="minorHAnsi"/>
                <w:sz w:val="20"/>
                <w:szCs w:val="20"/>
              </w:rPr>
            </w:pPr>
            <w:r w:rsidRPr="006E7468">
              <w:rPr>
                <w:rFonts w:cstheme="minorHAnsi"/>
                <w:sz w:val="20"/>
                <w:szCs w:val="20"/>
              </w:rPr>
              <w:t>A child who is not meeting developmental milestones or has a physical disability has the appropriate assessment completed e.g. EHCP</w:t>
            </w:r>
          </w:p>
        </w:tc>
        <w:tc>
          <w:tcPr>
            <w:tcW w:w="502" w:type="pct"/>
            <w:shd w:val="clear" w:color="auto" w:fill="D8B1FB"/>
          </w:tcPr>
          <w:p w:rsidR="006E7468" w:rsidRPr="006E7468" w:rsidRDefault="006E7468" w:rsidP="00EE32F0">
            <w:pPr>
              <w:jc w:val="center"/>
              <w:rPr>
                <w:rFonts w:cstheme="minorHAnsi"/>
                <w:sz w:val="20"/>
                <w:szCs w:val="20"/>
              </w:rPr>
            </w:pPr>
            <w:r w:rsidRPr="006E7468">
              <w:rPr>
                <w:rFonts w:cstheme="minorHAnsi"/>
                <w:sz w:val="20"/>
                <w:szCs w:val="20"/>
              </w:rPr>
              <w:t>M6e</w:t>
            </w:r>
          </w:p>
        </w:tc>
        <w:tc>
          <w:tcPr>
            <w:tcW w:w="1870" w:type="pct"/>
            <w:shd w:val="clear" w:color="auto" w:fill="D8B1FB"/>
          </w:tcPr>
          <w:p w:rsidR="006E7468" w:rsidRPr="006E7468" w:rsidRDefault="006E7468" w:rsidP="00EE32F0">
            <w:pPr>
              <w:rPr>
                <w:rFonts w:cstheme="minorHAnsi"/>
                <w:sz w:val="20"/>
                <w:szCs w:val="20"/>
              </w:rPr>
            </w:pPr>
            <w:r w:rsidRPr="006E7468">
              <w:rPr>
                <w:rFonts w:cstheme="minorHAnsi"/>
                <w:sz w:val="20"/>
                <w:szCs w:val="20"/>
              </w:rPr>
              <w:t>Assessment completed.  Relevant support identified and made available to the child and family.</w:t>
            </w:r>
          </w:p>
        </w:tc>
        <w:tc>
          <w:tcPr>
            <w:tcW w:w="656" w:type="pct"/>
            <w:shd w:val="clear" w:color="auto" w:fill="D8B1FB"/>
          </w:tcPr>
          <w:p w:rsidR="006E7468" w:rsidRPr="006E7468" w:rsidRDefault="006E7468" w:rsidP="00EE32F0">
            <w:pPr>
              <w:rPr>
                <w:rFonts w:cstheme="minorHAnsi"/>
                <w:sz w:val="20"/>
                <w:szCs w:val="20"/>
              </w:rPr>
            </w:pPr>
            <w:r w:rsidRPr="006E7468">
              <w:rPr>
                <w:rFonts w:cstheme="minorHAnsi"/>
                <w:sz w:val="20"/>
                <w:szCs w:val="20"/>
              </w:rPr>
              <w:t>Completed and support made available</w:t>
            </w:r>
          </w:p>
          <w:p w:rsidR="006E7468" w:rsidRPr="006E7468" w:rsidRDefault="006E7468" w:rsidP="00EE32F0">
            <w:pPr>
              <w:rPr>
                <w:rFonts w:cstheme="minorHAnsi"/>
                <w:sz w:val="20"/>
                <w:szCs w:val="20"/>
              </w:rPr>
            </w:pPr>
          </w:p>
        </w:tc>
      </w:tr>
      <w:tr w:rsidR="006E7468" w:rsidRPr="006E7468" w:rsidTr="00EE32F0">
        <w:trPr>
          <w:trHeight w:val="1364"/>
        </w:trPr>
        <w:tc>
          <w:tcPr>
            <w:tcW w:w="577" w:type="pct"/>
            <w:shd w:val="clear" w:color="auto" w:fill="D8B1FB"/>
          </w:tcPr>
          <w:p w:rsidR="006E7468" w:rsidRPr="006E7468" w:rsidRDefault="006E7468" w:rsidP="00EE32F0">
            <w:pPr>
              <w:jc w:val="center"/>
              <w:rPr>
                <w:rFonts w:cstheme="minorHAnsi"/>
                <w:sz w:val="20"/>
                <w:szCs w:val="20"/>
              </w:rPr>
            </w:pPr>
            <w:r w:rsidRPr="006E7468">
              <w:rPr>
                <w:rFonts w:cstheme="minorHAnsi"/>
                <w:sz w:val="20"/>
                <w:szCs w:val="20"/>
              </w:rPr>
              <w:t>O6f</w:t>
            </w:r>
          </w:p>
        </w:tc>
        <w:tc>
          <w:tcPr>
            <w:tcW w:w="1395" w:type="pct"/>
            <w:shd w:val="clear" w:color="auto" w:fill="D8B1FB"/>
          </w:tcPr>
          <w:p w:rsidR="006E7468" w:rsidRPr="006E7468" w:rsidRDefault="006E7468" w:rsidP="00EE32F0">
            <w:pPr>
              <w:rPr>
                <w:rFonts w:cstheme="minorHAnsi"/>
                <w:sz w:val="20"/>
                <w:szCs w:val="20"/>
              </w:rPr>
            </w:pPr>
            <w:r w:rsidRPr="006E7468">
              <w:rPr>
                <w:rFonts w:cstheme="minorHAnsi"/>
                <w:sz w:val="20"/>
                <w:szCs w:val="20"/>
              </w:rPr>
              <w:t>Adults have a Health Assessment under the Care Act 2014.</w:t>
            </w:r>
          </w:p>
        </w:tc>
        <w:tc>
          <w:tcPr>
            <w:tcW w:w="502" w:type="pct"/>
            <w:shd w:val="clear" w:color="auto" w:fill="D8B1FB"/>
          </w:tcPr>
          <w:p w:rsidR="006E7468" w:rsidRPr="006E7468" w:rsidRDefault="006E7468" w:rsidP="00EE32F0">
            <w:pPr>
              <w:jc w:val="center"/>
              <w:rPr>
                <w:rFonts w:cstheme="minorHAnsi"/>
                <w:sz w:val="20"/>
                <w:szCs w:val="20"/>
              </w:rPr>
            </w:pPr>
            <w:r w:rsidRPr="006E7468">
              <w:rPr>
                <w:rFonts w:cstheme="minorHAnsi"/>
                <w:sz w:val="20"/>
                <w:szCs w:val="20"/>
              </w:rPr>
              <w:t>M6f</w:t>
            </w:r>
          </w:p>
        </w:tc>
        <w:tc>
          <w:tcPr>
            <w:tcW w:w="1870" w:type="pct"/>
            <w:shd w:val="clear" w:color="auto" w:fill="D8B1FB"/>
          </w:tcPr>
          <w:p w:rsidR="006E7468" w:rsidRPr="006E7468" w:rsidRDefault="006E7468" w:rsidP="00EE32F0">
            <w:pPr>
              <w:rPr>
                <w:rFonts w:cstheme="minorHAnsi"/>
                <w:sz w:val="20"/>
                <w:szCs w:val="20"/>
              </w:rPr>
            </w:pPr>
            <w:r w:rsidRPr="006E7468">
              <w:rPr>
                <w:rFonts w:cstheme="minorHAnsi"/>
                <w:sz w:val="20"/>
                <w:szCs w:val="20"/>
              </w:rPr>
              <w:t>Health Assessment completed and measures are in place for support as required.</w:t>
            </w:r>
          </w:p>
        </w:tc>
        <w:tc>
          <w:tcPr>
            <w:tcW w:w="656" w:type="pct"/>
            <w:shd w:val="clear" w:color="auto" w:fill="D8B1FB"/>
          </w:tcPr>
          <w:p w:rsidR="006E7468" w:rsidRPr="006E7468" w:rsidRDefault="006E7468" w:rsidP="00EE32F0">
            <w:pPr>
              <w:rPr>
                <w:rFonts w:cstheme="minorHAnsi"/>
                <w:sz w:val="20"/>
                <w:szCs w:val="20"/>
              </w:rPr>
            </w:pPr>
            <w:r w:rsidRPr="006E7468">
              <w:rPr>
                <w:rFonts w:cstheme="minorHAnsi"/>
                <w:sz w:val="20"/>
                <w:szCs w:val="20"/>
              </w:rPr>
              <w:t>Complete identified intervention or 6 months minimum engagement.</w:t>
            </w:r>
          </w:p>
        </w:tc>
      </w:tr>
      <w:tr w:rsidR="006E7468" w:rsidRPr="006E7468" w:rsidTr="00EE32F0">
        <w:trPr>
          <w:trHeight w:val="662"/>
        </w:trPr>
        <w:tc>
          <w:tcPr>
            <w:tcW w:w="577" w:type="pct"/>
            <w:vMerge w:val="restart"/>
            <w:shd w:val="clear" w:color="auto" w:fill="D8B1FB"/>
          </w:tcPr>
          <w:p w:rsidR="006E7468" w:rsidRPr="006E7468" w:rsidRDefault="006E7468" w:rsidP="00EE32F0">
            <w:pPr>
              <w:jc w:val="center"/>
              <w:rPr>
                <w:rFonts w:cstheme="minorHAnsi"/>
                <w:sz w:val="20"/>
                <w:szCs w:val="20"/>
              </w:rPr>
            </w:pPr>
            <w:r w:rsidRPr="006E7468">
              <w:rPr>
                <w:rFonts w:cstheme="minorHAnsi"/>
                <w:sz w:val="20"/>
                <w:szCs w:val="20"/>
              </w:rPr>
              <w:t>06g</w:t>
            </w:r>
          </w:p>
        </w:tc>
        <w:tc>
          <w:tcPr>
            <w:tcW w:w="1395" w:type="pct"/>
            <w:vMerge w:val="restart"/>
            <w:shd w:val="clear" w:color="auto" w:fill="D8B1FB"/>
          </w:tcPr>
          <w:p w:rsidR="006E7468" w:rsidRPr="006E7468" w:rsidRDefault="006E7468" w:rsidP="00EE32F0">
            <w:pPr>
              <w:rPr>
                <w:rFonts w:cstheme="minorHAnsi"/>
                <w:sz w:val="20"/>
                <w:szCs w:val="20"/>
              </w:rPr>
            </w:pPr>
            <w:r w:rsidRPr="006E7468">
              <w:rPr>
                <w:rFonts w:cstheme="minorHAnsi"/>
                <w:sz w:val="20"/>
                <w:szCs w:val="20"/>
              </w:rPr>
              <w:t>Children live in a secure, safe and healthy environment where they can play, learn and thrive.</w:t>
            </w:r>
          </w:p>
        </w:tc>
        <w:tc>
          <w:tcPr>
            <w:tcW w:w="502" w:type="pct"/>
            <w:shd w:val="clear" w:color="auto" w:fill="D8B1FB"/>
          </w:tcPr>
          <w:p w:rsidR="006E7468" w:rsidRPr="006E7468" w:rsidRDefault="006E7468" w:rsidP="00EE32F0">
            <w:pPr>
              <w:jc w:val="center"/>
              <w:rPr>
                <w:rFonts w:cstheme="minorHAnsi"/>
                <w:sz w:val="20"/>
                <w:szCs w:val="20"/>
              </w:rPr>
            </w:pPr>
            <w:r w:rsidRPr="006E7468">
              <w:rPr>
                <w:rFonts w:cstheme="minorHAnsi"/>
                <w:sz w:val="20"/>
                <w:szCs w:val="20"/>
              </w:rPr>
              <w:t>M6g</w:t>
            </w:r>
          </w:p>
        </w:tc>
        <w:tc>
          <w:tcPr>
            <w:tcW w:w="1870" w:type="pct"/>
            <w:shd w:val="clear" w:color="auto" w:fill="D8B1FB"/>
          </w:tcPr>
          <w:p w:rsidR="006E7468" w:rsidRPr="006E7468" w:rsidRDefault="006E7468" w:rsidP="00EE32F0">
            <w:pPr>
              <w:rPr>
                <w:rFonts w:cstheme="minorHAnsi"/>
                <w:sz w:val="20"/>
                <w:szCs w:val="20"/>
              </w:rPr>
            </w:pPr>
            <w:r w:rsidRPr="006E7468">
              <w:rPr>
                <w:rFonts w:cstheme="minorHAnsi"/>
                <w:sz w:val="20"/>
                <w:szCs w:val="20"/>
              </w:rPr>
              <w:t>Safe and Well checks are carried out and resources and information given to ensure the family are safe and healthy in their home.</w:t>
            </w:r>
          </w:p>
        </w:tc>
        <w:tc>
          <w:tcPr>
            <w:tcW w:w="656" w:type="pct"/>
            <w:shd w:val="clear" w:color="auto" w:fill="D8B1FB"/>
          </w:tcPr>
          <w:p w:rsidR="006E7468" w:rsidRPr="006E7468" w:rsidRDefault="006E7468" w:rsidP="00EE32F0">
            <w:pPr>
              <w:rPr>
                <w:rFonts w:cstheme="minorHAnsi"/>
                <w:sz w:val="20"/>
                <w:szCs w:val="20"/>
              </w:rPr>
            </w:pPr>
            <w:r w:rsidRPr="006E7468">
              <w:rPr>
                <w:rFonts w:cstheme="minorHAnsi"/>
                <w:sz w:val="20"/>
                <w:szCs w:val="20"/>
              </w:rPr>
              <w:t>Completed</w:t>
            </w:r>
          </w:p>
        </w:tc>
      </w:tr>
      <w:tr w:rsidR="006E7468" w:rsidRPr="006E7468" w:rsidTr="00EE32F0">
        <w:trPr>
          <w:trHeight w:val="661"/>
        </w:trPr>
        <w:tc>
          <w:tcPr>
            <w:tcW w:w="577" w:type="pct"/>
            <w:vMerge/>
            <w:shd w:val="clear" w:color="auto" w:fill="D8B1FB"/>
          </w:tcPr>
          <w:p w:rsidR="006E7468" w:rsidRPr="006E7468" w:rsidRDefault="006E7468" w:rsidP="00EE32F0">
            <w:pPr>
              <w:jc w:val="center"/>
              <w:rPr>
                <w:rFonts w:cstheme="minorHAnsi"/>
                <w:sz w:val="20"/>
                <w:szCs w:val="20"/>
              </w:rPr>
            </w:pPr>
          </w:p>
        </w:tc>
        <w:tc>
          <w:tcPr>
            <w:tcW w:w="1395" w:type="pct"/>
            <w:vMerge/>
            <w:shd w:val="clear" w:color="auto" w:fill="D8B1FB"/>
          </w:tcPr>
          <w:p w:rsidR="006E7468" w:rsidRPr="006E7468" w:rsidRDefault="006E7468" w:rsidP="00EE32F0">
            <w:pPr>
              <w:rPr>
                <w:rFonts w:cstheme="minorHAnsi"/>
                <w:sz w:val="20"/>
                <w:szCs w:val="20"/>
              </w:rPr>
            </w:pPr>
          </w:p>
        </w:tc>
        <w:tc>
          <w:tcPr>
            <w:tcW w:w="502" w:type="pct"/>
            <w:shd w:val="clear" w:color="auto" w:fill="D8B1FB"/>
          </w:tcPr>
          <w:p w:rsidR="006E7468" w:rsidRPr="006E7468" w:rsidRDefault="006E7468" w:rsidP="00EE32F0">
            <w:pPr>
              <w:jc w:val="center"/>
              <w:rPr>
                <w:rFonts w:cstheme="minorHAnsi"/>
                <w:sz w:val="20"/>
                <w:szCs w:val="20"/>
              </w:rPr>
            </w:pPr>
            <w:r w:rsidRPr="006E7468">
              <w:rPr>
                <w:rFonts w:cstheme="minorHAnsi"/>
                <w:sz w:val="20"/>
                <w:szCs w:val="20"/>
              </w:rPr>
              <w:t>M6h</w:t>
            </w:r>
          </w:p>
        </w:tc>
        <w:tc>
          <w:tcPr>
            <w:tcW w:w="1870" w:type="pct"/>
            <w:shd w:val="clear" w:color="auto" w:fill="D8B1FB"/>
          </w:tcPr>
          <w:p w:rsidR="006E7468" w:rsidRPr="006E7468" w:rsidRDefault="006E7468" w:rsidP="00EE32F0">
            <w:pPr>
              <w:rPr>
                <w:rFonts w:cstheme="minorHAnsi"/>
                <w:sz w:val="20"/>
                <w:szCs w:val="20"/>
              </w:rPr>
            </w:pPr>
            <w:r w:rsidRPr="006E7468">
              <w:rPr>
                <w:rFonts w:cstheme="minorHAnsi"/>
                <w:sz w:val="20"/>
                <w:szCs w:val="20"/>
              </w:rPr>
              <w:t>Families identified as hording or living in an unhealthy or overcrowded environment improve their living conditions.</w:t>
            </w:r>
          </w:p>
        </w:tc>
        <w:tc>
          <w:tcPr>
            <w:tcW w:w="656" w:type="pct"/>
            <w:shd w:val="clear" w:color="auto" w:fill="D8B1FB"/>
          </w:tcPr>
          <w:p w:rsidR="006E7468" w:rsidRPr="006E7468" w:rsidRDefault="006E7468" w:rsidP="00EE32F0">
            <w:pPr>
              <w:rPr>
                <w:rFonts w:cstheme="minorHAnsi"/>
                <w:sz w:val="20"/>
                <w:szCs w:val="20"/>
              </w:rPr>
            </w:pPr>
            <w:bookmarkStart w:id="0" w:name="_GoBack"/>
            <w:bookmarkEnd w:id="0"/>
            <w:r w:rsidRPr="006E7468">
              <w:rPr>
                <w:rFonts w:cstheme="minorHAnsi"/>
                <w:sz w:val="20"/>
                <w:szCs w:val="20"/>
              </w:rPr>
              <w:t>6 months</w:t>
            </w:r>
          </w:p>
        </w:tc>
      </w:tr>
    </w:tbl>
    <w:p w:rsidR="006E7468" w:rsidRPr="00C65E80" w:rsidRDefault="006E7468" w:rsidP="006E7468">
      <w:pPr>
        <w:rPr>
          <w:rFonts w:ascii="Arial" w:hAnsi="Arial" w:cs="Arial"/>
          <w:sz w:val="20"/>
          <w:szCs w:val="20"/>
        </w:rPr>
      </w:pPr>
    </w:p>
    <w:p w:rsidR="006E7468" w:rsidRDefault="006E7468" w:rsidP="008257D5"/>
    <w:p w:rsidR="006E7468" w:rsidRDefault="006E7468" w:rsidP="008257D5"/>
    <w:sectPr w:rsidR="006E7468" w:rsidSect="006E746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7D5" w:rsidRDefault="008257D5" w:rsidP="008257D5">
      <w:pPr>
        <w:spacing w:after="0" w:line="240" w:lineRule="auto"/>
      </w:pPr>
      <w:r>
        <w:separator/>
      </w:r>
    </w:p>
  </w:endnote>
  <w:endnote w:type="continuationSeparator" w:id="0">
    <w:p w:rsidR="008257D5" w:rsidRDefault="008257D5" w:rsidP="0082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480142"/>
      <w:docPartObj>
        <w:docPartGallery w:val="Page Numbers (Bottom of Page)"/>
        <w:docPartUnique/>
      </w:docPartObj>
    </w:sdtPr>
    <w:sdtEndPr>
      <w:rPr>
        <w:noProof/>
      </w:rPr>
    </w:sdtEndPr>
    <w:sdtContent>
      <w:p w:rsidR="008257D5" w:rsidRDefault="008257D5">
        <w:pPr>
          <w:pStyle w:val="Footer"/>
          <w:jc w:val="right"/>
        </w:pPr>
        <w:r>
          <w:fldChar w:fldCharType="begin"/>
        </w:r>
        <w:r>
          <w:instrText xml:space="preserve"> PAGE   \* MERGEFORMAT </w:instrText>
        </w:r>
        <w:r>
          <w:fldChar w:fldCharType="separate"/>
        </w:r>
        <w:r w:rsidR="00891427">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7D5" w:rsidRDefault="008257D5" w:rsidP="008257D5">
      <w:pPr>
        <w:spacing w:after="0" w:line="240" w:lineRule="auto"/>
      </w:pPr>
      <w:r>
        <w:separator/>
      </w:r>
    </w:p>
  </w:footnote>
  <w:footnote w:type="continuationSeparator" w:id="0">
    <w:p w:rsidR="008257D5" w:rsidRDefault="008257D5" w:rsidP="00825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79"/>
    <w:rsid w:val="002036B4"/>
    <w:rsid w:val="002B3979"/>
    <w:rsid w:val="006E7468"/>
    <w:rsid w:val="008257D5"/>
    <w:rsid w:val="00891427"/>
    <w:rsid w:val="00BE3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E593"/>
  <w15:chartTrackingRefBased/>
  <w15:docId w15:val="{40AD6476-B586-44D7-939D-67A1AF68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5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7D5"/>
  </w:style>
  <w:style w:type="paragraph" w:styleId="Footer">
    <w:name w:val="footer"/>
    <w:basedOn w:val="Normal"/>
    <w:link w:val="FooterChar"/>
    <w:uiPriority w:val="99"/>
    <w:unhideWhenUsed/>
    <w:rsid w:val="00825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Bentham</dc:creator>
  <cp:keywords/>
  <dc:description/>
  <cp:lastModifiedBy>Kate Bentham</cp:lastModifiedBy>
  <cp:revision>2</cp:revision>
  <dcterms:created xsi:type="dcterms:W3CDTF">2018-09-11T07:26:00Z</dcterms:created>
  <dcterms:modified xsi:type="dcterms:W3CDTF">2018-09-11T07:58:00Z</dcterms:modified>
</cp:coreProperties>
</file>