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689E1" w14:textId="6C483636" w:rsidR="009D62CE" w:rsidRDefault="005F4774">
      <w:pPr>
        <w:rPr>
          <w:rFonts w:ascii="Arial" w:hAnsi="Arial"/>
          <w:sz w:val="22"/>
        </w:rPr>
      </w:pPr>
      <w:r>
        <w:rPr>
          <w:rFonts w:ascii="Arial" w:hAnsi="Arial"/>
          <w:sz w:val="22"/>
        </w:rPr>
        <w:t xml:space="preserve">            </w:t>
      </w:r>
    </w:p>
    <w:p w14:paraId="46246B2F" w14:textId="77777777" w:rsidR="004E6F25" w:rsidRDefault="004E6F25">
      <w:pPr>
        <w:rPr>
          <w:rFonts w:ascii="Arial" w:hAnsi="Arial"/>
          <w:sz w:val="22"/>
        </w:rPr>
      </w:pPr>
    </w:p>
    <w:p w14:paraId="7E30BA05" w14:textId="77777777" w:rsidR="004E6F25" w:rsidRDefault="004E6F25">
      <w:pPr>
        <w:rPr>
          <w:rFonts w:ascii="Arial" w:hAnsi="Arial"/>
          <w:sz w:val="22"/>
        </w:rPr>
      </w:pPr>
    </w:p>
    <w:p w14:paraId="2E5D4AC1" w14:textId="77777777" w:rsidR="004E6F25" w:rsidRDefault="004E6F25">
      <w:pPr>
        <w:rPr>
          <w:rFonts w:ascii="Arial" w:hAnsi="Arial"/>
          <w:sz w:val="22"/>
        </w:rPr>
      </w:pPr>
    </w:p>
    <w:p w14:paraId="4C09882F" w14:textId="77777777" w:rsidR="004E6F25" w:rsidRDefault="004E6F25">
      <w:pPr>
        <w:rPr>
          <w:rFonts w:ascii="Arial" w:hAnsi="Arial"/>
          <w:sz w:val="22"/>
        </w:rPr>
      </w:pPr>
    </w:p>
    <w:p w14:paraId="24BA4426" w14:textId="77777777" w:rsidR="004E6F25" w:rsidRDefault="004E6F25">
      <w:pPr>
        <w:rPr>
          <w:rFonts w:ascii="Arial" w:hAnsi="Arial"/>
          <w:sz w:val="22"/>
        </w:rPr>
      </w:pPr>
    </w:p>
    <w:p w14:paraId="18D52DD0" w14:textId="77777777" w:rsidR="004E6F25" w:rsidRDefault="004E6F25">
      <w:pPr>
        <w:rPr>
          <w:rFonts w:ascii="Arial" w:hAnsi="Arial"/>
          <w:sz w:val="22"/>
        </w:rPr>
      </w:pPr>
    </w:p>
    <w:p w14:paraId="454B4D65" w14:textId="77777777" w:rsidR="009D62CE" w:rsidRDefault="009D62CE">
      <w:pPr>
        <w:rPr>
          <w:rFonts w:ascii="Arial" w:hAnsi="Arial"/>
          <w:sz w:val="22"/>
        </w:rPr>
      </w:pPr>
    </w:p>
    <w:p w14:paraId="74E4E472" w14:textId="2CE55F2B" w:rsidR="009D62CE" w:rsidRPr="00CB16E3" w:rsidRDefault="00A90013" w:rsidP="00A90013">
      <w:pPr>
        <w:jc w:val="center"/>
        <w:rPr>
          <w:rFonts w:ascii="Arial" w:hAnsi="Arial"/>
          <w:sz w:val="22"/>
        </w:rPr>
      </w:pPr>
      <w:r w:rsidRPr="00B302CA">
        <w:rPr>
          <w:noProof/>
        </w:rPr>
        <w:drawing>
          <wp:inline distT="0" distB="0" distL="0" distR="0" wp14:anchorId="176B49EC" wp14:editId="79C8F17E">
            <wp:extent cx="19431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0C1CD191" w14:textId="77777777" w:rsidR="009D62CE" w:rsidRDefault="009D62CE">
      <w:pPr>
        <w:rPr>
          <w:rFonts w:ascii="Arial" w:hAnsi="Arial"/>
          <w:sz w:val="22"/>
        </w:rPr>
      </w:pPr>
    </w:p>
    <w:p w14:paraId="48A06DBC" w14:textId="77777777" w:rsidR="009D62CE" w:rsidRDefault="009D62CE">
      <w:pPr>
        <w:rPr>
          <w:rFonts w:ascii="Arial" w:hAnsi="Arial"/>
          <w:sz w:val="22"/>
        </w:rPr>
      </w:pPr>
    </w:p>
    <w:p w14:paraId="2F982DA6" w14:textId="77777777" w:rsidR="009D62CE" w:rsidRPr="00CB16E3" w:rsidRDefault="009D62CE" w:rsidP="00ED2731">
      <w:pPr>
        <w:jc w:val="center"/>
        <w:rPr>
          <w:rFonts w:ascii="Arial" w:hAnsi="Arial"/>
          <w:b/>
          <w:sz w:val="32"/>
          <w:szCs w:val="32"/>
        </w:rPr>
      </w:pPr>
    </w:p>
    <w:p w14:paraId="7C1C0E0C" w14:textId="77777777" w:rsidR="009D62CE" w:rsidRPr="00CB16E3" w:rsidRDefault="009D62CE" w:rsidP="00ED2731">
      <w:pPr>
        <w:jc w:val="center"/>
        <w:rPr>
          <w:rFonts w:ascii="Arial" w:hAnsi="Arial"/>
          <w:b/>
          <w:sz w:val="32"/>
          <w:szCs w:val="32"/>
        </w:rPr>
      </w:pPr>
    </w:p>
    <w:p w14:paraId="5B53CCE8" w14:textId="23E5513D" w:rsidR="009D62CE" w:rsidRPr="00DE7DF6" w:rsidRDefault="00A90013" w:rsidP="003177A4">
      <w:pPr>
        <w:pStyle w:val="Documenttitle"/>
        <w:jc w:val="center"/>
        <w:rPr>
          <w:color w:val="auto"/>
        </w:rPr>
      </w:pPr>
      <w:r w:rsidRPr="00DE7DF6">
        <w:rPr>
          <w:color w:val="auto"/>
        </w:rPr>
        <w:t>Shropshire Multi-Agency Risk Assessment Conference</w:t>
      </w:r>
      <w:r w:rsidR="003177A4" w:rsidRPr="00DE7DF6">
        <w:rPr>
          <w:color w:val="auto"/>
        </w:rPr>
        <w:t xml:space="preserve"> (MARAC)</w:t>
      </w:r>
      <w:r w:rsidR="009D62CE" w:rsidRPr="00DE7DF6">
        <w:rPr>
          <w:color w:val="auto"/>
        </w:rPr>
        <w:t xml:space="preserve"> INFORMATION SHARING PROTOCOL</w:t>
      </w:r>
    </w:p>
    <w:p w14:paraId="38E8C583" w14:textId="77777777" w:rsidR="009D62CE" w:rsidRPr="00CB16E3" w:rsidRDefault="009D62CE" w:rsidP="00ED2731">
      <w:pPr>
        <w:jc w:val="center"/>
        <w:rPr>
          <w:rFonts w:ascii="Arial" w:hAnsi="Arial"/>
          <w:sz w:val="32"/>
          <w:szCs w:val="32"/>
        </w:rPr>
      </w:pPr>
    </w:p>
    <w:p w14:paraId="4C337CC0" w14:textId="506C276B" w:rsidR="009D62CE" w:rsidRPr="00CB16E3" w:rsidRDefault="009A7414" w:rsidP="00ED2731">
      <w:pPr>
        <w:jc w:val="center"/>
        <w:rPr>
          <w:rFonts w:ascii="Arial" w:hAnsi="Arial"/>
          <w:b/>
          <w:sz w:val="32"/>
          <w:szCs w:val="32"/>
        </w:rPr>
      </w:pPr>
      <w:r w:rsidRPr="00D52056">
        <w:rPr>
          <w:noProof/>
        </w:rPr>
        <w:drawing>
          <wp:inline distT="0" distB="0" distL="0" distR="0" wp14:anchorId="603106F7" wp14:editId="53E51C6D">
            <wp:extent cx="1901067" cy="1670533"/>
            <wp:effectExtent l="152400" t="114300" r="137795" b="1587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067" cy="16705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bl>
      <w:tblPr>
        <w:tblpPr w:leftFromText="180" w:rightFromText="180" w:vertAnchor="page" w:horzAnchor="page" w:tblpX="3136" w:tblpY="12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2569"/>
      </w:tblGrid>
      <w:tr w:rsidR="00886520" w14:paraId="4826F004" w14:textId="77777777" w:rsidTr="00886520">
        <w:trPr>
          <w:trHeight w:val="342"/>
        </w:trPr>
        <w:tc>
          <w:tcPr>
            <w:tcW w:w="2795" w:type="dxa"/>
            <w:shd w:val="clear" w:color="auto" w:fill="D9E2F3"/>
          </w:tcPr>
          <w:p w14:paraId="370B6009" w14:textId="77777777" w:rsidR="00886520" w:rsidRPr="00760677" w:rsidRDefault="00886520" w:rsidP="00886520">
            <w:pPr>
              <w:rPr>
                <w:rFonts w:ascii="Arial" w:hAnsi="Arial" w:cs="Arial"/>
                <w:b/>
                <w:sz w:val="20"/>
                <w:szCs w:val="20"/>
              </w:rPr>
            </w:pPr>
            <w:r w:rsidRPr="00760677">
              <w:rPr>
                <w:rFonts w:ascii="Arial" w:hAnsi="Arial" w:cs="Arial"/>
                <w:b/>
                <w:sz w:val="20"/>
                <w:szCs w:val="20"/>
              </w:rPr>
              <w:t>Status</w:t>
            </w:r>
          </w:p>
        </w:tc>
        <w:tc>
          <w:tcPr>
            <w:tcW w:w="2569" w:type="dxa"/>
            <w:shd w:val="clear" w:color="auto" w:fill="auto"/>
          </w:tcPr>
          <w:p w14:paraId="4A70101C" w14:textId="1EE24D24" w:rsidR="00886520" w:rsidRPr="00760677" w:rsidRDefault="00886520" w:rsidP="00886520">
            <w:pPr>
              <w:rPr>
                <w:rFonts w:ascii="Arial" w:hAnsi="Arial" w:cs="Arial"/>
                <w:sz w:val="20"/>
                <w:szCs w:val="20"/>
              </w:rPr>
            </w:pPr>
            <w:r>
              <w:rPr>
                <w:rFonts w:ascii="Arial" w:hAnsi="Arial" w:cs="Arial"/>
                <w:sz w:val="20"/>
                <w:szCs w:val="20"/>
              </w:rPr>
              <w:t>FINAL</w:t>
            </w:r>
          </w:p>
        </w:tc>
      </w:tr>
      <w:tr w:rsidR="00886520" w14:paraId="05E285CD" w14:textId="77777777" w:rsidTr="00886520">
        <w:trPr>
          <w:trHeight w:val="363"/>
        </w:trPr>
        <w:tc>
          <w:tcPr>
            <w:tcW w:w="2795" w:type="dxa"/>
            <w:shd w:val="clear" w:color="auto" w:fill="D9E2F3"/>
          </w:tcPr>
          <w:p w14:paraId="18D2AE3C" w14:textId="77777777" w:rsidR="00886520" w:rsidRPr="00760677" w:rsidRDefault="00886520" w:rsidP="00886520">
            <w:pPr>
              <w:rPr>
                <w:rFonts w:ascii="Arial" w:hAnsi="Arial" w:cs="Arial"/>
                <w:b/>
                <w:sz w:val="20"/>
                <w:szCs w:val="20"/>
              </w:rPr>
            </w:pPr>
            <w:r w:rsidRPr="00760677">
              <w:rPr>
                <w:rFonts w:ascii="Arial" w:hAnsi="Arial" w:cs="Arial"/>
                <w:b/>
                <w:sz w:val="20"/>
                <w:szCs w:val="20"/>
              </w:rPr>
              <w:t>Review Date</w:t>
            </w:r>
          </w:p>
        </w:tc>
        <w:tc>
          <w:tcPr>
            <w:tcW w:w="2569" w:type="dxa"/>
            <w:shd w:val="clear" w:color="auto" w:fill="auto"/>
          </w:tcPr>
          <w:p w14:paraId="6572F309" w14:textId="3F56FA25" w:rsidR="00886520" w:rsidRPr="00760677" w:rsidRDefault="00886520" w:rsidP="00886520">
            <w:pPr>
              <w:rPr>
                <w:rFonts w:ascii="Arial" w:hAnsi="Arial" w:cs="Arial"/>
                <w:sz w:val="20"/>
                <w:szCs w:val="20"/>
              </w:rPr>
            </w:pPr>
            <w:r>
              <w:rPr>
                <w:rFonts w:ascii="Arial" w:hAnsi="Arial" w:cs="Arial"/>
                <w:sz w:val="20"/>
                <w:szCs w:val="20"/>
              </w:rPr>
              <w:t>September 2024</w:t>
            </w:r>
          </w:p>
        </w:tc>
      </w:tr>
      <w:tr w:rsidR="00886520" w14:paraId="5A945DC7" w14:textId="77777777" w:rsidTr="00886520">
        <w:trPr>
          <w:trHeight w:val="342"/>
        </w:trPr>
        <w:tc>
          <w:tcPr>
            <w:tcW w:w="2795" w:type="dxa"/>
            <w:shd w:val="clear" w:color="auto" w:fill="D9E2F3"/>
          </w:tcPr>
          <w:p w14:paraId="5E33C1AB" w14:textId="77777777" w:rsidR="00886520" w:rsidRPr="00760677" w:rsidRDefault="00886520" w:rsidP="00886520">
            <w:pPr>
              <w:rPr>
                <w:rFonts w:ascii="Arial" w:hAnsi="Arial" w:cs="Arial"/>
                <w:b/>
                <w:sz w:val="20"/>
                <w:szCs w:val="20"/>
              </w:rPr>
            </w:pPr>
            <w:r w:rsidRPr="00760677">
              <w:rPr>
                <w:rFonts w:ascii="Arial" w:hAnsi="Arial" w:cs="Arial"/>
                <w:b/>
                <w:sz w:val="20"/>
                <w:szCs w:val="20"/>
              </w:rPr>
              <w:t>Approving Body/Group</w:t>
            </w:r>
          </w:p>
        </w:tc>
        <w:tc>
          <w:tcPr>
            <w:tcW w:w="2569" w:type="dxa"/>
            <w:shd w:val="clear" w:color="auto" w:fill="auto"/>
          </w:tcPr>
          <w:p w14:paraId="02999FCE" w14:textId="77777777" w:rsidR="00886520" w:rsidRPr="00760677" w:rsidRDefault="00886520" w:rsidP="00886520">
            <w:pPr>
              <w:rPr>
                <w:rFonts w:ascii="Arial" w:hAnsi="Arial" w:cs="Arial"/>
                <w:sz w:val="20"/>
                <w:szCs w:val="20"/>
              </w:rPr>
            </w:pPr>
            <w:r w:rsidRPr="00760677">
              <w:rPr>
                <w:rFonts w:ascii="Arial" w:hAnsi="Arial" w:cs="Arial"/>
                <w:sz w:val="20"/>
                <w:szCs w:val="20"/>
              </w:rPr>
              <w:t>Domestic Abuse Strategic Priority Group</w:t>
            </w:r>
          </w:p>
        </w:tc>
      </w:tr>
      <w:tr w:rsidR="00886520" w14:paraId="06CB4560" w14:textId="77777777" w:rsidTr="00886520">
        <w:trPr>
          <w:trHeight w:val="363"/>
        </w:trPr>
        <w:tc>
          <w:tcPr>
            <w:tcW w:w="2795" w:type="dxa"/>
            <w:shd w:val="clear" w:color="auto" w:fill="D9E2F3"/>
          </w:tcPr>
          <w:p w14:paraId="08DE8120" w14:textId="77777777" w:rsidR="00886520" w:rsidRPr="00760677" w:rsidRDefault="00886520" w:rsidP="00886520">
            <w:pPr>
              <w:rPr>
                <w:rFonts w:ascii="Arial" w:hAnsi="Arial" w:cs="Arial"/>
                <w:b/>
                <w:sz w:val="20"/>
                <w:szCs w:val="20"/>
              </w:rPr>
            </w:pPr>
            <w:r w:rsidRPr="00760677">
              <w:rPr>
                <w:rFonts w:ascii="Arial" w:hAnsi="Arial" w:cs="Arial"/>
                <w:b/>
                <w:sz w:val="20"/>
                <w:szCs w:val="20"/>
              </w:rPr>
              <w:t>Date of Approval</w:t>
            </w:r>
          </w:p>
        </w:tc>
        <w:tc>
          <w:tcPr>
            <w:tcW w:w="2569" w:type="dxa"/>
            <w:shd w:val="clear" w:color="auto" w:fill="auto"/>
          </w:tcPr>
          <w:p w14:paraId="5B0C6D55" w14:textId="46F577BA" w:rsidR="00886520" w:rsidRPr="00760677" w:rsidRDefault="00886520" w:rsidP="00886520">
            <w:pPr>
              <w:rPr>
                <w:rFonts w:ascii="Arial" w:hAnsi="Arial" w:cs="Arial"/>
                <w:sz w:val="20"/>
                <w:szCs w:val="20"/>
              </w:rPr>
            </w:pPr>
            <w:r>
              <w:rPr>
                <w:rFonts w:ascii="Arial" w:hAnsi="Arial" w:cs="Arial"/>
                <w:sz w:val="20"/>
                <w:szCs w:val="20"/>
              </w:rPr>
              <w:t>21.9.2021</w:t>
            </w:r>
            <w:r w:rsidR="00453ED0">
              <w:rPr>
                <w:rFonts w:ascii="Arial" w:hAnsi="Arial" w:cs="Arial"/>
                <w:sz w:val="20"/>
                <w:szCs w:val="20"/>
              </w:rPr>
              <w:t xml:space="preserve"> (Membership amendments made 25.1.2022)</w:t>
            </w:r>
          </w:p>
        </w:tc>
      </w:tr>
    </w:tbl>
    <w:p w14:paraId="6E45AF42" w14:textId="62DB7E55" w:rsidR="009D62CE" w:rsidRPr="00CB16E3" w:rsidRDefault="009D62CE" w:rsidP="00ED2731">
      <w:pPr>
        <w:jc w:val="center"/>
        <w:rPr>
          <w:rFonts w:ascii="Arial" w:hAnsi="Arial"/>
          <w:b/>
          <w:sz w:val="32"/>
          <w:szCs w:val="32"/>
        </w:rPr>
      </w:pPr>
    </w:p>
    <w:p w14:paraId="036C5462" w14:textId="72AB39DB" w:rsidR="00EE1CBF" w:rsidRDefault="00EE1CBF" w:rsidP="00ED2731">
      <w:pPr>
        <w:jc w:val="center"/>
        <w:rPr>
          <w:rFonts w:ascii="Arial" w:hAnsi="Arial"/>
          <w:b/>
          <w:sz w:val="32"/>
          <w:szCs w:val="32"/>
        </w:rPr>
      </w:pPr>
    </w:p>
    <w:p w14:paraId="5A4841A0" w14:textId="77777777" w:rsidR="00EE1CBF" w:rsidRDefault="00EE1CBF" w:rsidP="00ED2731">
      <w:pPr>
        <w:jc w:val="center"/>
        <w:rPr>
          <w:rFonts w:ascii="Arial" w:hAnsi="Arial"/>
          <w:b/>
          <w:sz w:val="32"/>
          <w:szCs w:val="32"/>
        </w:rPr>
      </w:pPr>
    </w:p>
    <w:p w14:paraId="0513C31B" w14:textId="3CC60E45" w:rsidR="00553386" w:rsidRDefault="00553386" w:rsidP="002E378D">
      <w:pPr>
        <w:pStyle w:val="Heading2"/>
      </w:pPr>
    </w:p>
    <w:p w14:paraId="151E4C4E" w14:textId="4661FAA4" w:rsidR="00553386" w:rsidRDefault="00553386" w:rsidP="00553386"/>
    <w:p w14:paraId="37D94929" w14:textId="77777777" w:rsidR="00553386" w:rsidRPr="00553386" w:rsidRDefault="00553386" w:rsidP="00553386"/>
    <w:p w14:paraId="2679EB7E" w14:textId="541A03E1" w:rsidR="002E378D" w:rsidRPr="002E32A3" w:rsidRDefault="002E378D" w:rsidP="002E378D">
      <w:pPr>
        <w:pStyle w:val="Heading2"/>
        <w:rPr>
          <w:sz w:val="24"/>
          <w:szCs w:val="24"/>
        </w:rPr>
      </w:pPr>
      <w:r w:rsidRPr="002E32A3">
        <w:rPr>
          <w:sz w:val="24"/>
          <w:szCs w:val="24"/>
        </w:rPr>
        <w:lastRenderedPageBreak/>
        <w:t xml:space="preserve">Contents </w:t>
      </w:r>
    </w:p>
    <w:p w14:paraId="2E4BFD77" w14:textId="77777777" w:rsidR="002E378D" w:rsidRPr="002E32A3" w:rsidRDefault="002E378D" w:rsidP="002E378D">
      <w:pPr>
        <w:rPr>
          <w:rFonts w:ascii="Arial" w:hAnsi="Arial" w:cs="Arial"/>
          <w:b/>
        </w:rPr>
      </w:pPr>
      <w:r w:rsidRPr="002E32A3">
        <w:rPr>
          <w:rFonts w:ascii="Arial" w:hAnsi="Arial" w:cs="Arial"/>
        </w:rPr>
        <w:t>(Please hover over desired section and Ctrl + Click)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378D" w:rsidRPr="0020496B" w14:paraId="3A5F73AD" w14:textId="77777777" w:rsidTr="003C37C0">
        <w:tc>
          <w:tcPr>
            <w:tcW w:w="9016" w:type="dxa"/>
            <w:shd w:val="clear" w:color="auto" w:fill="auto"/>
          </w:tcPr>
          <w:p w14:paraId="34479D04" w14:textId="4832C429" w:rsidR="002E378D" w:rsidRPr="00126C7D" w:rsidRDefault="007120D9" w:rsidP="003C37C0">
            <w:pPr>
              <w:spacing w:after="221" w:line="259" w:lineRule="auto"/>
              <w:ind w:left="284" w:right="138"/>
              <w:rPr>
                <w:rFonts w:ascii="Arial" w:hAnsi="Arial" w:cs="Arial"/>
                <w:color w:val="0070C0"/>
                <w:sz w:val="22"/>
                <w:szCs w:val="22"/>
                <w:u w:val="single"/>
              </w:rPr>
            </w:pPr>
            <w:hyperlink w:anchor="_1.0_Introduction" w:history="1">
              <w:r w:rsidR="007F326C" w:rsidRPr="00126C7D">
                <w:rPr>
                  <w:rStyle w:val="Hyperlink"/>
                  <w:rFonts w:cs="Arial"/>
                  <w:color w:val="0070C0"/>
                  <w:sz w:val="22"/>
                  <w:szCs w:val="22"/>
                  <w:u w:val="single"/>
                </w:rPr>
                <w:t>Introduction</w:t>
              </w:r>
            </w:hyperlink>
          </w:p>
        </w:tc>
      </w:tr>
      <w:tr w:rsidR="002E378D" w:rsidRPr="0020496B" w14:paraId="52E3F155" w14:textId="77777777" w:rsidTr="003C37C0">
        <w:tc>
          <w:tcPr>
            <w:tcW w:w="9016" w:type="dxa"/>
            <w:shd w:val="clear" w:color="auto" w:fill="auto"/>
          </w:tcPr>
          <w:p w14:paraId="07F797DF" w14:textId="3049F939" w:rsidR="002E378D" w:rsidRPr="00126C7D" w:rsidRDefault="007120D9" w:rsidP="003C37C0">
            <w:pPr>
              <w:spacing w:after="221"/>
              <w:ind w:left="284" w:right="138"/>
              <w:rPr>
                <w:rFonts w:ascii="Arial" w:hAnsi="Arial" w:cs="Arial"/>
                <w:color w:val="0070C0"/>
                <w:sz w:val="22"/>
                <w:szCs w:val="22"/>
                <w:u w:val="single"/>
              </w:rPr>
            </w:pPr>
            <w:hyperlink w:anchor="_2.0__Shropshire" w:history="1">
              <w:r w:rsidR="007F326C" w:rsidRPr="00126C7D">
                <w:rPr>
                  <w:rStyle w:val="Hyperlink"/>
                  <w:rFonts w:cs="Arial"/>
                  <w:color w:val="0070C0"/>
                  <w:sz w:val="22"/>
                  <w:szCs w:val="22"/>
                  <w:u w:val="single"/>
                </w:rPr>
                <w:t>Shropshire MARAC Member Agencies</w:t>
              </w:r>
            </w:hyperlink>
          </w:p>
          <w:p w14:paraId="7AE589CA" w14:textId="5AD6036A" w:rsidR="008762B7" w:rsidRPr="00126C7D" w:rsidRDefault="007120D9" w:rsidP="003C37C0">
            <w:pPr>
              <w:spacing w:after="221"/>
              <w:ind w:left="284" w:right="138"/>
              <w:rPr>
                <w:rFonts w:ascii="Arial" w:hAnsi="Arial" w:cs="Arial"/>
                <w:color w:val="0070C0"/>
                <w:sz w:val="22"/>
                <w:szCs w:val="22"/>
                <w:u w:val="single"/>
              </w:rPr>
            </w:pPr>
            <w:hyperlink w:anchor="_MARAC_lead_agency" w:history="1">
              <w:r w:rsidR="008762B7" w:rsidRPr="00126C7D">
                <w:rPr>
                  <w:rStyle w:val="Hyperlink"/>
                  <w:rFonts w:cs="Arial"/>
                  <w:color w:val="0070C0"/>
                  <w:sz w:val="22"/>
                  <w:szCs w:val="22"/>
                  <w:u w:val="single"/>
                </w:rPr>
                <w:t>MARAC lead agency</w:t>
              </w:r>
            </w:hyperlink>
          </w:p>
        </w:tc>
      </w:tr>
      <w:tr w:rsidR="002E378D" w:rsidRPr="0020496B" w14:paraId="6FEFF53C" w14:textId="77777777" w:rsidTr="003C37C0">
        <w:tc>
          <w:tcPr>
            <w:tcW w:w="9016" w:type="dxa"/>
            <w:shd w:val="clear" w:color="auto" w:fill="auto"/>
          </w:tcPr>
          <w:p w14:paraId="001D673D" w14:textId="5A80EC4F" w:rsidR="002E378D" w:rsidRPr="00126C7D" w:rsidRDefault="007120D9" w:rsidP="003C37C0">
            <w:pPr>
              <w:spacing w:after="221"/>
              <w:ind w:left="284" w:right="138"/>
              <w:rPr>
                <w:rFonts w:ascii="Arial" w:hAnsi="Arial" w:cs="Arial"/>
                <w:color w:val="0070C0"/>
                <w:sz w:val="22"/>
                <w:szCs w:val="22"/>
                <w:u w:val="single"/>
              </w:rPr>
            </w:pPr>
            <w:hyperlink w:anchor="_3.0_Data" w:history="1">
              <w:r w:rsidR="007F326C" w:rsidRPr="00126C7D">
                <w:rPr>
                  <w:rStyle w:val="Hyperlink"/>
                  <w:rFonts w:cs="Arial"/>
                  <w:color w:val="0070C0"/>
                  <w:sz w:val="22"/>
                  <w:szCs w:val="22"/>
                  <w:u w:val="single"/>
                </w:rPr>
                <w:t>Data</w:t>
              </w:r>
            </w:hyperlink>
          </w:p>
          <w:p w14:paraId="155E08EE" w14:textId="0C638653" w:rsidR="007F326C" w:rsidRPr="00126C7D" w:rsidRDefault="007120D9" w:rsidP="003C37C0">
            <w:pPr>
              <w:spacing w:after="221"/>
              <w:ind w:left="284" w:right="138"/>
              <w:rPr>
                <w:rFonts w:ascii="Arial" w:hAnsi="Arial" w:cs="Arial"/>
                <w:color w:val="0070C0"/>
                <w:sz w:val="22"/>
                <w:szCs w:val="22"/>
                <w:u w:val="single"/>
              </w:rPr>
            </w:pPr>
            <w:hyperlink w:anchor="_Involvement_of_data" w:history="1">
              <w:r w:rsidR="007F326C" w:rsidRPr="00126C7D">
                <w:rPr>
                  <w:rStyle w:val="Hyperlink"/>
                  <w:rFonts w:cs="Arial"/>
                  <w:color w:val="0070C0"/>
                  <w:sz w:val="22"/>
                  <w:szCs w:val="22"/>
                  <w:u w:val="single"/>
                </w:rPr>
                <w:t>Involvement of data subjects</w:t>
              </w:r>
            </w:hyperlink>
          </w:p>
          <w:p w14:paraId="6124E8B4" w14:textId="79EF7247" w:rsidR="007F326C" w:rsidRPr="00126C7D" w:rsidRDefault="007120D9" w:rsidP="003C37C0">
            <w:pPr>
              <w:spacing w:after="221"/>
              <w:ind w:left="284" w:right="138"/>
              <w:rPr>
                <w:rFonts w:ascii="Arial" w:hAnsi="Arial" w:cs="Arial"/>
                <w:color w:val="0070C0"/>
                <w:sz w:val="22"/>
                <w:szCs w:val="22"/>
                <w:u w:val="single"/>
              </w:rPr>
            </w:pPr>
            <w:hyperlink w:anchor="_Information_processing:" w:history="1">
              <w:r w:rsidR="007F326C" w:rsidRPr="00126C7D">
                <w:rPr>
                  <w:rStyle w:val="Hyperlink"/>
                  <w:rFonts w:cs="Arial"/>
                  <w:color w:val="0070C0"/>
                  <w:sz w:val="22"/>
                  <w:szCs w:val="22"/>
                  <w:u w:val="single"/>
                </w:rPr>
                <w:t>Information processing</w:t>
              </w:r>
            </w:hyperlink>
          </w:p>
          <w:p w14:paraId="0DAE39E6" w14:textId="12CA90B0" w:rsidR="007F326C" w:rsidRPr="00126C7D" w:rsidRDefault="007F326C" w:rsidP="003C37C0">
            <w:pPr>
              <w:spacing w:after="221"/>
              <w:ind w:left="284" w:right="138"/>
              <w:rPr>
                <w:rFonts w:ascii="Arial" w:hAnsi="Arial" w:cs="Arial"/>
                <w:color w:val="0070C0"/>
                <w:sz w:val="22"/>
                <w:szCs w:val="22"/>
                <w:u w:val="single"/>
              </w:rPr>
            </w:pPr>
          </w:p>
        </w:tc>
      </w:tr>
      <w:tr w:rsidR="002E378D" w:rsidRPr="0020496B" w14:paraId="1D7A7236" w14:textId="77777777" w:rsidTr="003C37C0">
        <w:tc>
          <w:tcPr>
            <w:tcW w:w="9016" w:type="dxa"/>
            <w:shd w:val="clear" w:color="auto" w:fill="auto"/>
          </w:tcPr>
          <w:p w14:paraId="5AFFAC1B" w14:textId="5BF7E0A7" w:rsidR="002E378D" w:rsidRPr="00126C7D" w:rsidRDefault="007120D9" w:rsidP="00DD3644">
            <w:pPr>
              <w:spacing w:after="221"/>
              <w:ind w:left="312" w:right="138"/>
              <w:rPr>
                <w:rFonts w:ascii="Arial" w:hAnsi="Arial" w:cs="Arial"/>
                <w:color w:val="0070C0"/>
                <w:sz w:val="22"/>
                <w:szCs w:val="22"/>
                <w:u w:val="single"/>
              </w:rPr>
            </w:pPr>
            <w:hyperlink w:anchor="_4.0_Sharing_Information" w:history="1">
              <w:r w:rsidR="007F326C" w:rsidRPr="00126C7D">
                <w:rPr>
                  <w:rStyle w:val="Hyperlink"/>
                  <w:rFonts w:cs="Arial"/>
                  <w:color w:val="0070C0"/>
                  <w:sz w:val="22"/>
                  <w:szCs w:val="22"/>
                  <w:u w:val="single"/>
                </w:rPr>
                <w:t>Sharing Information outside of MARAC</w:t>
              </w:r>
            </w:hyperlink>
          </w:p>
        </w:tc>
      </w:tr>
      <w:tr w:rsidR="002E378D" w:rsidRPr="0020496B" w14:paraId="225DFC43" w14:textId="77777777" w:rsidTr="003C37C0">
        <w:tc>
          <w:tcPr>
            <w:tcW w:w="9016" w:type="dxa"/>
            <w:shd w:val="clear" w:color="auto" w:fill="auto"/>
          </w:tcPr>
          <w:p w14:paraId="7D7C3DDB" w14:textId="0CE50F0C" w:rsidR="002E378D" w:rsidRPr="00126C7D" w:rsidRDefault="007120D9" w:rsidP="003C37C0">
            <w:pPr>
              <w:spacing w:after="221"/>
              <w:ind w:left="284" w:right="138"/>
              <w:rPr>
                <w:rFonts w:ascii="Arial" w:hAnsi="Arial" w:cs="Arial"/>
                <w:color w:val="0070C0"/>
                <w:sz w:val="22"/>
                <w:szCs w:val="22"/>
                <w:u w:val="single"/>
              </w:rPr>
            </w:pPr>
            <w:hyperlink w:anchor="_4.0_Security_and" w:history="1">
              <w:r w:rsidR="008762B7" w:rsidRPr="00126C7D">
                <w:rPr>
                  <w:rStyle w:val="Hyperlink"/>
                  <w:rFonts w:cs="Arial"/>
                  <w:color w:val="0070C0"/>
                  <w:sz w:val="22"/>
                  <w:szCs w:val="22"/>
                  <w:u w:val="single"/>
                </w:rPr>
                <w:t>Security and data management</w:t>
              </w:r>
            </w:hyperlink>
          </w:p>
        </w:tc>
      </w:tr>
      <w:tr w:rsidR="002E378D" w:rsidRPr="0020496B" w14:paraId="37C08CAA" w14:textId="77777777" w:rsidTr="003C37C0">
        <w:tc>
          <w:tcPr>
            <w:tcW w:w="9016" w:type="dxa"/>
            <w:shd w:val="clear" w:color="auto" w:fill="auto"/>
          </w:tcPr>
          <w:p w14:paraId="0AA35A01" w14:textId="30A61A64" w:rsidR="002E378D" w:rsidRPr="00126C7D" w:rsidRDefault="007120D9" w:rsidP="003C37C0">
            <w:pPr>
              <w:spacing w:after="221"/>
              <w:ind w:left="284" w:right="138"/>
              <w:rPr>
                <w:rFonts w:ascii="Arial" w:hAnsi="Arial" w:cs="Arial"/>
                <w:color w:val="0070C0"/>
                <w:sz w:val="22"/>
                <w:szCs w:val="22"/>
                <w:u w:val="single"/>
              </w:rPr>
            </w:pPr>
            <w:hyperlink w:anchor="_6.0_Complaints_and" w:history="1">
              <w:r w:rsidR="008762B7" w:rsidRPr="00126C7D">
                <w:rPr>
                  <w:rStyle w:val="Hyperlink"/>
                  <w:rFonts w:cs="Arial"/>
                  <w:color w:val="0070C0"/>
                  <w:sz w:val="22"/>
                  <w:szCs w:val="22"/>
                  <w:u w:val="single"/>
                </w:rPr>
                <w:t>Complaints and Breaches</w:t>
              </w:r>
            </w:hyperlink>
          </w:p>
        </w:tc>
      </w:tr>
      <w:tr w:rsidR="002E378D" w:rsidRPr="0020496B" w14:paraId="08AFA07C" w14:textId="77777777" w:rsidTr="003C37C0">
        <w:tc>
          <w:tcPr>
            <w:tcW w:w="9016" w:type="dxa"/>
            <w:shd w:val="clear" w:color="auto" w:fill="auto"/>
          </w:tcPr>
          <w:p w14:paraId="70E1275A" w14:textId="29FD57FB" w:rsidR="002E378D" w:rsidRPr="00126C7D" w:rsidRDefault="007120D9" w:rsidP="003C37C0">
            <w:pPr>
              <w:spacing w:after="221"/>
              <w:ind w:left="284" w:right="138"/>
              <w:rPr>
                <w:rFonts w:ascii="Arial" w:hAnsi="Arial" w:cs="Arial"/>
                <w:color w:val="0070C0"/>
                <w:sz w:val="22"/>
                <w:szCs w:val="22"/>
                <w:u w:val="single"/>
              </w:rPr>
            </w:pPr>
            <w:hyperlink w:anchor="_7.0_Review" w:history="1">
              <w:r w:rsidR="008762B7" w:rsidRPr="00126C7D">
                <w:rPr>
                  <w:rStyle w:val="Hyperlink"/>
                  <w:rFonts w:cs="Arial"/>
                  <w:color w:val="0070C0"/>
                  <w:sz w:val="22"/>
                  <w:szCs w:val="22"/>
                  <w:u w:val="single"/>
                </w:rPr>
                <w:t>Review</w:t>
              </w:r>
            </w:hyperlink>
          </w:p>
        </w:tc>
      </w:tr>
      <w:tr w:rsidR="002E378D" w:rsidRPr="0020496B" w14:paraId="74133B48" w14:textId="77777777" w:rsidTr="003C37C0">
        <w:tc>
          <w:tcPr>
            <w:tcW w:w="9016" w:type="dxa"/>
            <w:shd w:val="clear" w:color="auto" w:fill="auto"/>
          </w:tcPr>
          <w:p w14:paraId="54AC6107" w14:textId="7E7BE1C5" w:rsidR="002E378D" w:rsidRPr="00126C7D" w:rsidRDefault="007120D9" w:rsidP="003C37C0">
            <w:pPr>
              <w:spacing w:after="221"/>
              <w:ind w:left="284" w:right="138"/>
              <w:rPr>
                <w:rFonts w:ascii="Arial" w:hAnsi="Arial" w:cs="Arial"/>
                <w:color w:val="0070C0"/>
                <w:sz w:val="22"/>
                <w:szCs w:val="22"/>
                <w:u w:val="single"/>
              </w:rPr>
            </w:pPr>
            <w:hyperlink w:anchor="_8.0_Withdrawal" w:history="1">
              <w:r w:rsidR="008762B7" w:rsidRPr="00126C7D">
                <w:rPr>
                  <w:rStyle w:val="Hyperlink"/>
                  <w:rFonts w:cs="Arial"/>
                  <w:color w:val="0070C0"/>
                  <w:sz w:val="22"/>
                  <w:szCs w:val="22"/>
                  <w:u w:val="single"/>
                </w:rPr>
                <w:t>Withdrawal</w:t>
              </w:r>
            </w:hyperlink>
          </w:p>
        </w:tc>
      </w:tr>
      <w:tr w:rsidR="002E378D" w:rsidRPr="0020496B" w14:paraId="53D6A204" w14:textId="77777777" w:rsidTr="003C37C0">
        <w:tc>
          <w:tcPr>
            <w:tcW w:w="9016" w:type="dxa"/>
            <w:shd w:val="clear" w:color="auto" w:fill="auto"/>
          </w:tcPr>
          <w:p w14:paraId="20D62F05" w14:textId="35EEAA0B" w:rsidR="00551BEA" w:rsidRPr="00126C7D" w:rsidRDefault="007120D9" w:rsidP="00C22025">
            <w:pPr>
              <w:spacing w:after="221"/>
              <w:ind w:left="284" w:right="138"/>
              <w:rPr>
                <w:rFonts w:ascii="Arial" w:hAnsi="Arial" w:cs="Arial"/>
                <w:color w:val="0070C0"/>
                <w:sz w:val="22"/>
                <w:szCs w:val="22"/>
                <w:u w:val="single"/>
              </w:rPr>
            </w:pPr>
            <w:hyperlink w:anchor="_9.0_MARAC_Signatories" w:history="1">
              <w:r w:rsidR="008762B7" w:rsidRPr="00126C7D">
                <w:rPr>
                  <w:rStyle w:val="Hyperlink"/>
                  <w:rFonts w:cs="Arial"/>
                  <w:color w:val="0070C0"/>
                  <w:sz w:val="22"/>
                  <w:szCs w:val="22"/>
                  <w:u w:val="single"/>
                </w:rPr>
                <w:t>MARAC Signatories</w:t>
              </w:r>
            </w:hyperlink>
          </w:p>
        </w:tc>
      </w:tr>
      <w:tr w:rsidR="00875587" w:rsidRPr="0020496B" w14:paraId="1DE4C080" w14:textId="77777777" w:rsidTr="003C37C0">
        <w:tc>
          <w:tcPr>
            <w:tcW w:w="9016" w:type="dxa"/>
            <w:shd w:val="clear" w:color="auto" w:fill="auto"/>
          </w:tcPr>
          <w:p w14:paraId="3C7CE187" w14:textId="56D56981" w:rsidR="00875587" w:rsidRPr="00600539" w:rsidRDefault="007120D9" w:rsidP="00600539">
            <w:pPr>
              <w:spacing w:after="221"/>
              <w:ind w:left="284" w:right="138"/>
              <w:jc w:val="center"/>
              <w:rPr>
                <w:rFonts w:ascii="Arial" w:hAnsi="Arial" w:cs="Arial"/>
                <w:color w:val="0070C0"/>
                <w:sz w:val="22"/>
                <w:szCs w:val="22"/>
                <w:u w:val="single"/>
              </w:rPr>
            </w:pPr>
            <w:hyperlink w:anchor="_Information_sharing_without" w:history="1">
              <w:r w:rsidR="00600539" w:rsidRPr="00600539">
                <w:rPr>
                  <w:rStyle w:val="Hyperlink"/>
                  <w:rFonts w:cs="Arial"/>
                  <w:color w:val="0070C0"/>
                  <w:sz w:val="22"/>
                  <w:szCs w:val="22"/>
                  <w:u w:val="single"/>
                </w:rPr>
                <w:t>MARAC Information Sharing Forms</w:t>
              </w:r>
            </w:hyperlink>
          </w:p>
        </w:tc>
      </w:tr>
      <w:tr w:rsidR="002E378D" w:rsidRPr="0020496B" w14:paraId="1523684F" w14:textId="77777777" w:rsidTr="003C37C0">
        <w:tc>
          <w:tcPr>
            <w:tcW w:w="9016" w:type="dxa"/>
            <w:shd w:val="clear" w:color="auto" w:fill="auto"/>
          </w:tcPr>
          <w:p w14:paraId="6C124D11" w14:textId="65A1329F" w:rsidR="002E378D" w:rsidRPr="00875587" w:rsidRDefault="007120D9" w:rsidP="003C37C0">
            <w:pPr>
              <w:spacing w:after="221"/>
              <w:ind w:left="284" w:right="138"/>
              <w:rPr>
                <w:rFonts w:ascii="Arial" w:hAnsi="Arial" w:cs="Arial"/>
                <w:color w:val="0070C0"/>
                <w:sz w:val="22"/>
                <w:szCs w:val="22"/>
                <w:u w:val="single"/>
              </w:rPr>
            </w:pPr>
            <w:hyperlink w:anchor="_Information_sharing_without" w:history="1">
              <w:r w:rsidR="008762B7" w:rsidRPr="00875587">
                <w:rPr>
                  <w:rStyle w:val="Hyperlink"/>
                  <w:rFonts w:cs="Arial"/>
                  <w:color w:val="0070C0"/>
                  <w:sz w:val="22"/>
                  <w:szCs w:val="22"/>
                  <w:u w:val="single"/>
                </w:rPr>
                <w:t>MARAC Information Sharing without consent Form</w:t>
              </w:r>
            </w:hyperlink>
          </w:p>
        </w:tc>
      </w:tr>
      <w:tr w:rsidR="002E378D" w:rsidRPr="0020496B" w14:paraId="6DDA4553" w14:textId="77777777" w:rsidTr="003C37C0">
        <w:tc>
          <w:tcPr>
            <w:tcW w:w="9016" w:type="dxa"/>
            <w:shd w:val="clear" w:color="auto" w:fill="auto"/>
          </w:tcPr>
          <w:p w14:paraId="0A655E2B" w14:textId="479E6A5F" w:rsidR="002E378D" w:rsidRPr="00875587" w:rsidRDefault="007120D9" w:rsidP="003C37C0">
            <w:pPr>
              <w:spacing w:after="221"/>
              <w:ind w:left="284" w:right="138"/>
              <w:rPr>
                <w:rFonts w:ascii="Arial" w:hAnsi="Arial" w:cs="Arial"/>
                <w:color w:val="0070C0"/>
                <w:sz w:val="22"/>
                <w:szCs w:val="22"/>
                <w:u w:val="single"/>
              </w:rPr>
            </w:pPr>
            <w:hyperlink w:anchor="_Confidentiality_Declaration" w:history="1">
              <w:r w:rsidR="008762B7" w:rsidRPr="00875587">
                <w:rPr>
                  <w:rStyle w:val="Hyperlink"/>
                  <w:rFonts w:cs="Arial"/>
                  <w:color w:val="0070C0"/>
                  <w:sz w:val="22"/>
                  <w:szCs w:val="22"/>
                  <w:u w:val="single"/>
                </w:rPr>
                <w:t>MARAC Meeting Confidentiality Statement</w:t>
              </w:r>
            </w:hyperlink>
          </w:p>
        </w:tc>
      </w:tr>
    </w:tbl>
    <w:p w14:paraId="4A868A71" w14:textId="77777777" w:rsidR="002E378D" w:rsidRDefault="002E378D">
      <w:pPr>
        <w:pStyle w:val="Heading1"/>
        <w:rPr>
          <w:sz w:val="22"/>
        </w:rPr>
      </w:pPr>
    </w:p>
    <w:p w14:paraId="3D392F63" w14:textId="77777777" w:rsidR="009D62CE" w:rsidRDefault="009D62CE">
      <w:pPr>
        <w:jc w:val="both"/>
        <w:rPr>
          <w:rFonts w:ascii="Arial" w:hAnsi="Arial"/>
          <w:sz w:val="22"/>
        </w:rPr>
      </w:pPr>
    </w:p>
    <w:tbl>
      <w:tblPr>
        <w:tblW w:w="0" w:type="auto"/>
        <w:tblLayout w:type="fixed"/>
        <w:tblLook w:val="0000" w:firstRow="0" w:lastRow="0" w:firstColumn="0" w:lastColumn="0" w:noHBand="0" w:noVBand="0"/>
      </w:tblPr>
      <w:tblGrid>
        <w:gridCol w:w="534"/>
        <w:gridCol w:w="7087"/>
        <w:gridCol w:w="899"/>
      </w:tblGrid>
      <w:tr w:rsidR="009D62CE" w14:paraId="0C3897DD" w14:textId="77777777">
        <w:tc>
          <w:tcPr>
            <w:tcW w:w="534" w:type="dxa"/>
          </w:tcPr>
          <w:p w14:paraId="55DBB9A9" w14:textId="731E589C" w:rsidR="009D62CE" w:rsidRDefault="009D62CE">
            <w:pPr>
              <w:jc w:val="both"/>
              <w:rPr>
                <w:rFonts w:ascii="Arial" w:hAnsi="Arial"/>
                <w:sz w:val="22"/>
              </w:rPr>
            </w:pPr>
          </w:p>
        </w:tc>
        <w:tc>
          <w:tcPr>
            <w:tcW w:w="7087" w:type="dxa"/>
          </w:tcPr>
          <w:p w14:paraId="4E561FF4" w14:textId="77777777" w:rsidR="009D62CE" w:rsidRDefault="009D62CE">
            <w:pPr>
              <w:jc w:val="both"/>
              <w:rPr>
                <w:rFonts w:ascii="Arial" w:hAnsi="Arial"/>
                <w:sz w:val="22"/>
              </w:rPr>
            </w:pPr>
          </w:p>
        </w:tc>
        <w:tc>
          <w:tcPr>
            <w:tcW w:w="899" w:type="dxa"/>
          </w:tcPr>
          <w:p w14:paraId="5914C0E3" w14:textId="77777777" w:rsidR="009D62CE" w:rsidRDefault="009D62CE">
            <w:pPr>
              <w:jc w:val="both"/>
              <w:rPr>
                <w:rFonts w:ascii="Arial" w:hAnsi="Arial"/>
                <w:sz w:val="22"/>
              </w:rPr>
            </w:pPr>
          </w:p>
        </w:tc>
      </w:tr>
      <w:tr w:rsidR="009D62CE" w14:paraId="44F7BB27" w14:textId="77777777">
        <w:tc>
          <w:tcPr>
            <w:tcW w:w="534" w:type="dxa"/>
          </w:tcPr>
          <w:p w14:paraId="7226B321" w14:textId="56DECB6E" w:rsidR="009D62CE" w:rsidRDefault="009D62CE">
            <w:pPr>
              <w:jc w:val="both"/>
              <w:rPr>
                <w:rFonts w:ascii="Arial" w:hAnsi="Arial"/>
                <w:sz w:val="22"/>
              </w:rPr>
            </w:pPr>
          </w:p>
        </w:tc>
        <w:tc>
          <w:tcPr>
            <w:tcW w:w="7087" w:type="dxa"/>
          </w:tcPr>
          <w:p w14:paraId="559C51C2" w14:textId="77777777" w:rsidR="009D62CE" w:rsidRDefault="009D62CE">
            <w:pPr>
              <w:jc w:val="both"/>
              <w:rPr>
                <w:rFonts w:ascii="Arial" w:hAnsi="Arial"/>
                <w:sz w:val="22"/>
              </w:rPr>
            </w:pPr>
          </w:p>
        </w:tc>
        <w:tc>
          <w:tcPr>
            <w:tcW w:w="899" w:type="dxa"/>
          </w:tcPr>
          <w:p w14:paraId="68F97483" w14:textId="77777777" w:rsidR="009D62CE" w:rsidRDefault="009D62CE">
            <w:pPr>
              <w:jc w:val="both"/>
              <w:rPr>
                <w:rFonts w:ascii="Arial" w:hAnsi="Arial"/>
                <w:sz w:val="22"/>
              </w:rPr>
            </w:pPr>
          </w:p>
        </w:tc>
      </w:tr>
      <w:tr w:rsidR="009D62CE" w14:paraId="6C867343" w14:textId="77777777">
        <w:tc>
          <w:tcPr>
            <w:tcW w:w="534" w:type="dxa"/>
          </w:tcPr>
          <w:p w14:paraId="6ED3A0C8" w14:textId="38E54D60" w:rsidR="009D62CE" w:rsidRDefault="009D62CE">
            <w:pPr>
              <w:jc w:val="both"/>
              <w:rPr>
                <w:rFonts w:ascii="Arial" w:hAnsi="Arial"/>
                <w:sz w:val="22"/>
              </w:rPr>
            </w:pPr>
          </w:p>
        </w:tc>
        <w:tc>
          <w:tcPr>
            <w:tcW w:w="7087" w:type="dxa"/>
          </w:tcPr>
          <w:p w14:paraId="778733D8" w14:textId="77777777" w:rsidR="009D62CE" w:rsidRDefault="009D62CE">
            <w:pPr>
              <w:jc w:val="both"/>
              <w:rPr>
                <w:rFonts w:ascii="Arial" w:hAnsi="Arial"/>
                <w:sz w:val="22"/>
              </w:rPr>
            </w:pPr>
          </w:p>
        </w:tc>
        <w:tc>
          <w:tcPr>
            <w:tcW w:w="899" w:type="dxa"/>
          </w:tcPr>
          <w:p w14:paraId="18DCDFE8" w14:textId="77777777" w:rsidR="009D62CE" w:rsidRDefault="009D62CE">
            <w:pPr>
              <w:jc w:val="both"/>
              <w:rPr>
                <w:rFonts w:ascii="Arial" w:hAnsi="Arial"/>
                <w:sz w:val="22"/>
              </w:rPr>
            </w:pPr>
          </w:p>
        </w:tc>
      </w:tr>
      <w:tr w:rsidR="009D62CE" w14:paraId="76CAFA42" w14:textId="77777777">
        <w:tc>
          <w:tcPr>
            <w:tcW w:w="534" w:type="dxa"/>
          </w:tcPr>
          <w:p w14:paraId="7D00C314" w14:textId="167C27E2" w:rsidR="009D62CE" w:rsidRDefault="009D62CE">
            <w:pPr>
              <w:jc w:val="both"/>
              <w:rPr>
                <w:rFonts w:ascii="Arial" w:hAnsi="Arial"/>
                <w:sz w:val="22"/>
              </w:rPr>
            </w:pPr>
          </w:p>
        </w:tc>
        <w:tc>
          <w:tcPr>
            <w:tcW w:w="7087" w:type="dxa"/>
          </w:tcPr>
          <w:p w14:paraId="00D19CEF" w14:textId="77777777" w:rsidR="009D62CE" w:rsidRDefault="009D62CE">
            <w:pPr>
              <w:jc w:val="both"/>
              <w:rPr>
                <w:rFonts w:ascii="Arial" w:hAnsi="Arial"/>
                <w:sz w:val="22"/>
              </w:rPr>
            </w:pPr>
          </w:p>
        </w:tc>
        <w:tc>
          <w:tcPr>
            <w:tcW w:w="899" w:type="dxa"/>
          </w:tcPr>
          <w:p w14:paraId="047E27D6" w14:textId="77777777" w:rsidR="009D62CE" w:rsidRDefault="009D62CE">
            <w:pPr>
              <w:jc w:val="both"/>
              <w:rPr>
                <w:rFonts w:ascii="Arial" w:hAnsi="Arial"/>
                <w:sz w:val="22"/>
              </w:rPr>
            </w:pPr>
          </w:p>
        </w:tc>
      </w:tr>
      <w:tr w:rsidR="009D62CE" w14:paraId="154B6D0F" w14:textId="77777777">
        <w:tc>
          <w:tcPr>
            <w:tcW w:w="534" w:type="dxa"/>
          </w:tcPr>
          <w:p w14:paraId="63EFA02E" w14:textId="4FE9B97F" w:rsidR="009D62CE" w:rsidRDefault="009D62CE">
            <w:pPr>
              <w:jc w:val="both"/>
              <w:rPr>
                <w:rFonts w:ascii="Arial" w:hAnsi="Arial"/>
                <w:sz w:val="22"/>
              </w:rPr>
            </w:pPr>
          </w:p>
        </w:tc>
        <w:tc>
          <w:tcPr>
            <w:tcW w:w="7087" w:type="dxa"/>
          </w:tcPr>
          <w:p w14:paraId="243EA56D" w14:textId="77777777" w:rsidR="009D62CE" w:rsidRDefault="009D62CE">
            <w:pPr>
              <w:jc w:val="both"/>
              <w:rPr>
                <w:rFonts w:ascii="Arial" w:hAnsi="Arial"/>
                <w:sz w:val="22"/>
              </w:rPr>
            </w:pPr>
          </w:p>
        </w:tc>
        <w:tc>
          <w:tcPr>
            <w:tcW w:w="899" w:type="dxa"/>
          </w:tcPr>
          <w:p w14:paraId="125D0311" w14:textId="77777777" w:rsidR="009D62CE" w:rsidRDefault="009D62CE">
            <w:pPr>
              <w:jc w:val="both"/>
              <w:rPr>
                <w:rFonts w:ascii="Arial" w:hAnsi="Arial"/>
                <w:sz w:val="22"/>
              </w:rPr>
            </w:pPr>
          </w:p>
        </w:tc>
      </w:tr>
      <w:tr w:rsidR="009D62CE" w14:paraId="43AFF6A3" w14:textId="77777777">
        <w:tc>
          <w:tcPr>
            <w:tcW w:w="534" w:type="dxa"/>
          </w:tcPr>
          <w:p w14:paraId="09A38FAD" w14:textId="18334DDC" w:rsidR="009D62CE" w:rsidRDefault="009D62CE">
            <w:pPr>
              <w:jc w:val="both"/>
              <w:rPr>
                <w:rFonts w:ascii="Arial" w:hAnsi="Arial"/>
                <w:sz w:val="22"/>
              </w:rPr>
            </w:pPr>
          </w:p>
        </w:tc>
        <w:tc>
          <w:tcPr>
            <w:tcW w:w="7087" w:type="dxa"/>
          </w:tcPr>
          <w:p w14:paraId="361F117D" w14:textId="77777777" w:rsidR="009D62CE" w:rsidRDefault="009D62CE">
            <w:pPr>
              <w:jc w:val="both"/>
              <w:rPr>
                <w:rFonts w:ascii="Arial" w:hAnsi="Arial"/>
                <w:sz w:val="22"/>
              </w:rPr>
            </w:pPr>
          </w:p>
        </w:tc>
        <w:tc>
          <w:tcPr>
            <w:tcW w:w="899" w:type="dxa"/>
          </w:tcPr>
          <w:p w14:paraId="60EEC95E" w14:textId="77777777" w:rsidR="009D62CE" w:rsidRDefault="009D62CE">
            <w:pPr>
              <w:jc w:val="both"/>
              <w:rPr>
                <w:rFonts w:ascii="Arial" w:hAnsi="Arial"/>
                <w:sz w:val="22"/>
              </w:rPr>
            </w:pPr>
          </w:p>
        </w:tc>
      </w:tr>
      <w:tr w:rsidR="009D62CE" w14:paraId="38EB4F2B" w14:textId="77777777">
        <w:tc>
          <w:tcPr>
            <w:tcW w:w="534" w:type="dxa"/>
          </w:tcPr>
          <w:p w14:paraId="50959CBC" w14:textId="33F289A1" w:rsidR="009D62CE" w:rsidRDefault="009D62CE">
            <w:pPr>
              <w:jc w:val="both"/>
              <w:rPr>
                <w:rFonts w:ascii="Arial" w:hAnsi="Arial"/>
                <w:sz w:val="22"/>
              </w:rPr>
            </w:pPr>
          </w:p>
        </w:tc>
        <w:tc>
          <w:tcPr>
            <w:tcW w:w="7087" w:type="dxa"/>
          </w:tcPr>
          <w:p w14:paraId="31189101" w14:textId="77777777" w:rsidR="009D62CE" w:rsidRDefault="009D62CE">
            <w:pPr>
              <w:jc w:val="both"/>
              <w:rPr>
                <w:rFonts w:ascii="Arial" w:hAnsi="Arial"/>
                <w:sz w:val="22"/>
              </w:rPr>
            </w:pPr>
          </w:p>
        </w:tc>
        <w:tc>
          <w:tcPr>
            <w:tcW w:w="899" w:type="dxa"/>
          </w:tcPr>
          <w:p w14:paraId="167F9E5F" w14:textId="77777777" w:rsidR="009D62CE" w:rsidRDefault="009D62CE">
            <w:pPr>
              <w:jc w:val="both"/>
              <w:rPr>
                <w:rFonts w:ascii="Arial" w:hAnsi="Arial"/>
                <w:sz w:val="22"/>
              </w:rPr>
            </w:pPr>
          </w:p>
        </w:tc>
      </w:tr>
      <w:tr w:rsidR="009D62CE" w14:paraId="54FC93BD" w14:textId="77777777">
        <w:tc>
          <w:tcPr>
            <w:tcW w:w="534" w:type="dxa"/>
          </w:tcPr>
          <w:p w14:paraId="3649085A" w14:textId="1328378B" w:rsidR="009D62CE" w:rsidRDefault="009D62CE">
            <w:pPr>
              <w:jc w:val="both"/>
              <w:rPr>
                <w:rFonts w:ascii="Arial" w:hAnsi="Arial"/>
                <w:sz w:val="22"/>
              </w:rPr>
            </w:pPr>
          </w:p>
        </w:tc>
        <w:tc>
          <w:tcPr>
            <w:tcW w:w="7087" w:type="dxa"/>
          </w:tcPr>
          <w:p w14:paraId="5D5A0F17" w14:textId="77777777" w:rsidR="009D62CE" w:rsidRDefault="009D62CE">
            <w:pPr>
              <w:jc w:val="both"/>
              <w:rPr>
                <w:rFonts w:ascii="Arial" w:hAnsi="Arial"/>
                <w:sz w:val="22"/>
              </w:rPr>
            </w:pPr>
          </w:p>
        </w:tc>
        <w:tc>
          <w:tcPr>
            <w:tcW w:w="899" w:type="dxa"/>
          </w:tcPr>
          <w:p w14:paraId="6301BEAB" w14:textId="77777777" w:rsidR="009D62CE" w:rsidRDefault="009D62CE">
            <w:pPr>
              <w:jc w:val="both"/>
              <w:rPr>
                <w:rFonts w:ascii="Arial" w:hAnsi="Arial"/>
                <w:sz w:val="22"/>
              </w:rPr>
            </w:pPr>
          </w:p>
        </w:tc>
      </w:tr>
      <w:tr w:rsidR="009D62CE" w14:paraId="00095CD0" w14:textId="77777777">
        <w:tc>
          <w:tcPr>
            <w:tcW w:w="534" w:type="dxa"/>
          </w:tcPr>
          <w:p w14:paraId="78BCAFE5" w14:textId="26DD6BAA" w:rsidR="009D62CE" w:rsidRDefault="009D62CE">
            <w:pPr>
              <w:jc w:val="both"/>
              <w:rPr>
                <w:rFonts w:ascii="Arial" w:hAnsi="Arial"/>
                <w:sz w:val="22"/>
              </w:rPr>
            </w:pPr>
          </w:p>
        </w:tc>
        <w:tc>
          <w:tcPr>
            <w:tcW w:w="7087" w:type="dxa"/>
          </w:tcPr>
          <w:p w14:paraId="2988A103" w14:textId="77777777" w:rsidR="009D62CE" w:rsidRDefault="009D62CE">
            <w:pPr>
              <w:jc w:val="both"/>
              <w:rPr>
                <w:rFonts w:ascii="Arial" w:hAnsi="Arial"/>
                <w:sz w:val="22"/>
              </w:rPr>
            </w:pPr>
          </w:p>
        </w:tc>
        <w:tc>
          <w:tcPr>
            <w:tcW w:w="899" w:type="dxa"/>
          </w:tcPr>
          <w:p w14:paraId="7995B9E4" w14:textId="77777777" w:rsidR="009D62CE" w:rsidRDefault="009D62CE">
            <w:pPr>
              <w:jc w:val="both"/>
              <w:rPr>
                <w:rFonts w:ascii="Arial" w:hAnsi="Arial"/>
                <w:sz w:val="22"/>
              </w:rPr>
            </w:pPr>
          </w:p>
        </w:tc>
      </w:tr>
    </w:tbl>
    <w:p w14:paraId="023A4A25" w14:textId="77777777" w:rsidR="009D62CE" w:rsidRDefault="009D62CE">
      <w:pPr>
        <w:ind w:left="851" w:hanging="851"/>
        <w:jc w:val="both"/>
        <w:rPr>
          <w:rFonts w:ascii="Arial" w:hAnsi="Arial"/>
          <w:sz w:val="22"/>
          <w:u w:val="single"/>
        </w:rPr>
      </w:pPr>
    </w:p>
    <w:p w14:paraId="113B11DC" w14:textId="77777777" w:rsidR="009D62CE" w:rsidRDefault="009D62CE">
      <w:pPr>
        <w:ind w:left="851" w:hanging="851"/>
        <w:jc w:val="both"/>
        <w:rPr>
          <w:rFonts w:ascii="Arial" w:hAnsi="Arial"/>
          <w:sz w:val="22"/>
          <w:u w:val="single"/>
        </w:rPr>
      </w:pPr>
    </w:p>
    <w:p w14:paraId="2228F0B2" w14:textId="77777777" w:rsidR="009D62CE" w:rsidRDefault="009D62CE">
      <w:pPr>
        <w:ind w:left="851" w:hanging="851"/>
        <w:jc w:val="both"/>
        <w:rPr>
          <w:rFonts w:ascii="Arial" w:hAnsi="Arial"/>
          <w:sz w:val="22"/>
          <w:u w:val="single"/>
        </w:rPr>
      </w:pPr>
    </w:p>
    <w:p w14:paraId="17A6A0CC" w14:textId="77777777" w:rsidR="009D62CE" w:rsidRDefault="009D62CE" w:rsidP="00DD3644">
      <w:pPr>
        <w:pStyle w:val="Heading2"/>
      </w:pPr>
      <w:bookmarkStart w:id="0" w:name="_1.0_Introduction"/>
      <w:bookmarkEnd w:id="0"/>
      <w:r>
        <w:rPr>
          <w:u w:val="single"/>
        </w:rPr>
        <w:br w:type="page"/>
      </w:r>
      <w:r w:rsidRPr="00DD3644">
        <w:rPr>
          <w:i w:val="0"/>
          <w:iCs w:val="0"/>
        </w:rPr>
        <w:lastRenderedPageBreak/>
        <w:t>1.0</w:t>
      </w:r>
      <w:r>
        <w:tab/>
      </w:r>
      <w:r w:rsidRPr="00DD3644">
        <w:rPr>
          <w:i w:val="0"/>
          <w:iCs w:val="0"/>
        </w:rPr>
        <w:t>Introduction</w:t>
      </w:r>
    </w:p>
    <w:p w14:paraId="6E7361FC" w14:textId="77777777" w:rsidR="009D62CE" w:rsidRPr="004F1D1B" w:rsidRDefault="009D62CE" w:rsidP="00ED2731">
      <w:pPr>
        <w:ind w:left="1418" w:hanging="851"/>
        <w:jc w:val="both"/>
        <w:rPr>
          <w:rFonts w:ascii="Arial" w:hAnsi="Arial"/>
          <w:sz w:val="4"/>
          <w:szCs w:val="4"/>
        </w:rPr>
      </w:pPr>
    </w:p>
    <w:p w14:paraId="4AFBB4E0" w14:textId="431100E9" w:rsidR="00D56EC4" w:rsidRPr="00886520" w:rsidRDefault="009D62CE" w:rsidP="00126C7D">
      <w:pPr>
        <w:pStyle w:val="BodyTextIndent"/>
        <w:numPr>
          <w:ilvl w:val="1"/>
          <w:numId w:val="4"/>
        </w:numPr>
        <w:tabs>
          <w:tab w:val="clear" w:pos="719"/>
          <w:tab w:val="num" w:pos="426"/>
        </w:tabs>
        <w:ind w:left="426" w:hanging="426"/>
        <w:rPr>
          <w:rFonts w:cs="Arial"/>
          <w:sz w:val="24"/>
          <w:szCs w:val="24"/>
        </w:rPr>
      </w:pPr>
      <w:r w:rsidRPr="00886520">
        <w:rPr>
          <w:rFonts w:cs="Arial"/>
          <w:sz w:val="24"/>
          <w:szCs w:val="24"/>
        </w:rPr>
        <w:t xml:space="preserve">The purpose of the </w:t>
      </w:r>
      <w:r w:rsidR="008D6737" w:rsidRPr="00886520">
        <w:rPr>
          <w:rFonts w:cs="Arial"/>
          <w:sz w:val="24"/>
          <w:szCs w:val="24"/>
        </w:rPr>
        <w:t xml:space="preserve">Shropshire </w:t>
      </w:r>
      <w:r w:rsidRPr="00886520">
        <w:rPr>
          <w:rFonts w:cs="Arial"/>
          <w:sz w:val="24"/>
          <w:szCs w:val="24"/>
        </w:rPr>
        <w:t>M</w:t>
      </w:r>
      <w:r w:rsidR="00A06DE3" w:rsidRPr="00886520">
        <w:rPr>
          <w:rFonts w:cs="Arial"/>
          <w:sz w:val="24"/>
          <w:szCs w:val="24"/>
        </w:rPr>
        <w:t>ulti-</w:t>
      </w:r>
      <w:r w:rsidRPr="00886520">
        <w:rPr>
          <w:rFonts w:cs="Arial"/>
          <w:sz w:val="24"/>
          <w:szCs w:val="24"/>
        </w:rPr>
        <w:t>A</w:t>
      </w:r>
      <w:r w:rsidR="00A06DE3" w:rsidRPr="00886520">
        <w:rPr>
          <w:rFonts w:cs="Arial"/>
          <w:sz w:val="24"/>
          <w:szCs w:val="24"/>
        </w:rPr>
        <w:t xml:space="preserve">gency </w:t>
      </w:r>
      <w:r w:rsidRPr="00886520">
        <w:rPr>
          <w:rFonts w:cs="Arial"/>
          <w:sz w:val="24"/>
          <w:szCs w:val="24"/>
        </w:rPr>
        <w:t>R</w:t>
      </w:r>
      <w:r w:rsidR="00A06DE3" w:rsidRPr="00886520">
        <w:rPr>
          <w:rFonts w:cs="Arial"/>
          <w:sz w:val="24"/>
          <w:szCs w:val="24"/>
        </w:rPr>
        <w:t xml:space="preserve">isk </w:t>
      </w:r>
      <w:r w:rsidRPr="00886520">
        <w:rPr>
          <w:rFonts w:cs="Arial"/>
          <w:sz w:val="24"/>
          <w:szCs w:val="24"/>
        </w:rPr>
        <w:t>A</w:t>
      </w:r>
      <w:r w:rsidR="00A06DE3" w:rsidRPr="00886520">
        <w:rPr>
          <w:rFonts w:cs="Arial"/>
          <w:sz w:val="24"/>
          <w:szCs w:val="24"/>
        </w:rPr>
        <w:t xml:space="preserve">ssessment </w:t>
      </w:r>
      <w:r w:rsidRPr="00886520">
        <w:rPr>
          <w:rFonts w:cs="Arial"/>
          <w:sz w:val="24"/>
          <w:szCs w:val="24"/>
        </w:rPr>
        <w:t>C</w:t>
      </w:r>
      <w:r w:rsidR="00A06DE3" w:rsidRPr="00886520">
        <w:rPr>
          <w:rFonts w:cs="Arial"/>
          <w:sz w:val="24"/>
          <w:szCs w:val="24"/>
        </w:rPr>
        <w:t>onference (hereafter referred to as MARAC)</w:t>
      </w:r>
      <w:r w:rsidRPr="00886520">
        <w:rPr>
          <w:rFonts w:cs="Arial"/>
          <w:sz w:val="24"/>
          <w:szCs w:val="24"/>
        </w:rPr>
        <w:t xml:space="preserve"> Information Sharing Protocol is to set out the legal grounds for information sharing between all agencies who have agreed to work together </w:t>
      </w:r>
      <w:r w:rsidR="001A7788" w:rsidRPr="00886520">
        <w:rPr>
          <w:rFonts w:cs="Arial"/>
          <w:sz w:val="24"/>
          <w:szCs w:val="24"/>
        </w:rPr>
        <w:t xml:space="preserve">as set out in the </w:t>
      </w:r>
      <w:hyperlink r:id="rId13" w:history="1">
        <w:r w:rsidR="001A7788" w:rsidRPr="00886520">
          <w:rPr>
            <w:rStyle w:val="Hyperlink"/>
            <w:rFonts w:cs="Arial"/>
            <w:sz w:val="24"/>
            <w:szCs w:val="24"/>
            <w:u w:val="single"/>
          </w:rPr>
          <w:t>Shropshire MARAC Operating Protocol</w:t>
        </w:r>
      </w:hyperlink>
      <w:r w:rsidR="00213162" w:rsidRPr="00886520">
        <w:rPr>
          <w:rFonts w:cs="Arial"/>
          <w:sz w:val="24"/>
          <w:szCs w:val="24"/>
        </w:rPr>
        <w:t xml:space="preserve"> </w:t>
      </w:r>
      <w:r w:rsidRPr="00886520">
        <w:rPr>
          <w:rFonts w:cs="Arial"/>
          <w:sz w:val="24"/>
          <w:szCs w:val="24"/>
        </w:rPr>
        <w:t>in accordance with the relevant legislation</w:t>
      </w:r>
      <w:r w:rsidR="00671F21" w:rsidRPr="00886520">
        <w:rPr>
          <w:rFonts w:cs="Arial"/>
          <w:sz w:val="24"/>
          <w:szCs w:val="24"/>
        </w:rPr>
        <w:t xml:space="preserve"> </w:t>
      </w:r>
      <w:r w:rsidR="002D76FC" w:rsidRPr="00886520">
        <w:rPr>
          <w:rFonts w:cs="Arial"/>
          <w:sz w:val="24"/>
          <w:szCs w:val="24"/>
        </w:rPr>
        <w:t xml:space="preserve">in order to: </w:t>
      </w:r>
    </w:p>
    <w:p w14:paraId="7A76F320" w14:textId="37346ACA" w:rsidR="001A4214" w:rsidRPr="00886520" w:rsidRDefault="002D76FC" w:rsidP="001A4214">
      <w:pPr>
        <w:pStyle w:val="BodyTextIndent"/>
        <w:numPr>
          <w:ilvl w:val="0"/>
          <w:numId w:val="28"/>
        </w:numPr>
        <w:rPr>
          <w:rFonts w:cs="Arial"/>
          <w:sz w:val="24"/>
          <w:szCs w:val="24"/>
        </w:rPr>
      </w:pPr>
      <w:r w:rsidRPr="00886520">
        <w:rPr>
          <w:rFonts w:cs="Arial"/>
          <w:sz w:val="24"/>
          <w:szCs w:val="24"/>
        </w:rPr>
        <w:t>increase the safety</w:t>
      </w:r>
      <w:r w:rsidR="001D757A" w:rsidRPr="00886520">
        <w:rPr>
          <w:rFonts w:cs="Arial"/>
          <w:sz w:val="24"/>
          <w:szCs w:val="24"/>
        </w:rPr>
        <w:t xml:space="preserve"> and enable the protection</w:t>
      </w:r>
      <w:r w:rsidRPr="00886520">
        <w:rPr>
          <w:rFonts w:cs="Arial"/>
          <w:sz w:val="24"/>
          <w:szCs w:val="24"/>
        </w:rPr>
        <w:t xml:space="preserve"> of all victims</w:t>
      </w:r>
      <w:r w:rsidR="003A2393" w:rsidRPr="00886520">
        <w:rPr>
          <w:rFonts w:cs="Arial"/>
          <w:sz w:val="24"/>
          <w:szCs w:val="24"/>
        </w:rPr>
        <w:t xml:space="preserve"> of domestic abuse</w:t>
      </w:r>
      <w:r w:rsidRPr="00886520">
        <w:rPr>
          <w:rFonts w:cs="Arial"/>
          <w:sz w:val="24"/>
          <w:szCs w:val="24"/>
        </w:rPr>
        <w:t>, including children</w:t>
      </w:r>
      <w:r w:rsidR="00671F21" w:rsidRPr="00886520">
        <w:rPr>
          <w:rFonts w:cs="Arial"/>
          <w:sz w:val="24"/>
          <w:szCs w:val="24"/>
        </w:rPr>
        <w:t xml:space="preserve"> and adults with care and support needs</w:t>
      </w:r>
      <w:r w:rsidRPr="00886520">
        <w:rPr>
          <w:rFonts w:cs="Arial"/>
          <w:sz w:val="24"/>
          <w:szCs w:val="24"/>
        </w:rPr>
        <w:t xml:space="preserve">; and </w:t>
      </w:r>
    </w:p>
    <w:p w14:paraId="166F7317" w14:textId="4059FFF2" w:rsidR="00493BAE" w:rsidRPr="00886520" w:rsidRDefault="002D76FC" w:rsidP="00DD3644">
      <w:pPr>
        <w:pStyle w:val="BodyTextIndent"/>
        <w:numPr>
          <w:ilvl w:val="0"/>
          <w:numId w:val="28"/>
        </w:numPr>
        <w:rPr>
          <w:rFonts w:cs="Arial"/>
          <w:sz w:val="24"/>
          <w:szCs w:val="24"/>
        </w:rPr>
      </w:pPr>
      <w:r w:rsidRPr="00886520">
        <w:rPr>
          <w:rFonts w:cs="Arial"/>
          <w:sz w:val="24"/>
          <w:szCs w:val="24"/>
        </w:rPr>
        <w:t>reduce crime and disorder</w:t>
      </w:r>
      <w:r w:rsidR="001D757A" w:rsidRPr="00886520">
        <w:rPr>
          <w:rFonts w:cs="Arial"/>
          <w:sz w:val="24"/>
          <w:szCs w:val="24"/>
        </w:rPr>
        <w:t xml:space="preserve"> </w:t>
      </w:r>
      <w:r w:rsidRPr="00886520">
        <w:rPr>
          <w:rFonts w:cs="Arial"/>
          <w:sz w:val="24"/>
          <w:szCs w:val="24"/>
        </w:rPr>
        <w:t>locally</w:t>
      </w:r>
      <w:r w:rsidR="001A4214" w:rsidRPr="00886520">
        <w:rPr>
          <w:rFonts w:cs="Arial"/>
          <w:sz w:val="24"/>
          <w:szCs w:val="24"/>
        </w:rPr>
        <w:t>.</w:t>
      </w:r>
    </w:p>
    <w:p w14:paraId="07ED992F" w14:textId="77777777" w:rsidR="00493BAE" w:rsidRPr="00886520" w:rsidRDefault="00493BAE" w:rsidP="00DD3644">
      <w:pPr>
        <w:pStyle w:val="BodyTextIndent"/>
        <w:ind w:left="855" w:firstLine="0"/>
        <w:rPr>
          <w:rFonts w:cs="Arial"/>
          <w:sz w:val="24"/>
          <w:szCs w:val="24"/>
        </w:rPr>
      </w:pPr>
    </w:p>
    <w:p w14:paraId="5E3348E0" w14:textId="4E400D8F" w:rsidR="008723EB" w:rsidRPr="00886520" w:rsidRDefault="00493BAE" w:rsidP="00126C7D">
      <w:pPr>
        <w:pStyle w:val="BodyTextIndent"/>
        <w:numPr>
          <w:ilvl w:val="1"/>
          <w:numId w:val="4"/>
        </w:numPr>
        <w:tabs>
          <w:tab w:val="clear" w:pos="719"/>
          <w:tab w:val="num" w:pos="426"/>
        </w:tabs>
        <w:ind w:left="426" w:hanging="426"/>
        <w:rPr>
          <w:rFonts w:cs="Arial"/>
          <w:sz w:val="24"/>
          <w:szCs w:val="24"/>
        </w:rPr>
      </w:pPr>
      <w:r w:rsidRPr="00886520">
        <w:rPr>
          <w:rFonts w:cs="Arial"/>
          <w:sz w:val="24"/>
          <w:szCs w:val="24"/>
        </w:rPr>
        <w:t>This Protocol</w:t>
      </w:r>
      <w:r w:rsidR="008723EB" w:rsidRPr="00886520">
        <w:rPr>
          <w:rFonts w:cs="Arial"/>
          <w:sz w:val="24"/>
          <w:szCs w:val="24"/>
        </w:rPr>
        <w:t xml:space="preserve"> is designed to enhance and work in conjunction with other Shropshire Safeguarding Community Partnership </w:t>
      </w:r>
      <w:r w:rsidR="00210F6A" w:rsidRPr="00886520">
        <w:rPr>
          <w:rFonts w:cs="Arial"/>
          <w:sz w:val="24"/>
          <w:szCs w:val="24"/>
        </w:rPr>
        <w:t>Information Sharing Policies and Guidance</w:t>
      </w:r>
      <w:r w:rsidR="008723EB" w:rsidRPr="00886520">
        <w:rPr>
          <w:rFonts w:cs="Arial"/>
          <w:sz w:val="24"/>
          <w:szCs w:val="24"/>
        </w:rPr>
        <w:t xml:space="preserve">, which can be accessed on </w:t>
      </w:r>
      <w:r w:rsidR="001A4214" w:rsidRPr="00886520">
        <w:rPr>
          <w:rFonts w:cs="Arial"/>
          <w:sz w:val="24"/>
          <w:szCs w:val="24"/>
        </w:rPr>
        <w:t xml:space="preserve">multi-agency procedures pages </w:t>
      </w:r>
      <w:r w:rsidR="00320AC9" w:rsidRPr="00886520">
        <w:rPr>
          <w:rFonts w:cs="Arial"/>
          <w:sz w:val="24"/>
          <w:szCs w:val="24"/>
        </w:rPr>
        <w:t xml:space="preserve">of </w:t>
      </w:r>
      <w:r w:rsidR="008723EB" w:rsidRPr="00886520">
        <w:rPr>
          <w:rFonts w:cs="Arial"/>
          <w:sz w:val="24"/>
          <w:szCs w:val="24"/>
        </w:rPr>
        <w:t>the following websites:</w:t>
      </w:r>
    </w:p>
    <w:p w14:paraId="707FB168" w14:textId="77777777" w:rsidR="008723EB" w:rsidRPr="00886520" w:rsidRDefault="008723EB" w:rsidP="008723EB">
      <w:pPr>
        <w:autoSpaceDE w:val="0"/>
        <w:autoSpaceDN w:val="0"/>
        <w:adjustRightInd w:val="0"/>
        <w:jc w:val="both"/>
        <w:rPr>
          <w:rFonts w:ascii="Arial" w:hAnsi="Arial" w:cs="Arial"/>
        </w:rPr>
      </w:pPr>
    </w:p>
    <w:p w14:paraId="6DC5E288" w14:textId="62789D87" w:rsidR="008723EB" w:rsidRPr="00886520" w:rsidRDefault="007120D9" w:rsidP="008723EB">
      <w:pPr>
        <w:numPr>
          <w:ilvl w:val="0"/>
          <w:numId w:val="25"/>
        </w:numPr>
        <w:autoSpaceDE w:val="0"/>
        <w:autoSpaceDN w:val="0"/>
        <w:adjustRightInd w:val="0"/>
        <w:jc w:val="both"/>
        <w:rPr>
          <w:rFonts w:ascii="Arial" w:hAnsi="Arial" w:cs="Arial"/>
        </w:rPr>
      </w:pPr>
      <w:hyperlink r:id="rId14" w:history="1">
        <w:r w:rsidR="008723EB" w:rsidRPr="00886520">
          <w:rPr>
            <w:rStyle w:val="Hyperlink"/>
            <w:rFonts w:cs="Arial"/>
            <w:u w:val="single"/>
          </w:rPr>
          <w:t>Keeping Adults Safe in Shropshire</w:t>
        </w:r>
      </w:hyperlink>
      <w:r w:rsidR="004E6EC6" w:rsidRPr="00886520">
        <w:rPr>
          <w:rFonts w:ascii="Arial" w:hAnsi="Arial" w:cs="Arial"/>
        </w:rPr>
        <w:t xml:space="preserve"> (Information Sharing Protocol and Practice Guidance)</w:t>
      </w:r>
    </w:p>
    <w:p w14:paraId="5B907011" w14:textId="556A1B1D" w:rsidR="008723EB" w:rsidRPr="00886520" w:rsidRDefault="007120D9" w:rsidP="008723EB">
      <w:pPr>
        <w:numPr>
          <w:ilvl w:val="0"/>
          <w:numId w:val="25"/>
        </w:numPr>
        <w:autoSpaceDE w:val="0"/>
        <w:autoSpaceDN w:val="0"/>
        <w:adjustRightInd w:val="0"/>
        <w:jc w:val="both"/>
        <w:rPr>
          <w:rFonts w:ascii="Arial" w:hAnsi="Arial" w:cs="Arial"/>
        </w:rPr>
      </w:pPr>
      <w:hyperlink r:id="rId15" w:history="1">
        <w:r w:rsidR="008723EB" w:rsidRPr="00886520">
          <w:rPr>
            <w:rStyle w:val="Hyperlink"/>
            <w:rFonts w:cs="Arial"/>
            <w:u w:val="single"/>
          </w:rPr>
          <w:t>Shropshire Council Community Safety Pages</w:t>
        </w:r>
      </w:hyperlink>
      <w:r w:rsidR="00877EDF" w:rsidRPr="00886520">
        <w:rPr>
          <w:rFonts w:ascii="Arial" w:hAnsi="Arial" w:cs="Arial"/>
        </w:rPr>
        <w:t xml:space="preserve"> (Information Sharing Arrangement </w:t>
      </w:r>
      <w:r w:rsidR="00AE1000" w:rsidRPr="00886520">
        <w:rPr>
          <w:rFonts w:ascii="Arial" w:hAnsi="Arial" w:cs="Arial"/>
        </w:rPr>
        <w:t>for Shropshire Safeguarding Community Partnership)</w:t>
      </w:r>
    </w:p>
    <w:p w14:paraId="4F283556" w14:textId="5E53E0DC" w:rsidR="008723EB" w:rsidRPr="00886520" w:rsidRDefault="007120D9" w:rsidP="008723EB">
      <w:pPr>
        <w:numPr>
          <w:ilvl w:val="0"/>
          <w:numId w:val="25"/>
        </w:numPr>
        <w:autoSpaceDE w:val="0"/>
        <w:autoSpaceDN w:val="0"/>
        <w:adjustRightInd w:val="0"/>
        <w:jc w:val="both"/>
        <w:rPr>
          <w:rFonts w:ascii="Arial" w:hAnsi="Arial" w:cs="Arial"/>
          <w:u w:val="single"/>
        </w:rPr>
      </w:pPr>
      <w:hyperlink r:id="rId16" w:history="1">
        <w:r w:rsidR="008723EB" w:rsidRPr="00886520">
          <w:rPr>
            <w:rStyle w:val="Hyperlink"/>
            <w:rFonts w:cs="Arial"/>
            <w:u w:val="single"/>
          </w:rPr>
          <w:t>Safeguarding Shropshire’s Children</w:t>
        </w:r>
      </w:hyperlink>
      <w:r w:rsidR="0058053A" w:rsidRPr="00886520">
        <w:rPr>
          <w:rFonts w:ascii="Arial" w:hAnsi="Arial" w:cs="Arial"/>
          <w:u w:val="single"/>
        </w:rPr>
        <w:t xml:space="preserve"> (</w:t>
      </w:r>
      <w:hyperlink r:id="rId17" w:history="1">
        <w:r w:rsidR="0058053A" w:rsidRPr="00886520">
          <w:rPr>
            <w:rStyle w:val="Hyperlink"/>
            <w:rFonts w:cs="Arial"/>
            <w:u w:val="single"/>
          </w:rPr>
          <w:t xml:space="preserve">Regional </w:t>
        </w:r>
        <w:r w:rsidR="0098695B" w:rsidRPr="00886520">
          <w:rPr>
            <w:rStyle w:val="Hyperlink"/>
            <w:rFonts w:cs="Arial"/>
            <w:u w:val="single"/>
          </w:rPr>
          <w:t>Information Sharing and Confidentiality Procedures</w:t>
        </w:r>
      </w:hyperlink>
      <w:r w:rsidR="0098695B" w:rsidRPr="00886520">
        <w:rPr>
          <w:rFonts w:ascii="Arial" w:hAnsi="Arial" w:cs="Arial"/>
          <w:u w:val="single"/>
        </w:rPr>
        <w:t>)</w:t>
      </w:r>
    </w:p>
    <w:p w14:paraId="2F109001" w14:textId="77777777" w:rsidR="00B903CC" w:rsidRPr="00886520" w:rsidRDefault="00B903CC" w:rsidP="00DD3644">
      <w:pPr>
        <w:pStyle w:val="BodyTextIndent"/>
        <w:ind w:left="0" w:firstLine="0"/>
        <w:rPr>
          <w:rFonts w:cs="Arial"/>
          <w:sz w:val="24"/>
          <w:szCs w:val="24"/>
        </w:rPr>
      </w:pPr>
    </w:p>
    <w:p w14:paraId="4C25330B" w14:textId="77777777" w:rsidR="009D62CE" w:rsidRPr="00886520" w:rsidRDefault="009D62CE" w:rsidP="00ED2731">
      <w:pPr>
        <w:pStyle w:val="BodyTextIndent"/>
        <w:ind w:left="1418" w:firstLine="0"/>
        <w:rPr>
          <w:rFonts w:cs="Arial"/>
          <w:sz w:val="24"/>
          <w:szCs w:val="24"/>
        </w:rPr>
      </w:pPr>
    </w:p>
    <w:p w14:paraId="4A241D8A" w14:textId="20806201" w:rsidR="009D62CE" w:rsidRPr="00886520" w:rsidRDefault="009D62CE" w:rsidP="00126C7D">
      <w:pPr>
        <w:pStyle w:val="BodyTextIndent"/>
        <w:numPr>
          <w:ilvl w:val="1"/>
          <w:numId w:val="4"/>
        </w:numPr>
        <w:tabs>
          <w:tab w:val="clear" w:pos="719"/>
          <w:tab w:val="num" w:pos="426"/>
        </w:tabs>
        <w:ind w:left="426" w:hanging="426"/>
        <w:rPr>
          <w:rFonts w:cs="Arial"/>
          <w:sz w:val="24"/>
          <w:szCs w:val="24"/>
        </w:rPr>
      </w:pPr>
      <w:r w:rsidRPr="00886520">
        <w:rPr>
          <w:rFonts w:cs="Arial"/>
          <w:sz w:val="24"/>
          <w:szCs w:val="24"/>
        </w:rPr>
        <w:t>This protocol fulfils the requirements of the following legislation</w:t>
      </w:r>
      <w:r w:rsidR="008F5608" w:rsidRPr="00886520">
        <w:rPr>
          <w:rFonts w:cs="Arial"/>
          <w:sz w:val="24"/>
          <w:szCs w:val="24"/>
        </w:rPr>
        <w:t xml:space="preserve"> and statutory guidance</w:t>
      </w:r>
      <w:r w:rsidR="00B3444C" w:rsidRPr="00886520">
        <w:rPr>
          <w:rFonts w:cs="Arial"/>
          <w:sz w:val="24"/>
          <w:szCs w:val="24"/>
        </w:rPr>
        <w:t>:</w:t>
      </w:r>
    </w:p>
    <w:p w14:paraId="668E0A3A" w14:textId="77777777" w:rsidR="009D62CE" w:rsidRPr="00886520" w:rsidRDefault="009D62CE" w:rsidP="00ED2731">
      <w:pPr>
        <w:ind w:left="1418" w:hanging="851"/>
        <w:jc w:val="both"/>
        <w:rPr>
          <w:rFonts w:ascii="Arial" w:hAnsi="Arial" w:cs="Arial"/>
        </w:rPr>
      </w:pPr>
    </w:p>
    <w:p w14:paraId="7C7F4577" w14:textId="5406C29D" w:rsidR="00CA2DCE" w:rsidRPr="00886520" w:rsidRDefault="007120D9" w:rsidP="00CA2DCE">
      <w:pPr>
        <w:numPr>
          <w:ilvl w:val="0"/>
          <w:numId w:val="1"/>
        </w:numPr>
        <w:tabs>
          <w:tab w:val="clear" w:pos="720"/>
        </w:tabs>
        <w:ind w:left="1418" w:hanging="284"/>
        <w:jc w:val="both"/>
        <w:rPr>
          <w:rFonts w:ascii="Arial" w:hAnsi="Arial" w:cs="Arial"/>
        </w:rPr>
      </w:pPr>
      <w:hyperlink r:id="rId18" w:history="1">
        <w:r w:rsidR="00CA2DCE" w:rsidRPr="00886520">
          <w:rPr>
            <w:rStyle w:val="Hyperlink"/>
            <w:rFonts w:cs="Arial"/>
          </w:rPr>
          <w:t>Data Protection Act 2018</w:t>
        </w:r>
      </w:hyperlink>
      <w:r w:rsidR="0015030B" w:rsidRPr="00886520">
        <w:rPr>
          <w:rFonts w:ascii="Arial" w:hAnsi="Arial" w:cs="Arial"/>
        </w:rPr>
        <w:t xml:space="preserve"> (including </w:t>
      </w:r>
      <w:hyperlink r:id="rId19" w:history="1">
        <w:r w:rsidR="0049241B" w:rsidRPr="00886520">
          <w:rPr>
            <w:rStyle w:val="Hyperlink"/>
            <w:rFonts w:cs="Arial"/>
          </w:rPr>
          <w:t>General Data Protection Regulations:GDPR</w:t>
        </w:r>
      </w:hyperlink>
      <w:r w:rsidR="0049241B" w:rsidRPr="00886520">
        <w:rPr>
          <w:rFonts w:ascii="Arial" w:hAnsi="Arial" w:cs="Arial"/>
        </w:rPr>
        <w:t>)</w:t>
      </w:r>
      <w:r w:rsidR="00CA2DCE" w:rsidRPr="00886520">
        <w:rPr>
          <w:rFonts w:ascii="Arial" w:hAnsi="Arial" w:cs="Arial"/>
        </w:rPr>
        <w:t xml:space="preserve"> </w:t>
      </w:r>
    </w:p>
    <w:p w14:paraId="253E94E9" w14:textId="77777777" w:rsidR="0043117F" w:rsidRPr="00886520" w:rsidRDefault="007120D9" w:rsidP="0043117F">
      <w:pPr>
        <w:numPr>
          <w:ilvl w:val="0"/>
          <w:numId w:val="1"/>
        </w:numPr>
        <w:tabs>
          <w:tab w:val="clear" w:pos="720"/>
        </w:tabs>
        <w:ind w:left="1418" w:hanging="284"/>
        <w:jc w:val="both"/>
        <w:rPr>
          <w:rFonts w:ascii="Arial" w:hAnsi="Arial" w:cs="Arial"/>
        </w:rPr>
      </w:pPr>
      <w:hyperlink r:id="rId20" w:history="1">
        <w:r w:rsidR="0043117F" w:rsidRPr="00886520">
          <w:rPr>
            <w:rStyle w:val="Hyperlink"/>
            <w:rFonts w:cs="Arial"/>
          </w:rPr>
          <w:t>The Caldicott Principles</w:t>
        </w:r>
      </w:hyperlink>
    </w:p>
    <w:p w14:paraId="1B551486" w14:textId="77777777" w:rsidR="00C777F2" w:rsidRPr="00886520" w:rsidRDefault="007120D9" w:rsidP="00C777F2">
      <w:pPr>
        <w:numPr>
          <w:ilvl w:val="0"/>
          <w:numId w:val="1"/>
        </w:numPr>
        <w:tabs>
          <w:tab w:val="clear" w:pos="720"/>
        </w:tabs>
        <w:ind w:left="1418" w:hanging="284"/>
        <w:jc w:val="both"/>
        <w:rPr>
          <w:rFonts w:ascii="Arial" w:hAnsi="Arial" w:cs="Arial"/>
        </w:rPr>
      </w:pPr>
      <w:hyperlink r:id="rId21" w:history="1">
        <w:r w:rsidR="00C777F2" w:rsidRPr="00886520">
          <w:rPr>
            <w:rStyle w:val="Hyperlink"/>
            <w:rFonts w:cs="Arial"/>
          </w:rPr>
          <w:t>Common Law Duty of Confidentiality</w:t>
        </w:r>
      </w:hyperlink>
      <w:r w:rsidR="00C777F2" w:rsidRPr="00886520">
        <w:rPr>
          <w:rFonts w:ascii="Arial" w:hAnsi="Arial" w:cs="Arial"/>
        </w:rPr>
        <w:t xml:space="preserve"> </w:t>
      </w:r>
    </w:p>
    <w:p w14:paraId="2A011CDE" w14:textId="7CC05E43" w:rsidR="00C777F2" w:rsidRPr="00886520" w:rsidRDefault="007120D9" w:rsidP="00C777F2">
      <w:pPr>
        <w:numPr>
          <w:ilvl w:val="0"/>
          <w:numId w:val="1"/>
        </w:numPr>
        <w:tabs>
          <w:tab w:val="clear" w:pos="720"/>
        </w:tabs>
        <w:ind w:left="1418" w:hanging="284"/>
        <w:jc w:val="both"/>
        <w:rPr>
          <w:rFonts w:ascii="Arial" w:hAnsi="Arial" w:cs="Arial"/>
        </w:rPr>
      </w:pPr>
      <w:hyperlink r:id="rId22" w:history="1">
        <w:r w:rsidR="00C777F2" w:rsidRPr="00886520">
          <w:rPr>
            <w:rStyle w:val="Hyperlink"/>
            <w:rFonts w:cs="Arial"/>
          </w:rPr>
          <w:t>Common Law Police Disclosur</w:t>
        </w:r>
        <w:r w:rsidR="00A80D15" w:rsidRPr="00886520">
          <w:rPr>
            <w:rStyle w:val="Hyperlink"/>
            <w:rFonts w:cs="Arial"/>
          </w:rPr>
          <w:t>es</w:t>
        </w:r>
      </w:hyperlink>
    </w:p>
    <w:p w14:paraId="00ECB032" w14:textId="3C85BBF9" w:rsidR="0057103E" w:rsidRPr="00886520" w:rsidRDefault="007120D9" w:rsidP="009D62CE">
      <w:pPr>
        <w:numPr>
          <w:ilvl w:val="0"/>
          <w:numId w:val="1"/>
        </w:numPr>
        <w:tabs>
          <w:tab w:val="clear" w:pos="720"/>
        </w:tabs>
        <w:ind w:left="1418" w:hanging="284"/>
        <w:jc w:val="both"/>
        <w:rPr>
          <w:rFonts w:ascii="Arial" w:hAnsi="Arial" w:cs="Arial"/>
        </w:rPr>
      </w:pPr>
      <w:hyperlink r:id="rId23" w:history="1">
        <w:r w:rsidR="0057103E" w:rsidRPr="00886520">
          <w:rPr>
            <w:rStyle w:val="Hyperlink"/>
            <w:rFonts w:cs="Arial"/>
          </w:rPr>
          <w:t>Freedom of Information Act 2000</w:t>
        </w:r>
      </w:hyperlink>
    </w:p>
    <w:p w14:paraId="722B3DC4" w14:textId="4E17C4FB" w:rsidR="009D62CE" w:rsidRPr="00886520" w:rsidRDefault="009D62CE" w:rsidP="009D62CE">
      <w:pPr>
        <w:numPr>
          <w:ilvl w:val="0"/>
          <w:numId w:val="1"/>
        </w:numPr>
        <w:tabs>
          <w:tab w:val="clear" w:pos="720"/>
        </w:tabs>
        <w:ind w:left="1418" w:hanging="284"/>
        <w:jc w:val="both"/>
        <w:rPr>
          <w:rFonts w:ascii="Arial" w:hAnsi="Arial" w:cs="Arial"/>
        </w:rPr>
      </w:pPr>
      <w:r w:rsidRPr="00886520">
        <w:rPr>
          <w:rFonts w:ascii="Arial" w:hAnsi="Arial" w:cs="Arial"/>
        </w:rPr>
        <w:t>The Crime and Disorder Act 1998 (“CDA 1998”) (</w:t>
      </w:r>
      <w:r w:rsidR="003B09E2" w:rsidRPr="00886520">
        <w:rPr>
          <w:rFonts w:ascii="Arial" w:hAnsi="Arial" w:cs="Arial"/>
        </w:rPr>
        <w:t xml:space="preserve">particularly </w:t>
      </w:r>
      <w:r w:rsidRPr="00886520">
        <w:rPr>
          <w:rFonts w:ascii="Arial" w:hAnsi="Arial" w:cs="Arial"/>
        </w:rPr>
        <w:t>Section 115)</w:t>
      </w:r>
    </w:p>
    <w:p w14:paraId="7FED7B37" w14:textId="1912FA9E" w:rsidR="009D62CE" w:rsidRPr="00886520" w:rsidRDefault="009D62CE" w:rsidP="009D62CE">
      <w:pPr>
        <w:numPr>
          <w:ilvl w:val="0"/>
          <w:numId w:val="1"/>
        </w:numPr>
        <w:tabs>
          <w:tab w:val="clear" w:pos="720"/>
        </w:tabs>
        <w:ind w:left="1418" w:hanging="284"/>
        <w:jc w:val="both"/>
        <w:rPr>
          <w:rFonts w:ascii="Arial" w:hAnsi="Arial" w:cs="Arial"/>
        </w:rPr>
      </w:pPr>
      <w:r w:rsidRPr="00886520">
        <w:rPr>
          <w:rFonts w:ascii="Arial" w:hAnsi="Arial" w:cs="Arial"/>
        </w:rPr>
        <w:t>The Children Acts 1989 and 2004 (“the Childrens Acts”)</w:t>
      </w:r>
    </w:p>
    <w:p w14:paraId="08252BC2" w14:textId="3CC3AF06" w:rsidR="00C85AED" w:rsidRPr="00886520" w:rsidRDefault="007120D9" w:rsidP="009D62CE">
      <w:pPr>
        <w:numPr>
          <w:ilvl w:val="0"/>
          <w:numId w:val="1"/>
        </w:numPr>
        <w:tabs>
          <w:tab w:val="clear" w:pos="720"/>
        </w:tabs>
        <w:ind w:left="1418" w:hanging="284"/>
        <w:jc w:val="both"/>
        <w:rPr>
          <w:rFonts w:ascii="Arial" w:hAnsi="Arial" w:cs="Arial"/>
        </w:rPr>
      </w:pPr>
      <w:hyperlink r:id="rId24" w:history="1">
        <w:r w:rsidR="00C85AED" w:rsidRPr="00886520">
          <w:rPr>
            <w:rStyle w:val="Hyperlink"/>
            <w:rFonts w:cs="Arial"/>
          </w:rPr>
          <w:t>Working Together to Safeguarding Children 201</w:t>
        </w:r>
        <w:r w:rsidR="007D3D5E" w:rsidRPr="00886520">
          <w:rPr>
            <w:rStyle w:val="Hyperlink"/>
            <w:rFonts w:cs="Arial"/>
          </w:rPr>
          <w:t>8</w:t>
        </w:r>
      </w:hyperlink>
      <w:r w:rsidR="00C85AED" w:rsidRPr="00886520">
        <w:rPr>
          <w:rFonts w:ascii="Arial" w:hAnsi="Arial" w:cs="Arial"/>
        </w:rPr>
        <w:t xml:space="preserve"> </w:t>
      </w:r>
    </w:p>
    <w:p w14:paraId="649D7A2C" w14:textId="0A4215DB" w:rsidR="003928A1" w:rsidRPr="00886520" w:rsidRDefault="003928A1" w:rsidP="003928A1">
      <w:pPr>
        <w:numPr>
          <w:ilvl w:val="0"/>
          <w:numId w:val="1"/>
        </w:numPr>
        <w:tabs>
          <w:tab w:val="clear" w:pos="720"/>
        </w:tabs>
        <w:ind w:left="1418" w:hanging="284"/>
        <w:jc w:val="both"/>
        <w:rPr>
          <w:rFonts w:ascii="Arial" w:hAnsi="Arial" w:cs="Arial"/>
        </w:rPr>
      </w:pPr>
      <w:r w:rsidRPr="00886520">
        <w:rPr>
          <w:rFonts w:ascii="Arial" w:hAnsi="Arial" w:cs="Arial"/>
        </w:rPr>
        <w:t xml:space="preserve">The Care Act 2014 </w:t>
      </w:r>
    </w:p>
    <w:p w14:paraId="244D2B95" w14:textId="5EE3F17C" w:rsidR="007D3D5E" w:rsidRPr="00886520" w:rsidRDefault="007120D9" w:rsidP="003928A1">
      <w:pPr>
        <w:numPr>
          <w:ilvl w:val="0"/>
          <w:numId w:val="1"/>
        </w:numPr>
        <w:tabs>
          <w:tab w:val="clear" w:pos="720"/>
        </w:tabs>
        <w:ind w:left="1418" w:hanging="284"/>
        <w:jc w:val="both"/>
        <w:rPr>
          <w:rFonts w:ascii="Arial" w:hAnsi="Arial" w:cs="Arial"/>
        </w:rPr>
      </w:pPr>
      <w:hyperlink r:id="rId25" w:history="1">
        <w:r w:rsidR="007D3D5E" w:rsidRPr="00886520">
          <w:rPr>
            <w:rStyle w:val="Hyperlink"/>
            <w:rFonts w:cs="Arial"/>
          </w:rPr>
          <w:t>Care and Support Statutory Guidance</w:t>
        </w:r>
      </w:hyperlink>
      <w:r w:rsidR="007D3D5E" w:rsidRPr="00886520">
        <w:rPr>
          <w:rFonts w:ascii="Arial" w:hAnsi="Arial" w:cs="Arial"/>
        </w:rPr>
        <w:t xml:space="preserve"> </w:t>
      </w:r>
    </w:p>
    <w:p w14:paraId="549CE64A" w14:textId="77777777" w:rsidR="009D62CE" w:rsidRPr="00886520" w:rsidRDefault="009D62CE" w:rsidP="009D62CE">
      <w:pPr>
        <w:numPr>
          <w:ilvl w:val="0"/>
          <w:numId w:val="1"/>
        </w:numPr>
        <w:tabs>
          <w:tab w:val="clear" w:pos="720"/>
        </w:tabs>
        <w:ind w:left="1418" w:hanging="284"/>
        <w:jc w:val="both"/>
        <w:rPr>
          <w:rFonts w:ascii="Arial" w:hAnsi="Arial" w:cs="Arial"/>
        </w:rPr>
      </w:pPr>
      <w:r w:rsidRPr="00886520">
        <w:rPr>
          <w:rFonts w:ascii="Arial" w:hAnsi="Arial" w:cs="Arial"/>
        </w:rPr>
        <w:t>Rehabilitation of Offenders Act 1974</w:t>
      </w:r>
    </w:p>
    <w:p w14:paraId="6601DCEA" w14:textId="4605243A" w:rsidR="003928A1" w:rsidRPr="00886520" w:rsidRDefault="003928A1" w:rsidP="009D62CE">
      <w:pPr>
        <w:numPr>
          <w:ilvl w:val="0"/>
          <w:numId w:val="1"/>
        </w:numPr>
        <w:tabs>
          <w:tab w:val="clear" w:pos="720"/>
        </w:tabs>
        <w:ind w:left="1418" w:hanging="284"/>
        <w:jc w:val="both"/>
        <w:rPr>
          <w:rFonts w:ascii="Arial" w:hAnsi="Arial" w:cs="Arial"/>
        </w:rPr>
      </w:pPr>
      <w:r w:rsidRPr="00886520">
        <w:rPr>
          <w:rFonts w:ascii="Arial" w:hAnsi="Arial" w:cs="Arial"/>
        </w:rPr>
        <w:t>The Equality Act 2010</w:t>
      </w:r>
    </w:p>
    <w:p w14:paraId="223B81B9" w14:textId="7EBAF97B" w:rsidR="009D62CE" w:rsidRPr="00886520" w:rsidRDefault="00DC1065" w:rsidP="009D62CE">
      <w:pPr>
        <w:numPr>
          <w:ilvl w:val="0"/>
          <w:numId w:val="1"/>
        </w:numPr>
        <w:tabs>
          <w:tab w:val="clear" w:pos="720"/>
        </w:tabs>
        <w:ind w:left="1418" w:hanging="284"/>
        <w:jc w:val="both"/>
        <w:rPr>
          <w:rFonts w:ascii="Arial" w:hAnsi="Arial" w:cs="Arial"/>
        </w:rPr>
      </w:pPr>
      <w:r w:rsidRPr="00886520">
        <w:rPr>
          <w:rFonts w:ascii="Arial" w:hAnsi="Arial" w:cs="Arial"/>
        </w:rPr>
        <w:t>The Human Rights Act 2000 (“HRA 2000</w:t>
      </w:r>
      <w:r w:rsidR="009D62CE" w:rsidRPr="00886520">
        <w:rPr>
          <w:rFonts w:ascii="Arial" w:hAnsi="Arial" w:cs="Arial"/>
        </w:rPr>
        <w:t>”)</w:t>
      </w:r>
    </w:p>
    <w:p w14:paraId="6C3676AF" w14:textId="77777777" w:rsidR="009D62CE" w:rsidRPr="00886520" w:rsidRDefault="009D62CE" w:rsidP="009D62CE">
      <w:pPr>
        <w:numPr>
          <w:ilvl w:val="0"/>
          <w:numId w:val="1"/>
        </w:numPr>
        <w:tabs>
          <w:tab w:val="clear" w:pos="720"/>
        </w:tabs>
        <w:ind w:left="1418" w:hanging="284"/>
        <w:jc w:val="both"/>
        <w:rPr>
          <w:rFonts w:ascii="Arial" w:hAnsi="Arial" w:cs="Arial"/>
        </w:rPr>
      </w:pPr>
      <w:r w:rsidRPr="00886520">
        <w:rPr>
          <w:rFonts w:ascii="Arial" w:hAnsi="Arial" w:cs="Arial"/>
        </w:rPr>
        <w:t>The Gender Recognition Act 2004</w:t>
      </w:r>
    </w:p>
    <w:p w14:paraId="0C3565C2" w14:textId="77777777" w:rsidR="009D62CE" w:rsidRDefault="009D62CE" w:rsidP="00DD3644">
      <w:pPr>
        <w:ind w:left="1134"/>
        <w:jc w:val="both"/>
        <w:rPr>
          <w:sz w:val="16"/>
        </w:rPr>
      </w:pPr>
    </w:p>
    <w:p w14:paraId="778D84A9" w14:textId="40742CE9" w:rsidR="009D62CE" w:rsidRPr="00BB5AA1" w:rsidRDefault="006836C2" w:rsidP="00DD3644">
      <w:pPr>
        <w:pStyle w:val="Heading2"/>
      </w:pPr>
      <w:bookmarkStart w:id="1" w:name="_2.0__Shropshire"/>
      <w:bookmarkEnd w:id="1"/>
      <w:r>
        <w:rPr>
          <w:i w:val="0"/>
          <w:iCs w:val="0"/>
        </w:rPr>
        <w:t xml:space="preserve">2.0 </w:t>
      </w:r>
      <w:r>
        <w:rPr>
          <w:i w:val="0"/>
          <w:iCs w:val="0"/>
        </w:rPr>
        <w:tab/>
      </w:r>
      <w:r w:rsidR="001D4EE8" w:rsidRPr="00DD3644">
        <w:rPr>
          <w:i w:val="0"/>
          <w:iCs w:val="0"/>
        </w:rPr>
        <w:t xml:space="preserve">Shropshire </w:t>
      </w:r>
      <w:r w:rsidR="009D62CE" w:rsidRPr="00DD3644">
        <w:rPr>
          <w:i w:val="0"/>
          <w:iCs w:val="0"/>
        </w:rPr>
        <w:t xml:space="preserve">MARAC </w:t>
      </w:r>
      <w:r w:rsidR="003762FD">
        <w:rPr>
          <w:i w:val="0"/>
          <w:iCs w:val="0"/>
        </w:rPr>
        <w:t>Member</w:t>
      </w:r>
      <w:r w:rsidR="00FB304F">
        <w:rPr>
          <w:i w:val="0"/>
          <w:iCs w:val="0"/>
        </w:rPr>
        <w:t xml:space="preserve"> Agencies</w:t>
      </w:r>
    </w:p>
    <w:p w14:paraId="690C4A7F" w14:textId="7329B3F5" w:rsidR="0074572D" w:rsidRPr="009D2D95" w:rsidRDefault="0003767D" w:rsidP="00126C7D">
      <w:pPr>
        <w:pStyle w:val="ListParagraph"/>
        <w:numPr>
          <w:ilvl w:val="0"/>
          <w:numId w:val="24"/>
        </w:numPr>
        <w:ind w:left="567" w:hanging="567"/>
        <w:jc w:val="both"/>
        <w:rPr>
          <w:rFonts w:ascii="Arial" w:hAnsi="Arial" w:cs="Arial"/>
          <w:bCs/>
        </w:rPr>
      </w:pPr>
      <w:r>
        <w:rPr>
          <w:rFonts w:ascii="Arial" w:hAnsi="Arial"/>
          <w:bCs/>
          <w:sz w:val="22"/>
        </w:rPr>
        <w:t xml:space="preserve"> </w:t>
      </w:r>
      <w:r w:rsidR="00060C0C" w:rsidRPr="009D2D95">
        <w:rPr>
          <w:rFonts w:ascii="Arial" w:hAnsi="Arial" w:cs="Arial"/>
          <w:bCs/>
        </w:rPr>
        <w:t>Each</w:t>
      </w:r>
      <w:r w:rsidR="001D4EE8" w:rsidRPr="009D2D95">
        <w:rPr>
          <w:rFonts w:ascii="Arial" w:hAnsi="Arial" w:cs="Arial"/>
          <w:bCs/>
        </w:rPr>
        <w:t xml:space="preserve"> </w:t>
      </w:r>
      <w:r w:rsidRPr="009D2D95">
        <w:rPr>
          <w:rFonts w:ascii="Arial" w:hAnsi="Arial" w:cs="Arial"/>
          <w:bCs/>
        </w:rPr>
        <w:t>Shropshire MARAC Member</w:t>
      </w:r>
      <w:r w:rsidR="0074572D" w:rsidRPr="009D2D95">
        <w:rPr>
          <w:rFonts w:ascii="Arial" w:hAnsi="Arial" w:cs="Arial"/>
          <w:bCs/>
        </w:rPr>
        <w:t xml:space="preserve"> </w:t>
      </w:r>
      <w:r w:rsidR="00BE4A8D" w:rsidRPr="009D2D95">
        <w:rPr>
          <w:rFonts w:ascii="Arial" w:hAnsi="Arial" w:cs="Arial"/>
          <w:bCs/>
        </w:rPr>
        <w:t xml:space="preserve">agencies </w:t>
      </w:r>
      <w:r w:rsidR="0074572D" w:rsidRPr="009D2D95">
        <w:rPr>
          <w:rFonts w:ascii="Arial" w:hAnsi="Arial" w:cs="Arial"/>
          <w:bCs/>
        </w:rPr>
        <w:t xml:space="preserve">must </w:t>
      </w:r>
      <w:r w:rsidR="001D4EE8" w:rsidRPr="009D2D95">
        <w:rPr>
          <w:rFonts w:ascii="Arial" w:hAnsi="Arial" w:cs="Arial"/>
          <w:bCs/>
        </w:rPr>
        <w:t>sign up to th</w:t>
      </w:r>
      <w:r w:rsidR="0074572D" w:rsidRPr="009D2D95">
        <w:rPr>
          <w:rFonts w:ascii="Arial" w:hAnsi="Arial" w:cs="Arial"/>
          <w:bCs/>
        </w:rPr>
        <w:t>is</w:t>
      </w:r>
      <w:r w:rsidR="001D4EE8" w:rsidRPr="009D2D95">
        <w:rPr>
          <w:rFonts w:ascii="Arial" w:hAnsi="Arial" w:cs="Arial"/>
          <w:bCs/>
        </w:rPr>
        <w:t xml:space="preserve"> Protocol</w:t>
      </w:r>
      <w:r w:rsidR="00BE5B91" w:rsidRPr="009D2D95">
        <w:rPr>
          <w:rFonts w:ascii="Arial" w:hAnsi="Arial" w:cs="Arial"/>
          <w:bCs/>
        </w:rPr>
        <w:t xml:space="preserve"> as Shropshire MARAC Member Agencies</w:t>
      </w:r>
      <w:r w:rsidR="0074572D" w:rsidRPr="009D2D95">
        <w:rPr>
          <w:rFonts w:ascii="Arial" w:hAnsi="Arial" w:cs="Arial"/>
          <w:bCs/>
        </w:rPr>
        <w:t>.</w:t>
      </w:r>
      <w:r w:rsidR="001D4EE8" w:rsidRPr="009D2D95">
        <w:rPr>
          <w:rFonts w:ascii="Arial" w:hAnsi="Arial" w:cs="Arial"/>
          <w:bCs/>
        </w:rPr>
        <w:t xml:space="preserve"> </w:t>
      </w:r>
      <w:r w:rsidR="00053DEC" w:rsidRPr="009D2D95">
        <w:rPr>
          <w:rFonts w:ascii="Arial" w:hAnsi="Arial" w:cs="Arial"/>
          <w:bCs/>
        </w:rPr>
        <w:t xml:space="preserve">The </w:t>
      </w:r>
      <w:r w:rsidR="00AD215E" w:rsidRPr="009D2D95">
        <w:rPr>
          <w:rFonts w:ascii="Arial" w:hAnsi="Arial" w:cs="Arial"/>
          <w:bCs/>
        </w:rPr>
        <w:t>person signing the protocol</w:t>
      </w:r>
      <w:r w:rsidR="00053DEC" w:rsidRPr="009D2D95">
        <w:rPr>
          <w:rFonts w:ascii="Arial" w:hAnsi="Arial" w:cs="Arial"/>
          <w:bCs/>
        </w:rPr>
        <w:t xml:space="preserve"> must be of a sufficient standing within the signatory agency to have a coordinating and authorising role as they are responsible for ensuring that the agency they represent adheres to this protocol and all relevant legislation.</w:t>
      </w:r>
    </w:p>
    <w:p w14:paraId="6A2F7B3A" w14:textId="77777777" w:rsidR="007D529A" w:rsidRPr="009D2D95" w:rsidRDefault="007D529A" w:rsidP="00DD3644">
      <w:pPr>
        <w:jc w:val="both"/>
        <w:rPr>
          <w:rFonts w:ascii="Arial" w:hAnsi="Arial" w:cs="Arial"/>
          <w:b/>
        </w:rPr>
      </w:pPr>
    </w:p>
    <w:p w14:paraId="7DCCBA38" w14:textId="77777777" w:rsidR="006836C2" w:rsidRPr="009D2D95" w:rsidRDefault="006836C2" w:rsidP="006836C2">
      <w:pPr>
        <w:numPr>
          <w:ilvl w:val="0"/>
          <w:numId w:val="8"/>
        </w:numPr>
        <w:ind w:left="1418"/>
        <w:rPr>
          <w:rFonts w:ascii="Arial" w:hAnsi="Arial" w:cs="Arial"/>
        </w:rPr>
      </w:pPr>
      <w:r w:rsidRPr="009D2D95">
        <w:rPr>
          <w:rFonts w:ascii="Arial" w:hAnsi="Arial" w:cs="Arial"/>
        </w:rPr>
        <w:t>Army Welfare Service (AWS)</w:t>
      </w:r>
    </w:p>
    <w:p w14:paraId="3210F234" w14:textId="43252A86" w:rsidR="006836C2" w:rsidRPr="009D2D95" w:rsidRDefault="006836C2" w:rsidP="006836C2">
      <w:pPr>
        <w:numPr>
          <w:ilvl w:val="0"/>
          <w:numId w:val="8"/>
        </w:numPr>
        <w:autoSpaceDE w:val="0"/>
        <w:autoSpaceDN w:val="0"/>
        <w:adjustRightInd w:val="0"/>
        <w:ind w:left="1418"/>
        <w:rPr>
          <w:rFonts w:ascii="Arial" w:hAnsi="Arial" w:cs="Arial"/>
        </w:rPr>
      </w:pPr>
      <w:r w:rsidRPr="009D2D95">
        <w:rPr>
          <w:rFonts w:ascii="Arial" w:hAnsi="Arial" w:cs="Arial"/>
        </w:rPr>
        <w:t xml:space="preserve">Connexus </w:t>
      </w:r>
      <w:r w:rsidR="00854798" w:rsidRPr="009D2D95">
        <w:rPr>
          <w:rFonts w:ascii="Arial" w:hAnsi="Arial" w:cs="Arial"/>
        </w:rPr>
        <w:t>Homes Ltd</w:t>
      </w:r>
    </w:p>
    <w:p w14:paraId="4F28721B" w14:textId="77777777" w:rsidR="006836C2" w:rsidRPr="009D2D95" w:rsidRDefault="006836C2" w:rsidP="006836C2">
      <w:pPr>
        <w:pStyle w:val="ListParagraph"/>
        <w:numPr>
          <w:ilvl w:val="1"/>
          <w:numId w:val="8"/>
        </w:numPr>
        <w:rPr>
          <w:rFonts w:ascii="Arial" w:hAnsi="Arial" w:cs="Arial"/>
        </w:rPr>
      </w:pPr>
      <w:r w:rsidRPr="009D2D95">
        <w:rPr>
          <w:rFonts w:ascii="Arial" w:hAnsi="Arial" w:cs="Arial"/>
        </w:rPr>
        <w:t>Midlands Partnership Foundation NHS Trust</w:t>
      </w:r>
    </w:p>
    <w:p w14:paraId="78B036DE" w14:textId="215B4F0C" w:rsidR="001C5DB7" w:rsidRPr="009D2D95" w:rsidRDefault="00854798" w:rsidP="001C5DB7">
      <w:pPr>
        <w:numPr>
          <w:ilvl w:val="0"/>
          <w:numId w:val="8"/>
        </w:numPr>
        <w:ind w:left="1418"/>
        <w:rPr>
          <w:rFonts w:ascii="Arial" w:hAnsi="Arial" w:cs="Arial"/>
        </w:rPr>
      </w:pPr>
      <w:r w:rsidRPr="009D2D95">
        <w:rPr>
          <w:rFonts w:ascii="Arial" w:hAnsi="Arial" w:cs="Arial"/>
        </w:rPr>
        <w:t>The</w:t>
      </w:r>
      <w:r w:rsidR="006836C2" w:rsidRPr="009D2D95">
        <w:rPr>
          <w:rFonts w:ascii="Arial" w:hAnsi="Arial" w:cs="Arial"/>
        </w:rPr>
        <w:t xml:space="preserve"> Probation Service</w:t>
      </w:r>
    </w:p>
    <w:p w14:paraId="77458DE8" w14:textId="7B3C5932" w:rsidR="001C5DB7" w:rsidRPr="009D2D95" w:rsidRDefault="001C5DB7" w:rsidP="001C5DB7">
      <w:pPr>
        <w:numPr>
          <w:ilvl w:val="0"/>
          <w:numId w:val="8"/>
        </w:numPr>
        <w:ind w:left="1418"/>
        <w:rPr>
          <w:rFonts w:ascii="Arial" w:hAnsi="Arial" w:cs="Arial"/>
        </w:rPr>
      </w:pPr>
      <w:r w:rsidRPr="009D2D95">
        <w:rPr>
          <w:rFonts w:ascii="Arial" w:hAnsi="Arial" w:cs="Arial"/>
        </w:rPr>
        <w:t>Robert Jones Agnes Hunt NHS Trust</w:t>
      </w:r>
    </w:p>
    <w:p w14:paraId="057FAA78" w14:textId="553F8B25" w:rsidR="006836C2" w:rsidRPr="009D2D95" w:rsidRDefault="006836C2" w:rsidP="006836C2">
      <w:pPr>
        <w:numPr>
          <w:ilvl w:val="0"/>
          <w:numId w:val="8"/>
        </w:numPr>
        <w:autoSpaceDE w:val="0"/>
        <w:autoSpaceDN w:val="0"/>
        <w:adjustRightInd w:val="0"/>
        <w:ind w:left="1418"/>
        <w:rPr>
          <w:rFonts w:ascii="Arial" w:hAnsi="Arial" w:cs="Arial"/>
        </w:rPr>
      </w:pPr>
      <w:r w:rsidRPr="009D2D95">
        <w:rPr>
          <w:rFonts w:ascii="Arial" w:hAnsi="Arial" w:cs="Arial"/>
        </w:rPr>
        <w:t>Housing Plus Group</w:t>
      </w:r>
    </w:p>
    <w:p w14:paraId="0DBB6FCD" w14:textId="77777777" w:rsidR="006836C2" w:rsidRPr="009D2D95" w:rsidRDefault="006836C2" w:rsidP="006836C2">
      <w:pPr>
        <w:pStyle w:val="ListParagraph"/>
        <w:numPr>
          <w:ilvl w:val="1"/>
          <w:numId w:val="8"/>
        </w:numPr>
        <w:rPr>
          <w:rFonts w:ascii="Arial" w:hAnsi="Arial" w:cs="Arial"/>
        </w:rPr>
      </w:pPr>
      <w:r w:rsidRPr="009D2D95">
        <w:rPr>
          <w:rFonts w:ascii="Arial" w:hAnsi="Arial" w:cs="Arial"/>
        </w:rPr>
        <w:t>Shrewsbury and Telford Hospitals NHS Trust</w:t>
      </w:r>
    </w:p>
    <w:p w14:paraId="6ABCB368" w14:textId="77777777" w:rsidR="006836C2" w:rsidRPr="009D2D95" w:rsidRDefault="006836C2" w:rsidP="006836C2">
      <w:pPr>
        <w:pStyle w:val="ListParagraph"/>
        <w:numPr>
          <w:ilvl w:val="1"/>
          <w:numId w:val="8"/>
        </w:numPr>
        <w:rPr>
          <w:rFonts w:ascii="Arial" w:hAnsi="Arial" w:cs="Arial"/>
        </w:rPr>
      </w:pPr>
      <w:r w:rsidRPr="009D2D95">
        <w:rPr>
          <w:rFonts w:ascii="Arial" w:hAnsi="Arial" w:cs="Arial"/>
        </w:rPr>
        <w:t>Shropshire Community Health NHS Trust</w:t>
      </w:r>
    </w:p>
    <w:p w14:paraId="643B95DD" w14:textId="77777777" w:rsidR="006836C2" w:rsidRPr="009D2D95" w:rsidRDefault="006836C2" w:rsidP="006836C2">
      <w:pPr>
        <w:pStyle w:val="ListParagraph"/>
        <w:numPr>
          <w:ilvl w:val="1"/>
          <w:numId w:val="8"/>
        </w:numPr>
        <w:rPr>
          <w:rFonts w:ascii="Arial" w:hAnsi="Arial" w:cs="Arial"/>
        </w:rPr>
      </w:pPr>
      <w:r w:rsidRPr="009D2D95">
        <w:rPr>
          <w:rFonts w:ascii="Arial" w:hAnsi="Arial" w:cs="Arial"/>
        </w:rPr>
        <w:t xml:space="preserve">Shropshire and Telford Clinical Commissioning Group </w:t>
      </w:r>
    </w:p>
    <w:p w14:paraId="5CF12D81" w14:textId="77777777" w:rsidR="006836C2" w:rsidRPr="009D2D95" w:rsidRDefault="006836C2" w:rsidP="006836C2">
      <w:pPr>
        <w:numPr>
          <w:ilvl w:val="0"/>
          <w:numId w:val="8"/>
        </w:numPr>
        <w:ind w:left="1418"/>
        <w:rPr>
          <w:rFonts w:ascii="Arial" w:hAnsi="Arial" w:cs="Arial"/>
        </w:rPr>
      </w:pPr>
      <w:r w:rsidRPr="009D2D95">
        <w:rPr>
          <w:rFonts w:ascii="Arial" w:hAnsi="Arial" w:cs="Arial"/>
          <w:color w:val="000000"/>
        </w:rPr>
        <w:t>Shropshire Council: Adult Social Care</w:t>
      </w:r>
    </w:p>
    <w:p w14:paraId="2B6B8F1F" w14:textId="77777777" w:rsidR="006836C2" w:rsidRPr="009D2D95" w:rsidRDefault="006836C2" w:rsidP="006836C2">
      <w:pPr>
        <w:numPr>
          <w:ilvl w:val="0"/>
          <w:numId w:val="8"/>
        </w:numPr>
        <w:ind w:left="1418"/>
        <w:rPr>
          <w:rFonts w:ascii="Arial" w:hAnsi="Arial" w:cs="Arial"/>
        </w:rPr>
      </w:pPr>
      <w:r w:rsidRPr="009D2D95">
        <w:rPr>
          <w:rFonts w:ascii="Arial" w:hAnsi="Arial" w:cs="Arial"/>
          <w:color w:val="000000"/>
        </w:rPr>
        <w:t xml:space="preserve">Shropshire Council: Children Social Care </w:t>
      </w:r>
    </w:p>
    <w:p w14:paraId="585E6942" w14:textId="77777777" w:rsidR="006836C2" w:rsidRPr="009D2D95" w:rsidRDefault="006836C2" w:rsidP="006836C2">
      <w:pPr>
        <w:numPr>
          <w:ilvl w:val="0"/>
          <w:numId w:val="8"/>
        </w:numPr>
        <w:ind w:left="1418"/>
        <w:rPr>
          <w:rFonts w:ascii="Arial" w:hAnsi="Arial" w:cs="Arial"/>
        </w:rPr>
      </w:pPr>
      <w:r w:rsidRPr="009D2D95">
        <w:rPr>
          <w:rFonts w:ascii="Arial" w:hAnsi="Arial" w:cs="Arial"/>
          <w:color w:val="000000"/>
        </w:rPr>
        <w:t>Shropshire Council: Early Help</w:t>
      </w:r>
    </w:p>
    <w:p w14:paraId="38F8F061" w14:textId="77777777" w:rsidR="006836C2" w:rsidRPr="009D2D95" w:rsidRDefault="006836C2" w:rsidP="006836C2">
      <w:pPr>
        <w:numPr>
          <w:ilvl w:val="0"/>
          <w:numId w:val="8"/>
        </w:numPr>
        <w:autoSpaceDE w:val="0"/>
        <w:autoSpaceDN w:val="0"/>
        <w:adjustRightInd w:val="0"/>
        <w:ind w:left="1418"/>
        <w:rPr>
          <w:rFonts w:ascii="Arial" w:hAnsi="Arial" w:cs="Arial"/>
        </w:rPr>
      </w:pPr>
      <w:r w:rsidRPr="009D2D95">
        <w:rPr>
          <w:rFonts w:ascii="Arial" w:hAnsi="Arial" w:cs="Arial"/>
        </w:rPr>
        <w:t>Shropshire Council: Housing Options</w:t>
      </w:r>
    </w:p>
    <w:p w14:paraId="412A8631" w14:textId="77777777" w:rsidR="006836C2" w:rsidRPr="009D2D95" w:rsidRDefault="006836C2" w:rsidP="006836C2">
      <w:pPr>
        <w:numPr>
          <w:ilvl w:val="0"/>
          <w:numId w:val="8"/>
        </w:numPr>
        <w:ind w:left="1418"/>
        <w:rPr>
          <w:rFonts w:ascii="Arial" w:hAnsi="Arial" w:cs="Arial"/>
        </w:rPr>
      </w:pPr>
      <w:r w:rsidRPr="009D2D95">
        <w:rPr>
          <w:rFonts w:ascii="Arial" w:hAnsi="Arial" w:cs="Arial"/>
          <w:color w:val="000000"/>
        </w:rPr>
        <w:t>Shropshire Council: Learning and Skills</w:t>
      </w:r>
    </w:p>
    <w:p w14:paraId="176ACE2F" w14:textId="77777777" w:rsidR="006836C2" w:rsidRPr="009D2D95" w:rsidRDefault="006836C2" w:rsidP="006836C2">
      <w:pPr>
        <w:numPr>
          <w:ilvl w:val="0"/>
          <w:numId w:val="8"/>
        </w:numPr>
        <w:autoSpaceDE w:val="0"/>
        <w:autoSpaceDN w:val="0"/>
        <w:adjustRightInd w:val="0"/>
        <w:ind w:left="1418"/>
        <w:rPr>
          <w:rFonts w:ascii="Arial" w:hAnsi="Arial" w:cs="Arial"/>
        </w:rPr>
      </w:pPr>
      <w:r w:rsidRPr="009D2D95">
        <w:rPr>
          <w:rFonts w:ascii="Arial" w:hAnsi="Arial" w:cs="Arial"/>
        </w:rPr>
        <w:t>Shropshire Domestic Abuse Service</w:t>
      </w:r>
    </w:p>
    <w:p w14:paraId="0468A0DC" w14:textId="3CCB9DE0" w:rsidR="00235E41" w:rsidRPr="009D2D95" w:rsidRDefault="00235E41" w:rsidP="006836C2">
      <w:pPr>
        <w:numPr>
          <w:ilvl w:val="0"/>
          <w:numId w:val="8"/>
        </w:numPr>
        <w:ind w:left="1418"/>
        <w:rPr>
          <w:rFonts w:ascii="Arial" w:hAnsi="Arial" w:cs="Arial"/>
        </w:rPr>
      </w:pPr>
      <w:r w:rsidRPr="009D2D95">
        <w:rPr>
          <w:rFonts w:ascii="Arial" w:hAnsi="Arial" w:cs="Arial"/>
        </w:rPr>
        <w:t>Shropshire Fire and Rescue Service</w:t>
      </w:r>
    </w:p>
    <w:p w14:paraId="7774A661" w14:textId="4075DB3E" w:rsidR="006836C2" w:rsidRPr="009D2D95" w:rsidRDefault="006836C2" w:rsidP="006836C2">
      <w:pPr>
        <w:numPr>
          <w:ilvl w:val="0"/>
          <w:numId w:val="8"/>
        </w:numPr>
        <w:ind w:left="1418"/>
        <w:rPr>
          <w:rFonts w:ascii="Arial" w:hAnsi="Arial" w:cs="Arial"/>
        </w:rPr>
      </w:pPr>
      <w:r w:rsidRPr="009D2D95">
        <w:rPr>
          <w:rFonts w:ascii="Arial" w:hAnsi="Arial" w:cs="Arial"/>
        </w:rPr>
        <w:t>Shropshire Recovery Partnership</w:t>
      </w:r>
    </w:p>
    <w:p w14:paraId="511FD81D" w14:textId="77777777" w:rsidR="006836C2" w:rsidRPr="009D2D95" w:rsidRDefault="006836C2" w:rsidP="006836C2">
      <w:pPr>
        <w:numPr>
          <w:ilvl w:val="0"/>
          <w:numId w:val="8"/>
        </w:numPr>
        <w:autoSpaceDE w:val="0"/>
        <w:autoSpaceDN w:val="0"/>
        <w:adjustRightInd w:val="0"/>
        <w:ind w:left="1418"/>
        <w:rPr>
          <w:rFonts w:ascii="Arial" w:hAnsi="Arial" w:cs="Arial"/>
        </w:rPr>
      </w:pPr>
      <w:r w:rsidRPr="009D2D95">
        <w:rPr>
          <w:rFonts w:ascii="Arial" w:hAnsi="Arial" w:cs="Arial"/>
        </w:rPr>
        <w:t>Soldiers, Sailors, Airmen and Families Association (SSAFA)</w:t>
      </w:r>
    </w:p>
    <w:p w14:paraId="4DB2BA8F" w14:textId="77777777" w:rsidR="006836C2" w:rsidRPr="009D2D95" w:rsidRDefault="006836C2" w:rsidP="006836C2">
      <w:pPr>
        <w:numPr>
          <w:ilvl w:val="0"/>
          <w:numId w:val="8"/>
        </w:numPr>
        <w:ind w:left="1418"/>
        <w:rPr>
          <w:rFonts w:ascii="Arial" w:hAnsi="Arial" w:cs="Arial"/>
        </w:rPr>
      </w:pPr>
      <w:r w:rsidRPr="009D2D95">
        <w:rPr>
          <w:rFonts w:ascii="Arial" w:hAnsi="Arial" w:cs="Arial"/>
        </w:rPr>
        <w:t xml:space="preserve">Victim Support </w:t>
      </w:r>
    </w:p>
    <w:p w14:paraId="5CABDA9C" w14:textId="209211B6" w:rsidR="006836C2" w:rsidRPr="009D2D95" w:rsidRDefault="006836C2" w:rsidP="006836C2">
      <w:pPr>
        <w:numPr>
          <w:ilvl w:val="0"/>
          <w:numId w:val="8"/>
        </w:numPr>
        <w:ind w:left="1418"/>
        <w:rPr>
          <w:rFonts w:ascii="Arial" w:hAnsi="Arial" w:cs="Arial"/>
        </w:rPr>
      </w:pPr>
      <w:r w:rsidRPr="009D2D95">
        <w:rPr>
          <w:rFonts w:ascii="Arial" w:hAnsi="Arial" w:cs="Arial"/>
        </w:rPr>
        <w:t xml:space="preserve">West Mercia Police </w:t>
      </w:r>
    </w:p>
    <w:p w14:paraId="47EE8AA2" w14:textId="011802B6" w:rsidR="006836C2" w:rsidRPr="009D2D95" w:rsidRDefault="006836C2" w:rsidP="006836C2">
      <w:pPr>
        <w:numPr>
          <w:ilvl w:val="0"/>
          <w:numId w:val="8"/>
        </w:numPr>
        <w:autoSpaceDE w:val="0"/>
        <w:autoSpaceDN w:val="0"/>
        <w:adjustRightInd w:val="0"/>
        <w:ind w:left="1418"/>
        <w:rPr>
          <w:rFonts w:ascii="Arial" w:hAnsi="Arial" w:cs="Arial"/>
        </w:rPr>
      </w:pPr>
      <w:r w:rsidRPr="009D2D95">
        <w:rPr>
          <w:rFonts w:ascii="Arial" w:hAnsi="Arial" w:cs="Arial"/>
        </w:rPr>
        <w:t>West Mercia Women’s Aid (Independent Domestic Violence Advisors)</w:t>
      </w:r>
    </w:p>
    <w:p w14:paraId="25493B46" w14:textId="6ECA4200" w:rsidR="006836C2" w:rsidRDefault="006836C2" w:rsidP="006836C2">
      <w:pPr>
        <w:numPr>
          <w:ilvl w:val="0"/>
          <w:numId w:val="8"/>
        </w:numPr>
        <w:ind w:left="1418"/>
        <w:rPr>
          <w:rFonts w:ascii="Arial" w:hAnsi="Arial" w:cs="Arial"/>
        </w:rPr>
      </w:pPr>
      <w:r w:rsidRPr="009D2D95">
        <w:rPr>
          <w:rFonts w:ascii="Arial" w:hAnsi="Arial" w:cs="Arial"/>
        </w:rPr>
        <w:t>West Mercia Rape and Sexual Abuse Support Centre (WMRSASC)/ (Independent Sexual Violence Advisors)</w:t>
      </w:r>
    </w:p>
    <w:p w14:paraId="12F6CB03" w14:textId="0D4F0708" w:rsidR="00C36AD4" w:rsidRPr="009D2D95" w:rsidRDefault="00C36AD4" w:rsidP="006836C2">
      <w:pPr>
        <w:numPr>
          <w:ilvl w:val="0"/>
          <w:numId w:val="8"/>
        </w:numPr>
        <w:ind w:left="1418"/>
        <w:rPr>
          <w:rFonts w:ascii="Arial" w:hAnsi="Arial" w:cs="Arial"/>
        </w:rPr>
      </w:pPr>
      <w:r w:rsidRPr="009D2D95">
        <w:rPr>
          <w:rFonts w:ascii="Arial" w:hAnsi="Arial" w:cs="Arial"/>
        </w:rPr>
        <w:t>Axis Counselling</w:t>
      </w:r>
      <w:r>
        <w:rPr>
          <w:rFonts w:ascii="Arial" w:hAnsi="Arial" w:cs="Arial"/>
        </w:rPr>
        <w:t xml:space="preserve"> (Independent Sexual Violence Advisors)</w:t>
      </w:r>
    </w:p>
    <w:p w14:paraId="0573BEC8" w14:textId="79020D1E" w:rsidR="006836C2" w:rsidRPr="009D2D95" w:rsidRDefault="006836C2" w:rsidP="006836C2">
      <w:pPr>
        <w:numPr>
          <w:ilvl w:val="0"/>
          <w:numId w:val="8"/>
        </w:numPr>
        <w:ind w:left="1418"/>
        <w:rPr>
          <w:rFonts w:ascii="Arial" w:hAnsi="Arial" w:cs="Arial"/>
        </w:rPr>
      </w:pPr>
      <w:r w:rsidRPr="009D2D95">
        <w:rPr>
          <w:rFonts w:ascii="Arial" w:hAnsi="Arial" w:cs="Arial"/>
        </w:rPr>
        <w:t xml:space="preserve">West Mercia Youth Justice Service  </w:t>
      </w:r>
    </w:p>
    <w:p w14:paraId="446AA3AC" w14:textId="0BB5DFD7" w:rsidR="006836C2" w:rsidRPr="009D2D95" w:rsidRDefault="006836C2" w:rsidP="006836C2">
      <w:pPr>
        <w:numPr>
          <w:ilvl w:val="0"/>
          <w:numId w:val="8"/>
        </w:numPr>
        <w:autoSpaceDE w:val="0"/>
        <w:autoSpaceDN w:val="0"/>
        <w:adjustRightInd w:val="0"/>
        <w:ind w:left="1418"/>
        <w:rPr>
          <w:rFonts w:ascii="Arial" w:hAnsi="Arial" w:cs="Arial"/>
        </w:rPr>
      </w:pPr>
      <w:r w:rsidRPr="009D2D95">
        <w:rPr>
          <w:rFonts w:ascii="Arial" w:hAnsi="Arial" w:cs="Arial"/>
        </w:rPr>
        <w:t>Wrekin Housing Trust</w:t>
      </w:r>
    </w:p>
    <w:p w14:paraId="54A98746" w14:textId="77777777" w:rsidR="002A43E1" w:rsidRPr="009D2D95" w:rsidRDefault="002A43E1" w:rsidP="00BD1B30">
      <w:pPr>
        <w:rPr>
          <w:rFonts w:ascii="Arial" w:hAnsi="Arial" w:cs="Arial"/>
        </w:rPr>
      </w:pPr>
    </w:p>
    <w:p w14:paraId="4C1A28CB" w14:textId="651BE246" w:rsidR="00906886" w:rsidRPr="009D2D95" w:rsidRDefault="00906886" w:rsidP="00BD1B30">
      <w:pPr>
        <w:pStyle w:val="BodyTextIndent"/>
        <w:ind w:left="0" w:firstLine="0"/>
        <w:rPr>
          <w:rFonts w:cs="Arial"/>
          <w:b/>
          <w:sz w:val="24"/>
          <w:szCs w:val="24"/>
        </w:rPr>
      </w:pPr>
    </w:p>
    <w:p w14:paraId="4528A5E1" w14:textId="4E0B379C" w:rsidR="00FA760F" w:rsidRPr="009D2D95" w:rsidRDefault="00FA760F">
      <w:pPr>
        <w:pStyle w:val="BodyTextIndent"/>
        <w:numPr>
          <w:ilvl w:val="0"/>
          <w:numId w:val="24"/>
        </w:numPr>
        <w:rPr>
          <w:rFonts w:cs="Arial"/>
          <w:bCs/>
          <w:sz w:val="24"/>
          <w:szCs w:val="24"/>
        </w:rPr>
      </w:pPr>
      <w:r w:rsidRPr="009D2D95">
        <w:rPr>
          <w:rFonts w:cs="Arial"/>
          <w:bCs/>
          <w:sz w:val="24"/>
          <w:szCs w:val="24"/>
        </w:rPr>
        <w:t xml:space="preserve">All member agencies must have </w:t>
      </w:r>
      <w:hyperlink w:anchor="_9.0_MARAC_Signatories" w:history="1">
        <w:r w:rsidRPr="009D2D95">
          <w:rPr>
            <w:rStyle w:val="Hyperlink"/>
            <w:rFonts w:cs="Arial"/>
            <w:bCs/>
            <w:sz w:val="24"/>
            <w:szCs w:val="24"/>
          </w:rPr>
          <w:t>signed this Protocol</w:t>
        </w:r>
      </w:hyperlink>
      <w:r w:rsidRPr="009D2D95">
        <w:rPr>
          <w:rFonts w:cs="Arial"/>
          <w:bCs/>
          <w:sz w:val="24"/>
          <w:szCs w:val="24"/>
        </w:rPr>
        <w:t xml:space="preserve"> and the </w:t>
      </w:r>
      <w:hyperlink r:id="rId26" w:history="1">
        <w:r w:rsidRPr="009D2D95">
          <w:rPr>
            <w:rStyle w:val="Hyperlink"/>
            <w:rFonts w:cs="Arial"/>
            <w:bCs/>
            <w:sz w:val="24"/>
            <w:szCs w:val="24"/>
          </w:rPr>
          <w:t>Shropshire MARAC Operating Protocol</w:t>
        </w:r>
      </w:hyperlink>
      <w:r w:rsidRPr="009D2D95">
        <w:rPr>
          <w:rFonts w:cs="Arial"/>
          <w:bCs/>
          <w:sz w:val="24"/>
          <w:szCs w:val="24"/>
        </w:rPr>
        <w:t xml:space="preserve">. </w:t>
      </w:r>
    </w:p>
    <w:p w14:paraId="50FA5AA8" w14:textId="77777777" w:rsidR="00FA760F" w:rsidRPr="009D2D95" w:rsidRDefault="00FA760F" w:rsidP="00DD3644">
      <w:pPr>
        <w:pStyle w:val="BodyTextIndent"/>
        <w:ind w:left="780" w:firstLine="0"/>
        <w:rPr>
          <w:rFonts w:cs="Arial"/>
          <w:bCs/>
          <w:sz w:val="24"/>
          <w:szCs w:val="24"/>
        </w:rPr>
      </w:pPr>
    </w:p>
    <w:p w14:paraId="229BD1C9" w14:textId="2E86109C" w:rsidR="009D62CE" w:rsidRPr="009D2D95" w:rsidRDefault="009D62CE" w:rsidP="00DD3644">
      <w:pPr>
        <w:pStyle w:val="BodyTextIndent"/>
        <w:numPr>
          <w:ilvl w:val="0"/>
          <w:numId w:val="24"/>
        </w:numPr>
        <w:rPr>
          <w:rFonts w:cs="Arial"/>
          <w:bCs/>
          <w:sz w:val="24"/>
          <w:szCs w:val="24"/>
        </w:rPr>
      </w:pPr>
      <w:r w:rsidRPr="009D2D95">
        <w:rPr>
          <w:rFonts w:cs="Arial"/>
          <w:bCs/>
          <w:sz w:val="24"/>
          <w:szCs w:val="24"/>
        </w:rPr>
        <w:t>The above agencies agree to the following commitments:</w:t>
      </w:r>
    </w:p>
    <w:p w14:paraId="4ECBBDEC" w14:textId="5778D407" w:rsidR="009D62CE" w:rsidRPr="009D2D95" w:rsidRDefault="009D62CE">
      <w:pPr>
        <w:pStyle w:val="BodyTextIndent"/>
        <w:ind w:left="360" w:firstLine="0"/>
        <w:rPr>
          <w:rFonts w:cs="Arial"/>
          <w:sz w:val="24"/>
          <w:szCs w:val="24"/>
        </w:rPr>
      </w:pPr>
    </w:p>
    <w:p w14:paraId="64F78887" w14:textId="34602039" w:rsidR="008A649B" w:rsidRPr="009D2D95" w:rsidRDefault="008A649B" w:rsidP="00963181">
      <w:pPr>
        <w:pStyle w:val="ListParagraph"/>
        <w:numPr>
          <w:ilvl w:val="0"/>
          <w:numId w:val="54"/>
        </w:numPr>
        <w:ind w:left="1418"/>
        <w:jc w:val="both"/>
        <w:rPr>
          <w:rFonts w:ascii="Arial" w:hAnsi="Arial" w:cs="Arial"/>
        </w:rPr>
      </w:pPr>
      <w:r w:rsidRPr="009D2D95">
        <w:rPr>
          <w:rFonts w:ascii="Arial" w:hAnsi="Arial" w:cs="Arial"/>
        </w:rPr>
        <w:t xml:space="preserve">To share information to keep an individual(s) safe from harm or to protect their wellbeing. </w:t>
      </w:r>
    </w:p>
    <w:p w14:paraId="2DFFC671" w14:textId="597B2998" w:rsidR="00963181" w:rsidRPr="009D2D95" w:rsidRDefault="00832642" w:rsidP="00DD3644">
      <w:pPr>
        <w:pStyle w:val="ListParagraph"/>
        <w:numPr>
          <w:ilvl w:val="0"/>
          <w:numId w:val="54"/>
        </w:numPr>
        <w:ind w:left="1418"/>
        <w:jc w:val="both"/>
        <w:rPr>
          <w:rFonts w:ascii="Arial" w:hAnsi="Arial" w:cs="Arial"/>
        </w:rPr>
      </w:pPr>
      <w:r w:rsidRPr="009D2D95">
        <w:rPr>
          <w:rFonts w:ascii="Arial" w:hAnsi="Arial" w:cs="Arial"/>
        </w:rPr>
        <w:t>E</w:t>
      </w:r>
      <w:r w:rsidR="00253D85" w:rsidRPr="009D2D95">
        <w:rPr>
          <w:rFonts w:ascii="Arial" w:hAnsi="Arial" w:cs="Arial"/>
        </w:rPr>
        <w:t xml:space="preserve">nsure the security of any information disclosed to them by </w:t>
      </w:r>
      <w:r w:rsidR="00A85244" w:rsidRPr="009D2D95">
        <w:rPr>
          <w:rFonts w:ascii="Arial" w:hAnsi="Arial" w:cs="Arial"/>
        </w:rPr>
        <w:t xml:space="preserve">any </w:t>
      </w:r>
      <w:r w:rsidR="00253D85" w:rsidRPr="009D2D95">
        <w:rPr>
          <w:rFonts w:ascii="Arial" w:hAnsi="Arial" w:cs="Arial"/>
        </w:rPr>
        <w:t>agencies pursuant to this Protocol</w:t>
      </w:r>
      <w:r w:rsidR="00B317A1" w:rsidRPr="009D2D95">
        <w:rPr>
          <w:rFonts w:ascii="Arial" w:hAnsi="Arial" w:cs="Arial"/>
        </w:rPr>
        <w:t>.</w:t>
      </w:r>
      <w:r w:rsidR="00253D85" w:rsidRPr="009D2D95">
        <w:rPr>
          <w:rFonts w:ascii="Arial" w:hAnsi="Arial" w:cs="Arial"/>
        </w:rPr>
        <w:t xml:space="preserve"> </w:t>
      </w:r>
    </w:p>
    <w:p w14:paraId="4E613809" w14:textId="27BD8E10" w:rsidR="00253D85" w:rsidRPr="009D2D95" w:rsidRDefault="00832642" w:rsidP="00DD3644">
      <w:pPr>
        <w:pStyle w:val="ListParagraph"/>
        <w:numPr>
          <w:ilvl w:val="0"/>
          <w:numId w:val="5"/>
        </w:numPr>
        <w:ind w:left="1418"/>
        <w:jc w:val="both"/>
        <w:rPr>
          <w:rFonts w:ascii="Arial" w:hAnsi="Arial" w:cs="Arial"/>
        </w:rPr>
      </w:pPr>
      <w:r w:rsidRPr="009D2D95">
        <w:rPr>
          <w:rFonts w:ascii="Arial" w:hAnsi="Arial" w:cs="Arial"/>
        </w:rPr>
        <w:t>To h</w:t>
      </w:r>
      <w:r w:rsidR="00253D85" w:rsidRPr="009D2D95">
        <w:rPr>
          <w:rFonts w:ascii="Arial" w:hAnsi="Arial" w:cs="Arial"/>
        </w:rPr>
        <w:t>ave procedures in place for the safe receipt and secure storage of all MARAC documents and material.</w:t>
      </w:r>
    </w:p>
    <w:p w14:paraId="24C0C702" w14:textId="72BCC8B1" w:rsidR="00D94F4F" w:rsidRPr="009D2D95" w:rsidRDefault="00D94F4F" w:rsidP="00B30ABE">
      <w:pPr>
        <w:pStyle w:val="BodyTextIndent"/>
        <w:numPr>
          <w:ilvl w:val="0"/>
          <w:numId w:val="5"/>
        </w:numPr>
        <w:ind w:left="1418"/>
        <w:rPr>
          <w:rFonts w:cs="Arial"/>
          <w:sz w:val="24"/>
          <w:szCs w:val="24"/>
        </w:rPr>
      </w:pPr>
      <w:r w:rsidRPr="009D2D95">
        <w:rPr>
          <w:rFonts w:cs="Arial"/>
          <w:sz w:val="24"/>
          <w:szCs w:val="24"/>
        </w:rPr>
        <w:t xml:space="preserve">Ensure that </w:t>
      </w:r>
      <w:r w:rsidR="009D6C6E" w:rsidRPr="009D2D95">
        <w:rPr>
          <w:rFonts w:cs="Arial"/>
          <w:sz w:val="24"/>
          <w:szCs w:val="24"/>
        </w:rPr>
        <w:t xml:space="preserve">MARAC information </w:t>
      </w:r>
      <w:r w:rsidR="009D2864" w:rsidRPr="009D2D95">
        <w:rPr>
          <w:rFonts w:cs="Arial"/>
          <w:sz w:val="24"/>
          <w:szCs w:val="24"/>
        </w:rPr>
        <w:t xml:space="preserve">is </w:t>
      </w:r>
      <w:r w:rsidR="009D6C6E" w:rsidRPr="009D2D95">
        <w:rPr>
          <w:rFonts w:cs="Arial"/>
          <w:sz w:val="24"/>
          <w:szCs w:val="24"/>
        </w:rPr>
        <w:t xml:space="preserve">only accessed by </w:t>
      </w:r>
      <w:r w:rsidR="008618B4" w:rsidRPr="009D2D95">
        <w:rPr>
          <w:rFonts w:cs="Arial"/>
          <w:sz w:val="24"/>
          <w:szCs w:val="24"/>
        </w:rPr>
        <w:t xml:space="preserve">their </w:t>
      </w:r>
      <w:r w:rsidR="009D6C6E" w:rsidRPr="009D2D95">
        <w:rPr>
          <w:rFonts w:cs="Arial"/>
          <w:sz w:val="24"/>
          <w:szCs w:val="24"/>
        </w:rPr>
        <w:t>staff and volunteers</w:t>
      </w:r>
      <w:r w:rsidR="009D2864" w:rsidRPr="009D2D95">
        <w:rPr>
          <w:rFonts w:cs="Arial"/>
          <w:sz w:val="24"/>
          <w:szCs w:val="24"/>
        </w:rPr>
        <w:t xml:space="preserve"> </w:t>
      </w:r>
      <w:r w:rsidR="008618B4" w:rsidRPr="009D2D95">
        <w:rPr>
          <w:rFonts w:cs="Arial"/>
          <w:sz w:val="24"/>
          <w:szCs w:val="24"/>
        </w:rPr>
        <w:t xml:space="preserve">who need to have access to the information </w:t>
      </w:r>
      <w:r w:rsidR="005A1899" w:rsidRPr="009D2D95">
        <w:rPr>
          <w:rFonts w:cs="Arial"/>
          <w:sz w:val="24"/>
          <w:szCs w:val="24"/>
        </w:rPr>
        <w:t xml:space="preserve">to ensure the implementation of the MARAC Operating Protocol. </w:t>
      </w:r>
    </w:p>
    <w:p w14:paraId="4F6C3240" w14:textId="426CBD89" w:rsidR="00B30ABE" w:rsidRPr="009D2D95" w:rsidRDefault="00B30ABE" w:rsidP="00B30ABE">
      <w:pPr>
        <w:pStyle w:val="BodyTextIndent"/>
        <w:numPr>
          <w:ilvl w:val="0"/>
          <w:numId w:val="5"/>
        </w:numPr>
        <w:ind w:left="1418"/>
        <w:rPr>
          <w:rFonts w:cs="Arial"/>
          <w:sz w:val="24"/>
          <w:szCs w:val="24"/>
        </w:rPr>
      </w:pPr>
      <w:r w:rsidRPr="009D2D95">
        <w:rPr>
          <w:rFonts w:cs="Arial"/>
          <w:sz w:val="24"/>
          <w:szCs w:val="24"/>
        </w:rPr>
        <w:t>To comply with all relevant data protection legislation.</w:t>
      </w:r>
    </w:p>
    <w:p w14:paraId="60AFFD0B" w14:textId="68121A45" w:rsidR="00B30ABE" w:rsidRPr="009D2D95" w:rsidRDefault="00B30ABE" w:rsidP="00B30ABE">
      <w:pPr>
        <w:pStyle w:val="BodyTextIndent"/>
        <w:numPr>
          <w:ilvl w:val="0"/>
          <w:numId w:val="5"/>
        </w:numPr>
        <w:ind w:left="1418"/>
        <w:rPr>
          <w:rFonts w:cs="Arial"/>
          <w:sz w:val="24"/>
          <w:szCs w:val="24"/>
        </w:rPr>
      </w:pPr>
      <w:r w:rsidRPr="009D2D95">
        <w:rPr>
          <w:rFonts w:cs="Arial"/>
          <w:sz w:val="24"/>
          <w:szCs w:val="24"/>
        </w:rPr>
        <w:t>To register with the Information Commissioners Office</w:t>
      </w:r>
    </w:p>
    <w:p w14:paraId="1986B4BE" w14:textId="44582234" w:rsidR="008A649B" w:rsidRPr="009D2D95" w:rsidRDefault="008A649B" w:rsidP="00B30ABE">
      <w:pPr>
        <w:pStyle w:val="BodyTextIndent"/>
        <w:numPr>
          <w:ilvl w:val="0"/>
          <w:numId w:val="5"/>
        </w:numPr>
        <w:ind w:left="1418"/>
        <w:rPr>
          <w:rFonts w:cs="Arial"/>
          <w:sz w:val="24"/>
          <w:szCs w:val="24"/>
        </w:rPr>
      </w:pPr>
      <w:r w:rsidRPr="009D2D95">
        <w:rPr>
          <w:rFonts w:cs="Arial"/>
          <w:sz w:val="24"/>
          <w:szCs w:val="24"/>
        </w:rPr>
        <w:t xml:space="preserve">To ensure they have access to appropriate legal and information governance advice in signing and carrying out the functions as set out in this Protocol. </w:t>
      </w:r>
    </w:p>
    <w:p w14:paraId="18EA9FF9" w14:textId="7B96F5C9" w:rsidR="001A76A8" w:rsidRPr="009D2D95" w:rsidRDefault="00A97484" w:rsidP="00DD3644">
      <w:pPr>
        <w:pStyle w:val="BodyTextIndent"/>
        <w:numPr>
          <w:ilvl w:val="0"/>
          <w:numId w:val="5"/>
        </w:numPr>
        <w:tabs>
          <w:tab w:val="left" w:pos="851"/>
        </w:tabs>
        <w:ind w:left="1418"/>
        <w:rPr>
          <w:rFonts w:cs="Arial"/>
          <w:sz w:val="24"/>
          <w:szCs w:val="24"/>
        </w:rPr>
      </w:pPr>
      <w:r w:rsidRPr="009D2D95">
        <w:rPr>
          <w:rFonts w:cs="Arial"/>
          <w:sz w:val="24"/>
          <w:szCs w:val="24"/>
        </w:rPr>
        <w:t xml:space="preserve">To ensure </w:t>
      </w:r>
      <w:r w:rsidR="006A7EA4" w:rsidRPr="009D2D95">
        <w:rPr>
          <w:rFonts w:cs="Arial"/>
          <w:sz w:val="24"/>
          <w:szCs w:val="24"/>
        </w:rPr>
        <w:t xml:space="preserve">it has suitable indemnity </w:t>
      </w:r>
      <w:r w:rsidR="00C062A0" w:rsidRPr="009D2D95">
        <w:rPr>
          <w:rFonts w:cs="Arial"/>
          <w:sz w:val="24"/>
          <w:szCs w:val="24"/>
        </w:rPr>
        <w:t xml:space="preserve">insurance in place </w:t>
      </w:r>
      <w:r w:rsidR="00C27F62" w:rsidRPr="009D2D95">
        <w:rPr>
          <w:rFonts w:cs="Arial"/>
          <w:sz w:val="24"/>
          <w:szCs w:val="24"/>
        </w:rPr>
        <w:t>to cover any liability that may be incurred</w:t>
      </w:r>
      <w:r w:rsidR="00C61D07" w:rsidRPr="009D2D95">
        <w:rPr>
          <w:rFonts w:cs="Arial"/>
          <w:sz w:val="24"/>
          <w:szCs w:val="24"/>
        </w:rPr>
        <w:t xml:space="preserve"> </w:t>
      </w:r>
      <w:r w:rsidR="00101835" w:rsidRPr="009D2D95">
        <w:rPr>
          <w:rFonts w:cs="Arial"/>
          <w:sz w:val="24"/>
          <w:szCs w:val="24"/>
        </w:rPr>
        <w:t xml:space="preserve">arising from, or in any way </w:t>
      </w:r>
      <w:r w:rsidR="001A76A8" w:rsidRPr="009D2D95">
        <w:rPr>
          <w:rFonts w:cs="Arial"/>
          <w:sz w:val="24"/>
          <w:szCs w:val="24"/>
        </w:rPr>
        <w:t xml:space="preserve">connected with </w:t>
      </w:r>
      <w:r w:rsidR="00101835" w:rsidRPr="009D2D95">
        <w:rPr>
          <w:rFonts w:cs="Arial"/>
          <w:sz w:val="24"/>
          <w:szCs w:val="24"/>
        </w:rPr>
        <w:t>any</w:t>
      </w:r>
      <w:r w:rsidR="001A76A8" w:rsidRPr="009D2D95">
        <w:rPr>
          <w:rFonts w:cs="Arial"/>
          <w:sz w:val="24"/>
          <w:szCs w:val="24"/>
        </w:rPr>
        <w:t xml:space="preserve"> acts or omissions</w:t>
      </w:r>
      <w:r w:rsidR="00101835" w:rsidRPr="009D2D95">
        <w:rPr>
          <w:rFonts w:cs="Arial"/>
          <w:sz w:val="24"/>
          <w:szCs w:val="24"/>
        </w:rPr>
        <w:t xml:space="preserve"> </w:t>
      </w:r>
      <w:r w:rsidR="00446FAA" w:rsidRPr="009D2D95">
        <w:rPr>
          <w:rFonts w:cs="Arial"/>
          <w:sz w:val="24"/>
          <w:szCs w:val="24"/>
        </w:rPr>
        <w:t xml:space="preserve">of </w:t>
      </w:r>
      <w:r w:rsidR="00266D2E" w:rsidRPr="009D2D95">
        <w:rPr>
          <w:rFonts w:cs="Arial"/>
          <w:sz w:val="24"/>
          <w:szCs w:val="24"/>
        </w:rPr>
        <w:t>this Protocol</w:t>
      </w:r>
      <w:r w:rsidR="00446FAA" w:rsidRPr="009D2D95">
        <w:rPr>
          <w:rFonts w:cs="Arial"/>
          <w:sz w:val="24"/>
          <w:szCs w:val="24"/>
        </w:rPr>
        <w:t>.</w:t>
      </w:r>
    </w:p>
    <w:p w14:paraId="6CA2E7F0" w14:textId="71213FFA" w:rsidR="008A649B" w:rsidRPr="009D2D95" w:rsidRDefault="008A649B" w:rsidP="00DD3644">
      <w:pPr>
        <w:pStyle w:val="ListParagraph"/>
        <w:numPr>
          <w:ilvl w:val="0"/>
          <w:numId w:val="5"/>
        </w:numPr>
        <w:tabs>
          <w:tab w:val="left" w:pos="851"/>
        </w:tabs>
        <w:ind w:left="1418"/>
        <w:jc w:val="both"/>
        <w:rPr>
          <w:rFonts w:ascii="Arial" w:hAnsi="Arial" w:cs="Arial"/>
        </w:rPr>
      </w:pPr>
      <w:r w:rsidRPr="009D2D95">
        <w:rPr>
          <w:rFonts w:ascii="Arial" w:hAnsi="Arial" w:cs="Arial"/>
        </w:rPr>
        <w:t xml:space="preserve">To process data only for the agreed purposes as set out in this Protocol and the </w:t>
      </w:r>
      <w:hyperlink r:id="rId27" w:history="1">
        <w:r w:rsidRPr="009D2D95">
          <w:rPr>
            <w:rStyle w:val="Hyperlink"/>
            <w:rFonts w:cs="Arial"/>
          </w:rPr>
          <w:t>MARAC Operating Protocol</w:t>
        </w:r>
      </w:hyperlink>
      <w:r w:rsidR="009D2D95">
        <w:rPr>
          <w:rFonts w:ascii="Arial" w:hAnsi="Arial" w:cs="Arial"/>
        </w:rPr>
        <w:t>.</w:t>
      </w:r>
      <w:r w:rsidRPr="009D2D95">
        <w:rPr>
          <w:rFonts w:ascii="Arial" w:hAnsi="Arial" w:cs="Arial"/>
        </w:rPr>
        <w:t xml:space="preserve"> </w:t>
      </w:r>
    </w:p>
    <w:p w14:paraId="7E2D3DFC" w14:textId="77777777" w:rsidR="003D33F5" w:rsidRPr="009D2D95" w:rsidRDefault="003D33F5" w:rsidP="00DD3644">
      <w:pPr>
        <w:pStyle w:val="BodyTextIndent"/>
        <w:ind w:left="0" w:firstLine="0"/>
        <w:rPr>
          <w:rFonts w:cs="Arial"/>
          <w:sz w:val="24"/>
          <w:szCs w:val="24"/>
        </w:rPr>
      </w:pPr>
    </w:p>
    <w:p w14:paraId="25A52869" w14:textId="6D7BF537" w:rsidR="00720F1F" w:rsidRPr="009D2D95" w:rsidRDefault="003650B7" w:rsidP="002631D4">
      <w:pPr>
        <w:pStyle w:val="BodyTextIndent"/>
        <w:numPr>
          <w:ilvl w:val="0"/>
          <w:numId w:val="24"/>
        </w:numPr>
        <w:rPr>
          <w:rFonts w:cs="Arial"/>
          <w:color w:val="000000"/>
          <w:sz w:val="24"/>
          <w:szCs w:val="24"/>
        </w:rPr>
      </w:pPr>
      <w:r w:rsidRPr="009D2D95">
        <w:rPr>
          <w:rFonts w:cs="Arial"/>
          <w:sz w:val="24"/>
          <w:szCs w:val="24"/>
        </w:rPr>
        <w:t xml:space="preserve">The MARAC </w:t>
      </w:r>
      <w:r w:rsidR="00942B43" w:rsidRPr="009D2D95">
        <w:rPr>
          <w:rFonts w:cs="Arial"/>
          <w:sz w:val="24"/>
          <w:szCs w:val="24"/>
        </w:rPr>
        <w:t xml:space="preserve">Representative is the main </w:t>
      </w:r>
      <w:r w:rsidRPr="009D2D95">
        <w:rPr>
          <w:rFonts w:cs="Arial"/>
          <w:sz w:val="24"/>
          <w:szCs w:val="24"/>
        </w:rPr>
        <w:t>Point of Contact</w:t>
      </w:r>
      <w:r w:rsidR="00B8043A" w:rsidRPr="009D2D95">
        <w:rPr>
          <w:rFonts w:cs="Arial"/>
          <w:sz w:val="24"/>
          <w:szCs w:val="24"/>
        </w:rPr>
        <w:t xml:space="preserve"> </w:t>
      </w:r>
      <w:r w:rsidR="00942B43" w:rsidRPr="009D2D95">
        <w:rPr>
          <w:rFonts w:cs="Arial"/>
          <w:sz w:val="24"/>
          <w:szCs w:val="24"/>
        </w:rPr>
        <w:t xml:space="preserve">and </w:t>
      </w:r>
      <w:r w:rsidR="00B8043A" w:rsidRPr="009D2D95">
        <w:rPr>
          <w:rFonts w:cs="Arial"/>
          <w:color w:val="000000"/>
          <w:sz w:val="24"/>
          <w:szCs w:val="24"/>
        </w:rPr>
        <w:t xml:space="preserve">is responsible for the management of information to and from their agency related to MARAC. </w:t>
      </w:r>
      <w:r w:rsidR="003327A5" w:rsidRPr="009D2D95">
        <w:rPr>
          <w:rFonts w:cs="Arial"/>
          <w:color w:val="000000"/>
          <w:sz w:val="24"/>
          <w:szCs w:val="24"/>
        </w:rPr>
        <w:t>Requests for a new MARAC representative or agency should be made to the MARAC Coordinator. Prior to attending a MARAC new agencies and representatives should</w:t>
      </w:r>
      <w:r w:rsidR="00720F1F" w:rsidRPr="009D2D95">
        <w:rPr>
          <w:rFonts w:cs="Arial"/>
          <w:color w:val="000000"/>
          <w:sz w:val="24"/>
          <w:szCs w:val="24"/>
        </w:rPr>
        <w:t>:</w:t>
      </w:r>
    </w:p>
    <w:p w14:paraId="117FCFE4" w14:textId="73195409" w:rsidR="00C017A1" w:rsidRPr="009D2D95" w:rsidRDefault="00C017A1" w:rsidP="00DD3644">
      <w:pPr>
        <w:autoSpaceDE w:val="0"/>
        <w:autoSpaceDN w:val="0"/>
        <w:adjustRightInd w:val="0"/>
        <w:ind w:left="780"/>
        <w:rPr>
          <w:rFonts w:ascii="Arial" w:hAnsi="Arial" w:cs="Arial"/>
          <w:color w:val="000000"/>
        </w:rPr>
      </w:pPr>
    </w:p>
    <w:p w14:paraId="53E7E185" w14:textId="3A102A67" w:rsidR="00720F1F" w:rsidRPr="009D2D95" w:rsidRDefault="00C017A1" w:rsidP="00720F1F">
      <w:pPr>
        <w:pStyle w:val="BodyTextIndent"/>
        <w:numPr>
          <w:ilvl w:val="0"/>
          <w:numId w:val="56"/>
        </w:numPr>
        <w:rPr>
          <w:rFonts w:cs="Arial"/>
          <w:color w:val="000000"/>
          <w:sz w:val="24"/>
          <w:szCs w:val="24"/>
        </w:rPr>
      </w:pPr>
      <w:r w:rsidRPr="009D2D95">
        <w:rPr>
          <w:rFonts w:cs="Arial"/>
          <w:color w:val="000000"/>
          <w:sz w:val="24"/>
          <w:szCs w:val="24"/>
        </w:rPr>
        <w:t>Ensure that both this Protocol and the MARAC Operating Protocol are signed by their agency.</w:t>
      </w:r>
    </w:p>
    <w:p w14:paraId="0CDF50C2" w14:textId="70DC70FF" w:rsidR="003327A5" w:rsidRPr="009D2D95" w:rsidRDefault="00764EBC" w:rsidP="00DD3644">
      <w:pPr>
        <w:pStyle w:val="BodyTextIndent"/>
        <w:numPr>
          <w:ilvl w:val="0"/>
          <w:numId w:val="56"/>
        </w:numPr>
        <w:rPr>
          <w:rFonts w:cs="Arial"/>
          <w:color w:val="000000"/>
          <w:sz w:val="24"/>
          <w:szCs w:val="24"/>
        </w:rPr>
      </w:pPr>
      <w:r w:rsidRPr="009D2D95">
        <w:rPr>
          <w:rFonts w:cs="Arial"/>
          <w:color w:val="000000"/>
          <w:sz w:val="24"/>
          <w:szCs w:val="24"/>
        </w:rPr>
        <w:t>p</w:t>
      </w:r>
      <w:r w:rsidR="003327A5" w:rsidRPr="009D2D95">
        <w:rPr>
          <w:rFonts w:cs="Arial"/>
          <w:color w:val="000000"/>
          <w:sz w:val="24"/>
          <w:szCs w:val="24"/>
        </w:rPr>
        <w:t>rovide a secure email address to enable all MARAC correspondence to take place.</w:t>
      </w:r>
    </w:p>
    <w:p w14:paraId="2353BA9E" w14:textId="77777777" w:rsidR="00550892" w:rsidRPr="009D2D95" w:rsidRDefault="00550892" w:rsidP="00550892">
      <w:pPr>
        <w:pStyle w:val="Heading3"/>
        <w:ind w:left="720"/>
        <w:jc w:val="left"/>
        <w:rPr>
          <w:rFonts w:cs="Arial"/>
          <w:sz w:val="24"/>
          <w:szCs w:val="24"/>
        </w:rPr>
      </w:pPr>
    </w:p>
    <w:p w14:paraId="6AE38FDD" w14:textId="641F6432" w:rsidR="00550892" w:rsidRPr="009D2D95" w:rsidRDefault="00550892" w:rsidP="00550892">
      <w:pPr>
        <w:pStyle w:val="Heading3"/>
        <w:ind w:left="720"/>
        <w:jc w:val="left"/>
        <w:rPr>
          <w:rFonts w:cs="Arial"/>
          <w:sz w:val="24"/>
          <w:szCs w:val="24"/>
        </w:rPr>
      </w:pPr>
      <w:bookmarkStart w:id="2" w:name="_MARAC_lead_agency"/>
      <w:bookmarkEnd w:id="2"/>
      <w:r w:rsidRPr="009D2D95">
        <w:rPr>
          <w:rFonts w:cs="Arial"/>
          <w:sz w:val="24"/>
          <w:szCs w:val="24"/>
        </w:rPr>
        <w:t>MARAC lead agency</w:t>
      </w:r>
    </w:p>
    <w:p w14:paraId="06EE99B3" w14:textId="77777777" w:rsidR="002631D4" w:rsidRPr="009D2D95" w:rsidRDefault="002631D4" w:rsidP="00DD3644">
      <w:pPr>
        <w:pStyle w:val="ListParagraph"/>
        <w:ind w:left="780"/>
        <w:rPr>
          <w:rFonts w:ascii="Arial" w:hAnsi="Arial" w:cs="Arial"/>
          <w:color w:val="000000"/>
        </w:rPr>
      </w:pPr>
    </w:p>
    <w:p w14:paraId="43778D18" w14:textId="329E80EC" w:rsidR="00C708C0" w:rsidRPr="009D2D95" w:rsidRDefault="00550892" w:rsidP="00550892">
      <w:pPr>
        <w:pStyle w:val="ListParagraph"/>
        <w:numPr>
          <w:ilvl w:val="0"/>
          <w:numId w:val="24"/>
        </w:numPr>
        <w:rPr>
          <w:rFonts w:ascii="Arial" w:hAnsi="Arial" w:cs="Arial"/>
          <w:color w:val="000000"/>
        </w:rPr>
      </w:pPr>
      <w:r w:rsidRPr="009D2D95">
        <w:rPr>
          <w:rFonts w:ascii="Arial" w:hAnsi="Arial" w:cs="Arial"/>
          <w:color w:val="000000"/>
        </w:rPr>
        <w:t>West Mercia Police are the lead agency responsible for co-ordinating and managing the MARAC process</w:t>
      </w:r>
      <w:r w:rsidR="007D2CFC" w:rsidRPr="009D2D95">
        <w:rPr>
          <w:rFonts w:ascii="Arial" w:hAnsi="Arial" w:cs="Arial"/>
          <w:color w:val="000000"/>
        </w:rPr>
        <w:t xml:space="preserve">. </w:t>
      </w:r>
      <w:r w:rsidR="00C708C0" w:rsidRPr="009D2D95">
        <w:rPr>
          <w:rFonts w:ascii="Arial" w:hAnsi="Arial" w:cs="Arial"/>
          <w:color w:val="000000"/>
        </w:rPr>
        <w:t>For the purposes of this Protocol, this</w:t>
      </w:r>
      <w:r w:rsidR="004A0656" w:rsidRPr="009D2D95">
        <w:rPr>
          <w:rFonts w:ascii="Arial" w:hAnsi="Arial" w:cs="Arial"/>
          <w:color w:val="000000"/>
        </w:rPr>
        <w:t xml:space="preserve"> means they are the Data Controller of all MARAC information</w:t>
      </w:r>
      <w:r w:rsidR="00601762" w:rsidRPr="009D2D95">
        <w:rPr>
          <w:rFonts w:ascii="Arial" w:hAnsi="Arial" w:cs="Arial"/>
          <w:color w:val="000000"/>
        </w:rPr>
        <w:t xml:space="preserve"> that is shared</w:t>
      </w:r>
      <w:r w:rsidR="00C708C0" w:rsidRPr="009D2D95">
        <w:rPr>
          <w:rFonts w:ascii="Arial" w:hAnsi="Arial" w:cs="Arial"/>
          <w:color w:val="000000"/>
        </w:rPr>
        <w:t xml:space="preserve"> includ</w:t>
      </w:r>
      <w:r w:rsidR="004A0656" w:rsidRPr="009D2D95">
        <w:rPr>
          <w:rFonts w:ascii="Arial" w:hAnsi="Arial" w:cs="Arial"/>
          <w:color w:val="000000"/>
        </w:rPr>
        <w:t>ing</w:t>
      </w:r>
      <w:r w:rsidR="00C708C0" w:rsidRPr="009D2D95">
        <w:rPr>
          <w:rFonts w:ascii="Arial" w:hAnsi="Arial" w:cs="Arial"/>
          <w:color w:val="000000"/>
        </w:rPr>
        <w:t>:</w:t>
      </w:r>
    </w:p>
    <w:p w14:paraId="11EC383E" w14:textId="3B57D8BC" w:rsidR="00893294" w:rsidRPr="009D2D95" w:rsidRDefault="00FD7A8E" w:rsidP="00DD3644">
      <w:pPr>
        <w:pStyle w:val="ListParagraph"/>
        <w:numPr>
          <w:ilvl w:val="0"/>
          <w:numId w:val="42"/>
        </w:numPr>
        <w:rPr>
          <w:rFonts w:ascii="Arial" w:hAnsi="Arial" w:cs="Arial"/>
          <w:color w:val="000000"/>
        </w:rPr>
      </w:pPr>
      <w:r w:rsidRPr="009D2D95">
        <w:rPr>
          <w:rFonts w:ascii="Arial" w:hAnsi="Arial" w:cs="Arial"/>
          <w:color w:val="000000"/>
        </w:rPr>
        <w:t>M</w:t>
      </w:r>
      <w:r w:rsidR="002D63FF" w:rsidRPr="009D2D95">
        <w:rPr>
          <w:rFonts w:ascii="Arial" w:hAnsi="Arial" w:cs="Arial"/>
          <w:color w:val="000000"/>
        </w:rPr>
        <w:t>anag</w:t>
      </w:r>
      <w:r w:rsidRPr="009D2D95">
        <w:rPr>
          <w:rFonts w:ascii="Arial" w:hAnsi="Arial" w:cs="Arial"/>
          <w:color w:val="000000"/>
        </w:rPr>
        <w:t>ing</w:t>
      </w:r>
      <w:r w:rsidR="002D63FF" w:rsidRPr="009D2D95">
        <w:rPr>
          <w:rFonts w:ascii="Arial" w:hAnsi="Arial" w:cs="Arial"/>
          <w:color w:val="000000"/>
        </w:rPr>
        <w:t xml:space="preserve"> and stor</w:t>
      </w:r>
      <w:r w:rsidRPr="009D2D95">
        <w:rPr>
          <w:rFonts w:ascii="Arial" w:hAnsi="Arial" w:cs="Arial"/>
          <w:color w:val="000000"/>
        </w:rPr>
        <w:t>ing</w:t>
      </w:r>
      <w:r w:rsidR="002D63FF" w:rsidRPr="009D2D95">
        <w:rPr>
          <w:rFonts w:ascii="Arial" w:hAnsi="Arial" w:cs="Arial"/>
          <w:color w:val="000000"/>
        </w:rPr>
        <w:t xml:space="preserve"> </w:t>
      </w:r>
      <w:r w:rsidR="00B77BB3" w:rsidRPr="009D2D95">
        <w:rPr>
          <w:rFonts w:ascii="Arial" w:hAnsi="Arial" w:cs="Arial"/>
          <w:color w:val="000000"/>
        </w:rPr>
        <w:t>multi-agency information</w:t>
      </w:r>
      <w:r w:rsidR="006D416E" w:rsidRPr="009D2D95">
        <w:rPr>
          <w:rFonts w:ascii="Arial" w:hAnsi="Arial" w:cs="Arial"/>
          <w:color w:val="000000"/>
        </w:rPr>
        <w:t xml:space="preserve"> associated with MARAC</w:t>
      </w:r>
      <w:r w:rsidR="00F22EE0" w:rsidRPr="009D2D95">
        <w:rPr>
          <w:rFonts w:ascii="Arial" w:hAnsi="Arial" w:cs="Arial"/>
          <w:color w:val="000000"/>
        </w:rPr>
        <w:t xml:space="preserve"> including</w:t>
      </w:r>
      <w:r w:rsidR="00893294" w:rsidRPr="009D2D95">
        <w:rPr>
          <w:rFonts w:ascii="Arial" w:hAnsi="Arial" w:cs="Arial"/>
          <w:color w:val="000000"/>
        </w:rPr>
        <w:t>:</w:t>
      </w:r>
    </w:p>
    <w:p w14:paraId="6E9E72C5" w14:textId="751A51CB" w:rsidR="002D63FF" w:rsidRPr="009D2D95" w:rsidRDefault="00893294" w:rsidP="00893294">
      <w:pPr>
        <w:pStyle w:val="ListParagraph"/>
        <w:numPr>
          <w:ilvl w:val="0"/>
          <w:numId w:val="41"/>
        </w:numPr>
        <w:rPr>
          <w:rFonts w:ascii="Arial" w:hAnsi="Arial" w:cs="Arial"/>
          <w:color w:val="000000"/>
        </w:rPr>
      </w:pPr>
      <w:r w:rsidRPr="009D2D95">
        <w:rPr>
          <w:rFonts w:ascii="Arial" w:hAnsi="Arial" w:cs="Arial"/>
          <w:color w:val="000000"/>
        </w:rPr>
        <w:t>MARAC assessments and referrals</w:t>
      </w:r>
    </w:p>
    <w:p w14:paraId="0DC0C984" w14:textId="5ED0C072" w:rsidR="00893294" w:rsidRPr="009D2D95" w:rsidRDefault="00893294" w:rsidP="00893294">
      <w:pPr>
        <w:pStyle w:val="ListParagraph"/>
        <w:numPr>
          <w:ilvl w:val="0"/>
          <w:numId w:val="41"/>
        </w:numPr>
        <w:rPr>
          <w:rFonts w:ascii="Arial" w:hAnsi="Arial" w:cs="Arial"/>
          <w:color w:val="000000"/>
        </w:rPr>
      </w:pPr>
      <w:r w:rsidRPr="009D2D95">
        <w:rPr>
          <w:rFonts w:ascii="Arial" w:hAnsi="Arial" w:cs="Arial"/>
          <w:color w:val="000000"/>
        </w:rPr>
        <w:t>MARAC meeting audio recordings</w:t>
      </w:r>
      <w:r w:rsidR="00F22EE0" w:rsidRPr="009D2D95">
        <w:rPr>
          <w:rFonts w:ascii="Arial" w:hAnsi="Arial" w:cs="Arial"/>
          <w:color w:val="000000"/>
        </w:rPr>
        <w:t>.</w:t>
      </w:r>
    </w:p>
    <w:p w14:paraId="3761D75F" w14:textId="7A9670D7" w:rsidR="00FD7A8E" w:rsidRPr="009D2D95" w:rsidRDefault="00FD7A8E" w:rsidP="00893294">
      <w:pPr>
        <w:pStyle w:val="ListParagraph"/>
        <w:numPr>
          <w:ilvl w:val="0"/>
          <w:numId w:val="41"/>
        </w:numPr>
        <w:rPr>
          <w:rFonts w:ascii="Arial" w:hAnsi="Arial" w:cs="Arial"/>
          <w:color w:val="000000"/>
        </w:rPr>
      </w:pPr>
      <w:r w:rsidRPr="009D2D95">
        <w:rPr>
          <w:rFonts w:ascii="Arial" w:hAnsi="Arial" w:cs="Arial"/>
          <w:color w:val="000000"/>
        </w:rPr>
        <w:t>Re</w:t>
      </w:r>
      <w:r w:rsidR="00D803F4" w:rsidRPr="009D2D95">
        <w:rPr>
          <w:rFonts w:ascii="Arial" w:hAnsi="Arial" w:cs="Arial"/>
          <w:color w:val="000000"/>
        </w:rPr>
        <w:t>cords of relevant MAPPA correspondence</w:t>
      </w:r>
      <w:r w:rsidR="003E124A" w:rsidRPr="009D2D95">
        <w:rPr>
          <w:rFonts w:ascii="Arial" w:hAnsi="Arial" w:cs="Arial"/>
          <w:color w:val="000000"/>
        </w:rPr>
        <w:t xml:space="preserve"> and actions</w:t>
      </w:r>
      <w:r w:rsidR="00D803F4" w:rsidRPr="009D2D95">
        <w:rPr>
          <w:rFonts w:ascii="Arial" w:hAnsi="Arial" w:cs="Arial"/>
          <w:color w:val="000000"/>
        </w:rPr>
        <w:t>.</w:t>
      </w:r>
    </w:p>
    <w:p w14:paraId="0973CE34" w14:textId="67FEBE2D" w:rsidR="00F22EE0" w:rsidRPr="009D2D95" w:rsidRDefault="00F22EE0" w:rsidP="00893294">
      <w:pPr>
        <w:pStyle w:val="ListParagraph"/>
        <w:numPr>
          <w:ilvl w:val="0"/>
          <w:numId w:val="41"/>
        </w:numPr>
        <w:rPr>
          <w:rFonts w:ascii="Arial" w:hAnsi="Arial" w:cs="Arial"/>
          <w:color w:val="000000"/>
        </w:rPr>
      </w:pPr>
      <w:r w:rsidRPr="009D2D95">
        <w:rPr>
          <w:rFonts w:ascii="Arial" w:hAnsi="Arial" w:cs="Arial"/>
          <w:color w:val="000000"/>
        </w:rPr>
        <w:t>MARAC meeting written records</w:t>
      </w:r>
      <w:r w:rsidR="00DF0154" w:rsidRPr="009D2D95">
        <w:rPr>
          <w:rFonts w:ascii="Arial" w:hAnsi="Arial" w:cs="Arial"/>
          <w:color w:val="000000"/>
        </w:rPr>
        <w:t xml:space="preserve"> and action plans.</w:t>
      </w:r>
    </w:p>
    <w:p w14:paraId="32D2BEB5" w14:textId="6E15A1DA" w:rsidR="00D803F4" w:rsidRPr="009D2D95" w:rsidRDefault="00A11190" w:rsidP="00F25838">
      <w:pPr>
        <w:pStyle w:val="ListParagraph"/>
        <w:numPr>
          <w:ilvl w:val="0"/>
          <w:numId w:val="42"/>
        </w:numPr>
        <w:rPr>
          <w:rFonts w:ascii="Arial" w:hAnsi="Arial" w:cs="Arial"/>
          <w:color w:val="000000"/>
        </w:rPr>
      </w:pPr>
      <w:r w:rsidRPr="009D2D95">
        <w:rPr>
          <w:rFonts w:ascii="Arial" w:hAnsi="Arial" w:cs="Arial"/>
          <w:color w:val="000000"/>
        </w:rPr>
        <w:t xml:space="preserve">Managing and storing </w:t>
      </w:r>
      <w:r w:rsidR="008B3D06" w:rsidRPr="009D2D95">
        <w:rPr>
          <w:rFonts w:ascii="Arial" w:hAnsi="Arial" w:cs="Arial"/>
          <w:color w:val="000000"/>
        </w:rPr>
        <w:t>MARAC Operating and Information Sharing Protocols signatories</w:t>
      </w:r>
      <w:r w:rsidR="00CE5BFE" w:rsidRPr="009D2D95">
        <w:rPr>
          <w:rFonts w:ascii="Arial" w:hAnsi="Arial" w:cs="Arial"/>
          <w:color w:val="000000"/>
        </w:rPr>
        <w:t>.</w:t>
      </w:r>
    </w:p>
    <w:p w14:paraId="437587B2" w14:textId="4A176BAF" w:rsidR="001F4A72" w:rsidRPr="009D2D95" w:rsidRDefault="001F4A72" w:rsidP="00F25838">
      <w:pPr>
        <w:pStyle w:val="ListParagraph"/>
        <w:numPr>
          <w:ilvl w:val="0"/>
          <w:numId w:val="42"/>
        </w:numPr>
        <w:rPr>
          <w:rFonts w:ascii="Arial" w:hAnsi="Arial" w:cs="Arial"/>
          <w:color w:val="000000"/>
        </w:rPr>
      </w:pPr>
      <w:r w:rsidRPr="009D2D95">
        <w:rPr>
          <w:rFonts w:ascii="Arial" w:hAnsi="Arial" w:cs="Arial"/>
          <w:color w:val="000000"/>
        </w:rPr>
        <w:t>Acting as the first point of contact for any MARAC information requests</w:t>
      </w:r>
      <w:r w:rsidR="00CE4907" w:rsidRPr="009D2D95">
        <w:rPr>
          <w:rFonts w:ascii="Arial" w:hAnsi="Arial" w:cs="Arial"/>
          <w:color w:val="000000"/>
        </w:rPr>
        <w:t>.</w:t>
      </w:r>
    </w:p>
    <w:p w14:paraId="6EF421AA" w14:textId="19B419AA" w:rsidR="00A72480" w:rsidRPr="009D2D95" w:rsidRDefault="00CE4907">
      <w:pPr>
        <w:pStyle w:val="ListParagraph"/>
        <w:numPr>
          <w:ilvl w:val="0"/>
          <w:numId w:val="42"/>
        </w:numPr>
        <w:rPr>
          <w:rFonts w:ascii="Arial" w:hAnsi="Arial" w:cs="Arial"/>
          <w:color w:val="000000"/>
        </w:rPr>
      </w:pPr>
      <w:r w:rsidRPr="009D2D95">
        <w:rPr>
          <w:rFonts w:ascii="Arial" w:hAnsi="Arial" w:cs="Arial"/>
          <w:color w:val="000000"/>
        </w:rPr>
        <w:t xml:space="preserve">Sharing MARAC </w:t>
      </w:r>
      <w:r w:rsidR="00A72480" w:rsidRPr="009D2D95">
        <w:rPr>
          <w:rFonts w:ascii="Arial" w:hAnsi="Arial" w:cs="Arial"/>
          <w:color w:val="000000"/>
        </w:rPr>
        <w:t>Information</w:t>
      </w:r>
      <w:r w:rsidRPr="009D2D95">
        <w:rPr>
          <w:rFonts w:ascii="Arial" w:hAnsi="Arial" w:cs="Arial"/>
          <w:color w:val="000000"/>
        </w:rPr>
        <w:t xml:space="preserve"> with </w:t>
      </w:r>
      <w:r w:rsidR="00F82948" w:rsidRPr="009D2D95">
        <w:rPr>
          <w:rFonts w:ascii="Arial" w:hAnsi="Arial" w:cs="Arial"/>
          <w:color w:val="000000"/>
        </w:rPr>
        <w:t>the Shropshire Safeguarding Community Partnership Domestic Abuse Strategic Group</w:t>
      </w:r>
      <w:r w:rsidR="00A72480" w:rsidRPr="009D2D95">
        <w:rPr>
          <w:rFonts w:ascii="Arial" w:hAnsi="Arial" w:cs="Arial"/>
          <w:color w:val="000000"/>
        </w:rPr>
        <w:t xml:space="preserve"> for the purposes of monitoring performance or </w:t>
      </w:r>
      <w:r w:rsidR="00E9281C" w:rsidRPr="009D2D95">
        <w:rPr>
          <w:rFonts w:ascii="Arial" w:hAnsi="Arial" w:cs="Arial"/>
          <w:color w:val="000000"/>
        </w:rPr>
        <w:t xml:space="preserve">enabling </w:t>
      </w:r>
      <w:r w:rsidR="00074CBB" w:rsidRPr="009D2D95">
        <w:rPr>
          <w:rFonts w:ascii="Arial" w:hAnsi="Arial" w:cs="Arial"/>
          <w:color w:val="000000"/>
        </w:rPr>
        <w:t xml:space="preserve">the completion of statutory functions (such as ensuring the effectiveness of safeguarding and community safety arrangements or to conduct </w:t>
      </w:r>
      <w:r w:rsidR="00B41E7C" w:rsidRPr="009D2D95">
        <w:rPr>
          <w:rFonts w:ascii="Arial" w:hAnsi="Arial" w:cs="Arial"/>
          <w:color w:val="000000"/>
        </w:rPr>
        <w:t>statutory reviews)</w:t>
      </w:r>
      <w:r w:rsidR="00F82948" w:rsidRPr="009D2D95">
        <w:rPr>
          <w:rFonts w:ascii="Arial" w:hAnsi="Arial" w:cs="Arial"/>
          <w:color w:val="000000"/>
        </w:rPr>
        <w:t xml:space="preserve">, </w:t>
      </w:r>
    </w:p>
    <w:p w14:paraId="7F8AF448" w14:textId="2C1644B9" w:rsidR="00CE4907" w:rsidRPr="009D2D95" w:rsidRDefault="00B41E7C" w:rsidP="00DD3644">
      <w:pPr>
        <w:pStyle w:val="ListParagraph"/>
        <w:numPr>
          <w:ilvl w:val="0"/>
          <w:numId w:val="42"/>
        </w:numPr>
        <w:rPr>
          <w:rFonts w:ascii="Arial" w:hAnsi="Arial" w:cs="Arial"/>
          <w:color w:val="000000"/>
        </w:rPr>
      </w:pPr>
      <w:r w:rsidRPr="009D2D95">
        <w:rPr>
          <w:rFonts w:ascii="Arial" w:hAnsi="Arial" w:cs="Arial"/>
          <w:color w:val="000000"/>
        </w:rPr>
        <w:t xml:space="preserve">Sharing MARAC performance information with </w:t>
      </w:r>
      <w:r w:rsidR="00F82948" w:rsidRPr="009D2D95">
        <w:rPr>
          <w:rFonts w:ascii="Arial" w:hAnsi="Arial" w:cs="Arial"/>
          <w:color w:val="000000"/>
        </w:rPr>
        <w:t>SafeLives</w:t>
      </w:r>
      <w:r w:rsidR="0096249D" w:rsidRPr="009D2D95">
        <w:rPr>
          <w:rFonts w:ascii="Arial" w:hAnsi="Arial" w:cs="Arial"/>
          <w:color w:val="000000"/>
        </w:rPr>
        <w:t xml:space="preserve"> or other Government Bodies as requested.</w:t>
      </w:r>
    </w:p>
    <w:p w14:paraId="2C8D2313" w14:textId="793645B8" w:rsidR="002D63FF" w:rsidRPr="009D2D95" w:rsidRDefault="002D63FF" w:rsidP="00DF0154">
      <w:pPr>
        <w:rPr>
          <w:rFonts w:ascii="Arial" w:hAnsi="Arial" w:cs="Arial"/>
          <w:color w:val="000000"/>
        </w:rPr>
      </w:pPr>
    </w:p>
    <w:p w14:paraId="332E9482" w14:textId="77777777" w:rsidR="00D1514D" w:rsidRPr="009D2D95" w:rsidRDefault="00D1514D" w:rsidP="00DD3644">
      <w:pPr>
        <w:pStyle w:val="ListParagraph"/>
        <w:numPr>
          <w:ilvl w:val="0"/>
          <w:numId w:val="24"/>
        </w:numPr>
        <w:rPr>
          <w:rFonts w:ascii="Arial" w:hAnsi="Arial" w:cs="Arial"/>
        </w:rPr>
      </w:pPr>
      <w:r w:rsidRPr="009D2D95">
        <w:rPr>
          <w:rFonts w:ascii="Arial" w:hAnsi="Arial" w:cs="Arial"/>
        </w:rPr>
        <w:t xml:space="preserve">All communication related to MARAC should be sent securely via the MARAC Co-Ordinator to: </w:t>
      </w:r>
      <w:hyperlink r:id="rId28" w:history="1">
        <w:r w:rsidRPr="009D2D95">
          <w:rPr>
            <w:rStyle w:val="Hyperlink"/>
            <w:rFonts w:cs="Arial"/>
          </w:rPr>
          <w:t>marac.shrop@westmercia.pnn.police.uk</w:t>
        </w:r>
      </w:hyperlink>
      <w:r w:rsidRPr="009D2D95">
        <w:rPr>
          <w:rFonts w:ascii="Arial" w:hAnsi="Arial" w:cs="Arial"/>
        </w:rPr>
        <w:t xml:space="preserve"> </w:t>
      </w:r>
    </w:p>
    <w:p w14:paraId="321D901E" w14:textId="77777777" w:rsidR="00D1514D" w:rsidRPr="00DD3644" w:rsidRDefault="00D1514D" w:rsidP="00DD3644">
      <w:pPr>
        <w:rPr>
          <w:rFonts w:ascii="Arial" w:hAnsi="Arial" w:cs="Arial"/>
          <w:color w:val="000000"/>
          <w:sz w:val="22"/>
          <w:szCs w:val="22"/>
        </w:rPr>
      </w:pPr>
    </w:p>
    <w:p w14:paraId="3D772CD7" w14:textId="362920F7" w:rsidR="009D62CE" w:rsidRPr="00DD3644" w:rsidRDefault="00362978" w:rsidP="00DD3644">
      <w:pPr>
        <w:pStyle w:val="Heading2"/>
        <w:rPr>
          <w:b w:val="0"/>
        </w:rPr>
      </w:pPr>
      <w:bookmarkStart w:id="3" w:name="_3.0_Data"/>
      <w:bookmarkEnd w:id="3"/>
      <w:r w:rsidRPr="00DD3644">
        <w:rPr>
          <w:i w:val="0"/>
          <w:iCs w:val="0"/>
        </w:rPr>
        <w:t xml:space="preserve">3.0 </w:t>
      </w:r>
      <w:r w:rsidR="009D62CE" w:rsidRPr="00DD3644">
        <w:rPr>
          <w:i w:val="0"/>
          <w:iCs w:val="0"/>
        </w:rPr>
        <w:t>Data</w:t>
      </w:r>
    </w:p>
    <w:p w14:paraId="20001AC2" w14:textId="7AD4B0F8" w:rsidR="009D62CE" w:rsidRDefault="009D62CE" w:rsidP="00ED2731">
      <w:pPr>
        <w:ind w:left="851" w:hanging="425"/>
        <w:jc w:val="both"/>
        <w:rPr>
          <w:rFonts w:ascii="Arial" w:hAnsi="Arial"/>
          <w:b/>
          <w:sz w:val="22"/>
        </w:rPr>
      </w:pPr>
    </w:p>
    <w:p w14:paraId="50AEC33C" w14:textId="0B8D20D7" w:rsidR="006F525E" w:rsidRPr="00FC3928" w:rsidRDefault="00240915" w:rsidP="00240915">
      <w:pPr>
        <w:pStyle w:val="Heading3"/>
        <w:jc w:val="left"/>
        <w:rPr>
          <w:rFonts w:cs="Arial"/>
          <w:b w:val="0"/>
          <w:bCs/>
          <w:sz w:val="24"/>
          <w:szCs w:val="24"/>
        </w:rPr>
      </w:pPr>
      <w:bookmarkStart w:id="4" w:name="_Involvement_of_data"/>
      <w:bookmarkEnd w:id="4"/>
      <w:r w:rsidRPr="00FC3928">
        <w:rPr>
          <w:rFonts w:cs="Arial"/>
          <w:b w:val="0"/>
          <w:bCs/>
          <w:sz w:val="24"/>
          <w:szCs w:val="24"/>
        </w:rPr>
        <w:t xml:space="preserve">Involvement of </w:t>
      </w:r>
      <w:r w:rsidR="00352EF4" w:rsidRPr="00FC3928">
        <w:rPr>
          <w:rFonts w:cs="Arial"/>
          <w:b w:val="0"/>
          <w:bCs/>
          <w:sz w:val="24"/>
          <w:szCs w:val="24"/>
        </w:rPr>
        <w:t>data subjects</w:t>
      </w:r>
    </w:p>
    <w:p w14:paraId="46EC4462" w14:textId="77777777" w:rsidR="00697495" w:rsidRPr="00FC3928" w:rsidRDefault="00697495" w:rsidP="00DD3644">
      <w:pPr>
        <w:rPr>
          <w:rFonts w:ascii="Arial" w:hAnsi="Arial" w:cs="Arial"/>
          <w:lang w:eastAsia="en-GB"/>
        </w:rPr>
      </w:pPr>
    </w:p>
    <w:p w14:paraId="2B1D2AE7" w14:textId="5581E34C" w:rsidR="0051561A" w:rsidRPr="00FC3928" w:rsidRDefault="00766693" w:rsidP="00F015C4">
      <w:pPr>
        <w:pStyle w:val="ListParagraph"/>
        <w:numPr>
          <w:ilvl w:val="0"/>
          <w:numId w:val="62"/>
        </w:numPr>
        <w:jc w:val="both"/>
        <w:rPr>
          <w:rFonts w:ascii="Arial" w:hAnsi="Arial" w:cs="Arial"/>
        </w:rPr>
      </w:pPr>
      <w:r w:rsidRPr="00FC3928">
        <w:rPr>
          <w:rFonts w:ascii="Arial" w:hAnsi="Arial" w:cs="Arial"/>
        </w:rPr>
        <w:t>All people living in the UK</w:t>
      </w:r>
      <w:r w:rsidR="002C41BD" w:rsidRPr="00FC3928">
        <w:rPr>
          <w:rFonts w:ascii="Arial" w:hAnsi="Arial" w:cs="Arial"/>
        </w:rPr>
        <w:t xml:space="preserve"> </w:t>
      </w:r>
      <w:r w:rsidR="003A2393" w:rsidRPr="00FC3928">
        <w:rPr>
          <w:rFonts w:ascii="Arial" w:hAnsi="Arial" w:cs="Arial"/>
        </w:rPr>
        <w:t xml:space="preserve">have a </w:t>
      </w:r>
      <w:r w:rsidR="00501906" w:rsidRPr="00FC3928">
        <w:rPr>
          <w:rFonts w:ascii="Arial" w:hAnsi="Arial" w:cs="Arial"/>
        </w:rPr>
        <w:t xml:space="preserve">number of </w:t>
      </w:r>
      <w:hyperlink r:id="rId29" w:history="1">
        <w:r w:rsidR="00501906" w:rsidRPr="00FC3928">
          <w:rPr>
            <w:rStyle w:val="Hyperlink"/>
            <w:rFonts w:cs="Arial"/>
          </w:rPr>
          <w:t>personal data rights</w:t>
        </w:r>
      </w:hyperlink>
      <w:r w:rsidR="00501906" w:rsidRPr="00FC3928">
        <w:rPr>
          <w:rFonts w:ascii="Arial" w:hAnsi="Arial" w:cs="Arial"/>
        </w:rPr>
        <w:t xml:space="preserve"> that </w:t>
      </w:r>
      <w:r w:rsidR="001E5A5A" w:rsidRPr="00FC3928">
        <w:rPr>
          <w:rFonts w:ascii="Arial" w:hAnsi="Arial" w:cs="Arial"/>
        </w:rPr>
        <w:t>MARAC member agencies</w:t>
      </w:r>
      <w:r w:rsidR="00501906" w:rsidRPr="00FC3928">
        <w:rPr>
          <w:rFonts w:ascii="Arial" w:hAnsi="Arial" w:cs="Arial"/>
        </w:rPr>
        <w:t xml:space="preserve"> must be aware of and consider when making decisions to share </w:t>
      </w:r>
      <w:r w:rsidR="0044194F" w:rsidRPr="00FC3928">
        <w:rPr>
          <w:rFonts w:ascii="Arial" w:hAnsi="Arial" w:cs="Arial"/>
        </w:rPr>
        <w:t xml:space="preserve">personal </w:t>
      </w:r>
      <w:r w:rsidR="00501906" w:rsidRPr="00FC3928">
        <w:rPr>
          <w:rFonts w:ascii="Arial" w:hAnsi="Arial" w:cs="Arial"/>
        </w:rPr>
        <w:t xml:space="preserve">information as part of the MARAC Protocol. </w:t>
      </w:r>
      <w:r w:rsidR="003038C5" w:rsidRPr="00FC3928">
        <w:rPr>
          <w:rFonts w:ascii="Arial" w:hAnsi="Arial" w:cs="Arial"/>
        </w:rPr>
        <w:t xml:space="preserve">Therefore, </w:t>
      </w:r>
    </w:p>
    <w:p w14:paraId="5CAB7D86" w14:textId="77777777" w:rsidR="0051561A" w:rsidRPr="00FC3928" w:rsidRDefault="003038C5" w:rsidP="0051561A">
      <w:pPr>
        <w:pStyle w:val="ListParagraph"/>
        <w:numPr>
          <w:ilvl w:val="0"/>
          <w:numId w:val="35"/>
        </w:numPr>
        <w:jc w:val="both"/>
        <w:rPr>
          <w:rFonts w:ascii="Arial" w:hAnsi="Arial" w:cs="Arial"/>
        </w:rPr>
      </w:pPr>
      <w:r w:rsidRPr="00FC3928">
        <w:rPr>
          <w:rFonts w:ascii="Arial" w:hAnsi="Arial" w:cs="Arial"/>
        </w:rPr>
        <w:t xml:space="preserve">the </w:t>
      </w:r>
      <w:r w:rsidR="00CC254B" w:rsidRPr="00FC3928">
        <w:rPr>
          <w:rFonts w:ascii="Arial" w:hAnsi="Arial" w:cs="Arial"/>
        </w:rPr>
        <w:t>victim</w:t>
      </w:r>
      <w:r w:rsidR="00976CB1" w:rsidRPr="00FC3928">
        <w:rPr>
          <w:rFonts w:ascii="Arial" w:hAnsi="Arial" w:cs="Arial"/>
        </w:rPr>
        <w:t xml:space="preserve"> </w:t>
      </w:r>
    </w:p>
    <w:p w14:paraId="7DD752C4" w14:textId="77777777" w:rsidR="0051561A" w:rsidRPr="00FC3928" w:rsidRDefault="00976CB1" w:rsidP="0051561A">
      <w:pPr>
        <w:pStyle w:val="ListParagraph"/>
        <w:numPr>
          <w:ilvl w:val="0"/>
          <w:numId w:val="35"/>
        </w:numPr>
        <w:jc w:val="both"/>
        <w:rPr>
          <w:rFonts w:ascii="Arial" w:hAnsi="Arial" w:cs="Arial"/>
        </w:rPr>
      </w:pPr>
      <w:r w:rsidRPr="00FC3928">
        <w:rPr>
          <w:rFonts w:ascii="Arial" w:hAnsi="Arial" w:cs="Arial"/>
        </w:rPr>
        <w:t>their dependents</w:t>
      </w:r>
    </w:p>
    <w:p w14:paraId="6F87D6E9" w14:textId="77777777" w:rsidR="0051561A" w:rsidRPr="00FC3928" w:rsidRDefault="0051561A" w:rsidP="0051561A">
      <w:pPr>
        <w:pStyle w:val="ListParagraph"/>
        <w:numPr>
          <w:ilvl w:val="0"/>
          <w:numId w:val="35"/>
        </w:numPr>
        <w:jc w:val="both"/>
        <w:rPr>
          <w:rFonts w:ascii="Arial" w:hAnsi="Arial" w:cs="Arial"/>
        </w:rPr>
      </w:pPr>
      <w:r w:rsidRPr="00FC3928">
        <w:rPr>
          <w:rFonts w:ascii="Arial" w:hAnsi="Arial" w:cs="Arial"/>
        </w:rPr>
        <w:t>Any other person identified as being at risk</w:t>
      </w:r>
    </w:p>
    <w:p w14:paraId="01D846F8" w14:textId="39A80771" w:rsidR="0051561A" w:rsidRPr="00FC3928" w:rsidRDefault="0051561A" w:rsidP="0051561A">
      <w:pPr>
        <w:pStyle w:val="ListParagraph"/>
        <w:numPr>
          <w:ilvl w:val="0"/>
          <w:numId w:val="35"/>
        </w:numPr>
        <w:jc w:val="both"/>
        <w:rPr>
          <w:rFonts w:ascii="Arial" w:hAnsi="Arial" w:cs="Arial"/>
        </w:rPr>
      </w:pPr>
      <w:r w:rsidRPr="00FC3928">
        <w:rPr>
          <w:rFonts w:ascii="Arial" w:hAnsi="Arial" w:cs="Arial"/>
        </w:rPr>
        <w:t>the perpetrator</w:t>
      </w:r>
    </w:p>
    <w:p w14:paraId="25E75D66" w14:textId="77777777" w:rsidR="0051561A" w:rsidRPr="00FC3928" w:rsidRDefault="0051561A" w:rsidP="0051561A">
      <w:pPr>
        <w:jc w:val="both"/>
        <w:rPr>
          <w:rFonts w:ascii="Arial" w:hAnsi="Arial" w:cs="Arial"/>
        </w:rPr>
      </w:pPr>
    </w:p>
    <w:p w14:paraId="715ABE4F" w14:textId="0AE0F666" w:rsidR="00E73B4B" w:rsidRPr="00FC3928" w:rsidRDefault="003038C5" w:rsidP="00F015C4">
      <w:pPr>
        <w:ind w:left="278"/>
        <w:jc w:val="both"/>
        <w:rPr>
          <w:rFonts w:ascii="Arial" w:hAnsi="Arial" w:cs="Arial"/>
        </w:rPr>
      </w:pPr>
      <w:r w:rsidRPr="00FC3928">
        <w:rPr>
          <w:rFonts w:ascii="Arial" w:hAnsi="Arial" w:cs="Arial"/>
        </w:rPr>
        <w:t>should be</w:t>
      </w:r>
      <w:r w:rsidR="00F26B32" w:rsidRPr="00FC3928">
        <w:rPr>
          <w:rFonts w:ascii="Arial" w:hAnsi="Arial" w:cs="Arial"/>
        </w:rPr>
        <w:t xml:space="preserve"> informed</w:t>
      </w:r>
      <w:r w:rsidR="00A425C3" w:rsidRPr="00FC3928">
        <w:rPr>
          <w:rFonts w:ascii="Arial" w:hAnsi="Arial" w:cs="Arial"/>
        </w:rPr>
        <w:t xml:space="preserve"> that information is being shared about them because of concerns for the</w:t>
      </w:r>
      <w:r w:rsidR="00E60509" w:rsidRPr="00FC3928">
        <w:rPr>
          <w:rFonts w:ascii="Arial" w:hAnsi="Arial" w:cs="Arial"/>
        </w:rPr>
        <w:t>ir</w:t>
      </w:r>
      <w:r w:rsidR="00A425C3" w:rsidRPr="00FC3928">
        <w:rPr>
          <w:rFonts w:ascii="Arial" w:hAnsi="Arial" w:cs="Arial"/>
        </w:rPr>
        <w:t xml:space="preserve"> safety</w:t>
      </w:r>
      <w:r w:rsidR="0051561A" w:rsidRPr="00FC3928">
        <w:rPr>
          <w:rFonts w:ascii="Arial" w:hAnsi="Arial" w:cs="Arial"/>
        </w:rPr>
        <w:t xml:space="preserve"> (or their harmful behaviour in the case of the perpetrator)</w:t>
      </w:r>
      <w:r w:rsidR="00276270" w:rsidRPr="00FC3928">
        <w:rPr>
          <w:rFonts w:ascii="Arial" w:hAnsi="Arial" w:cs="Arial"/>
        </w:rPr>
        <w:t xml:space="preserve">; </w:t>
      </w:r>
      <w:r w:rsidR="00276270" w:rsidRPr="00FC3928">
        <w:rPr>
          <w:rFonts w:ascii="Arial" w:hAnsi="Arial" w:cs="Arial"/>
          <w:b/>
          <w:bCs/>
        </w:rPr>
        <w:t>unless</w:t>
      </w:r>
      <w:r w:rsidR="00276270" w:rsidRPr="00FC3928">
        <w:rPr>
          <w:rFonts w:ascii="Arial" w:hAnsi="Arial" w:cs="Arial"/>
        </w:rPr>
        <w:t xml:space="preserve"> there is a </w:t>
      </w:r>
      <w:hyperlink r:id="rId30" w:history="1">
        <w:r w:rsidR="00276270" w:rsidRPr="00FC3928">
          <w:rPr>
            <w:rStyle w:val="Hyperlink"/>
            <w:rFonts w:cs="Arial"/>
          </w:rPr>
          <w:t>lawful basis</w:t>
        </w:r>
      </w:hyperlink>
      <w:r w:rsidR="00276270" w:rsidRPr="00FC3928">
        <w:rPr>
          <w:rFonts w:ascii="Arial" w:hAnsi="Arial" w:cs="Arial"/>
        </w:rPr>
        <w:t xml:space="preserve"> not to do so</w:t>
      </w:r>
      <w:r w:rsidR="00944F80" w:rsidRPr="00FC3928">
        <w:rPr>
          <w:rFonts w:ascii="Arial" w:hAnsi="Arial" w:cs="Arial"/>
        </w:rPr>
        <w:t>.</w:t>
      </w:r>
      <w:r w:rsidR="004C7182" w:rsidRPr="00FC3928">
        <w:rPr>
          <w:rFonts w:ascii="Arial" w:hAnsi="Arial" w:cs="Arial"/>
        </w:rPr>
        <w:t xml:space="preserve"> </w:t>
      </w:r>
      <w:r w:rsidR="00944F80" w:rsidRPr="00FC3928">
        <w:rPr>
          <w:rFonts w:ascii="Arial" w:hAnsi="Arial" w:cs="Arial"/>
        </w:rPr>
        <w:t xml:space="preserve"> </w:t>
      </w:r>
      <w:r w:rsidR="000C1468" w:rsidRPr="00FC3928">
        <w:rPr>
          <w:rFonts w:ascii="Arial" w:hAnsi="Arial" w:cs="Arial"/>
        </w:rPr>
        <w:t>The victim</w:t>
      </w:r>
      <w:r w:rsidR="00944F80" w:rsidRPr="00FC3928">
        <w:rPr>
          <w:rFonts w:ascii="Arial" w:hAnsi="Arial" w:cs="Arial"/>
        </w:rPr>
        <w:t xml:space="preserve"> should be</w:t>
      </w:r>
      <w:r w:rsidRPr="00FC3928">
        <w:rPr>
          <w:rFonts w:ascii="Arial" w:hAnsi="Arial" w:cs="Arial"/>
        </w:rPr>
        <w:t xml:space="preserve"> involved</w:t>
      </w:r>
      <w:r w:rsidR="00E73B4B" w:rsidRPr="00FC3928">
        <w:rPr>
          <w:rFonts w:ascii="Arial" w:hAnsi="Arial" w:cs="Arial"/>
        </w:rPr>
        <w:t xml:space="preserve"> </w:t>
      </w:r>
      <w:r w:rsidR="00944F80" w:rsidRPr="00FC3928">
        <w:rPr>
          <w:rFonts w:ascii="Arial" w:hAnsi="Arial" w:cs="Arial"/>
        </w:rPr>
        <w:t>in</w:t>
      </w:r>
      <w:r w:rsidRPr="00FC3928">
        <w:rPr>
          <w:rFonts w:ascii="Arial" w:hAnsi="Arial" w:cs="Arial"/>
        </w:rPr>
        <w:t xml:space="preserve"> the sharing of information</w:t>
      </w:r>
      <w:r w:rsidR="00224628" w:rsidRPr="00FC3928">
        <w:rPr>
          <w:rFonts w:ascii="Arial" w:hAnsi="Arial" w:cs="Arial"/>
        </w:rPr>
        <w:t xml:space="preserve"> to refer or include them in the MARAC process</w:t>
      </w:r>
      <w:r w:rsidR="00944F80" w:rsidRPr="00FC3928">
        <w:rPr>
          <w:rFonts w:ascii="Arial" w:hAnsi="Arial" w:cs="Arial"/>
        </w:rPr>
        <w:t xml:space="preserve"> and provided with feedback as to the outcomes of the MARAC meeting</w:t>
      </w:r>
      <w:r w:rsidRPr="00FC3928">
        <w:rPr>
          <w:rFonts w:ascii="Arial" w:hAnsi="Arial" w:cs="Arial"/>
        </w:rPr>
        <w:t xml:space="preserve"> at the earliest opportunity</w:t>
      </w:r>
      <w:r w:rsidR="00433C6C" w:rsidRPr="00FC3928">
        <w:rPr>
          <w:rFonts w:ascii="Arial" w:hAnsi="Arial" w:cs="Arial"/>
        </w:rPr>
        <w:t>.</w:t>
      </w:r>
      <w:r w:rsidR="000818DB" w:rsidRPr="00FC3928">
        <w:rPr>
          <w:rFonts w:ascii="Arial" w:hAnsi="Arial" w:cs="Arial"/>
        </w:rPr>
        <w:t xml:space="preserve"> </w:t>
      </w:r>
    </w:p>
    <w:p w14:paraId="62F461DF" w14:textId="7A3E6B86" w:rsidR="00E73B4B" w:rsidRPr="00FC3928" w:rsidRDefault="00E73B4B" w:rsidP="00DD3644">
      <w:pPr>
        <w:ind w:left="703"/>
        <w:jc w:val="both"/>
        <w:rPr>
          <w:rFonts w:ascii="Arial" w:hAnsi="Arial" w:cs="Arial"/>
        </w:rPr>
      </w:pPr>
    </w:p>
    <w:p w14:paraId="6EE5E21E" w14:textId="570AED0B" w:rsidR="00FC6509" w:rsidRPr="00FC3928" w:rsidRDefault="00433C6C" w:rsidP="00175938">
      <w:pPr>
        <w:pStyle w:val="ListParagraph"/>
        <w:numPr>
          <w:ilvl w:val="0"/>
          <w:numId w:val="62"/>
        </w:numPr>
        <w:jc w:val="both"/>
        <w:rPr>
          <w:rFonts w:ascii="Arial" w:hAnsi="Arial" w:cs="Arial"/>
        </w:rPr>
      </w:pPr>
      <w:r w:rsidRPr="00FC3928">
        <w:rPr>
          <w:rFonts w:ascii="Arial" w:hAnsi="Arial" w:cs="Arial"/>
        </w:rPr>
        <w:t xml:space="preserve">However, </w:t>
      </w:r>
      <w:r w:rsidR="002073E1" w:rsidRPr="00FC3928">
        <w:rPr>
          <w:rFonts w:ascii="Arial" w:hAnsi="Arial" w:cs="Arial"/>
        </w:rPr>
        <w:t>because of the risk of harm posed to</w:t>
      </w:r>
      <w:r w:rsidR="0030634F" w:rsidRPr="00FC3928">
        <w:rPr>
          <w:rFonts w:ascii="Arial" w:hAnsi="Arial" w:cs="Arial"/>
        </w:rPr>
        <w:t xml:space="preserve"> victims of domestic abuse</w:t>
      </w:r>
      <w:r w:rsidR="002073E1" w:rsidRPr="00FC3928">
        <w:rPr>
          <w:rFonts w:ascii="Arial" w:hAnsi="Arial" w:cs="Arial"/>
        </w:rPr>
        <w:t xml:space="preserve"> </w:t>
      </w:r>
      <w:r w:rsidR="00D1057B" w:rsidRPr="00FC3928">
        <w:rPr>
          <w:rFonts w:ascii="Arial" w:hAnsi="Arial" w:cs="Arial"/>
        </w:rPr>
        <w:t>and</w:t>
      </w:r>
      <w:r w:rsidR="002073E1" w:rsidRPr="00FC3928">
        <w:rPr>
          <w:rFonts w:ascii="Arial" w:hAnsi="Arial" w:cs="Arial"/>
        </w:rPr>
        <w:t xml:space="preserve"> their dependents</w:t>
      </w:r>
      <w:r w:rsidR="00FC6509" w:rsidRPr="00FC3928">
        <w:rPr>
          <w:rFonts w:ascii="Arial" w:hAnsi="Arial" w:cs="Arial"/>
        </w:rPr>
        <w:t>:</w:t>
      </w:r>
    </w:p>
    <w:p w14:paraId="5934B4DB" w14:textId="560B2B0C" w:rsidR="00840010" w:rsidRPr="00FC3928" w:rsidRDefault="00840010" w:rsidP="00840010">
      <w:pPr>
        <w:pStyle w:val="ListParagraph"/>
        <w:ind w:left="360"/>
        <w:jc w:val="both"/>
        <w:rPr>
          <w:rFonts w:ascii="Arial" w:hAnsi="Arial" w:cs="Arial"/>
        </w:rPr>
      </w:pPr>
    </w:p>
    <w:p w14:paraId="057F3E02" w14:textId="30E4A0E0" w:rsidR="00840010" w:rsidRPr="00FC3928" w:rsidRDefault="00840010" w:rsidP="00840010">
      <w:pPr>
        <w:pStyle w:val="ListParagraph"/>
        <w:numPr>
          <w:ilvl w:val="0"/>
          <w:numId w:val="67"/>
        </w:numPr>
        <w:jc w:val="both"/>
        <w:rPr>
          <w:rFonts w:ascii="Arial" w:hAnsi="Arial" w:cs="Arial"/>
        </w:rPr>
      </w:pPr>
      <w:r w:rsidRPr="00FC3928">
        <w:rPr>
          <w:rFonts w:ascii="Arial" w:hAnsi="Arial" w:cs="Arial"/>
        </w:rPr>
        <w:t xml:space="preserve">Discussing with or involving them in the MARAC process may increase the risk of harm to them. </w:t>
      </w:r>
    </w:p>
    <w:p w14:paraId="4DFC7E67" w14:textId="17AFC159" w:rsidR="00840010" w:rsidRPr="00FC3928" w:rsidRDefault="00840010" w:rsidP="00840010">
      <w:pPr>
        <w:pStyle w:val="ListParagraph"/>
        <w:numPr>
          <w:ilvl w:val="0"/>
          <w:numId w:val="67"/>
        </w:numPr>
        <w:jc w:val="both"/>
        <w:rPr>
          <w:rFonts w:ascii="Arial" w:hAnsi="Arial" w:cs="Arial"/>
        </w:rPr>
      </w:pPr>
      <w:r w:rsidRPr="00FC3928">
        <w:rPr>
          <w:rFonts w:ascii="Arial" w:hAnsi="Arial" w:cs="Arial"/>
        </w:rPr>
        <w:t xml:space="preserve">Notifying the perpetrator may increase the risk of harm to them. </w:t>
      </w:r>
    </w:p>
    <w:p w14:paraId="4C9942E8" w14:textId="23D6F385" w:rsidR="00840010" w:rsidRPr="00FC3928" w:rsidRDefault="00840010" w:rsidP="00F015C4">
      <w:pPr>
        <w:pStyle w:val="ListParagraph"/>
        <w:numPr>
          <w:ilvl w:val="0"/>
          <w:numId w:val="67"/>
        </w:numPr>
        <w:jc w:val="both"/>
        <w:rPr>
          <w:rFonts w:ascii="Arial" w:hAnsi="Arial" w:cs="Arial"/>
        </w:rPr>
      </w:pPr>
      <w:r w:rsidRPr="00FC3928">
        <w:rPr>
          <w:rFonts w:ascii="Arial" w:hAnsi="Arial" w:cs="Arial"/>
        </w:rPr>
        <w:t xml:space="preserve">The victim may not consent to their information being shared but member agencies may assess that sharing their information is necessary and proportionate because of the risk of harm that is posed to them or their dependents. </w:t>
      </w:r>
    </w:p>
    <w:p w14:paraId="04208061" w14:textId="7430DBB8" w:rsidR="00FC6509" w:rsidRPr="00FC3928" w:rsidRDefault="00FC6509" w:rsidP="00DD3644">
      <w:pPr>
        <w:pStyle w:val="ListParagraph"/>
        <w:rPr>
          <w:rFonts w:ascii="Arial" w:hAnsi="Arial" w:cs="Arial"/>
        </w:rPr>
      </w:pPr>
    </w:p>
    <w:p w14:paraId="1A41A786" w14:textId="77777777" w:rsidR="00092BDF" w:rsidRPr="00FC3928" w:rsidRDefault="00092BDF" w:rsidP="00175938">
      <w:pPr>
        <w:pStyle w:val="ListParagraph"/>
        <w:numPr>
          <w:ilvl w:val="0"/>
          <w:numId w:val="62"/>
        </w:numPr>
        <w:autoSpaceDE w:val="0"/>
        <w:autoSpaceDN w:val="0"/>
        <w:adjustRightInd w:val="0"/>
        <w:rPr>
          <w:rFonts w:ascii="Arial" w:hAnsi="Arial" w:cs="Arial"/>
        </w:rPr>
      </w:pPr>
      <w:r w:rsidRPr="00FC3928">
        <w:rPr>
          <w:rFonts w:ascii="Arial" w:hAnsi="Arial" w:cs="Arial"/>
        </w:rPr>
        <w:t xml:space="preserve">MARAC member agencies must therefore make a judgment as to whether there is a </w:t>
      </w:r>
      <w:hyperlink r:id="rId31" w:history="1">
        <w:r w:rsidRPr="00FC3928">
          <w:rPr>
            <w:rStyle w:val="Hyperlink"/>
            <w:rFonts w:cs="Arial"/>
          </w:rPr>
          <w:t>lawful basis</w:t>
        </w:r>
      </w:hyperlink>
      <w:r w:rsidRPr="00FC3928">
        <w:rPr>
          <w:rFonts w:ascii="Arial" w:hAnsi="Arial" w:cs="Arial"/>
        </w:rPr>
        <w:t xml:space="preserve"> to share information without the victim’s consent or involvement. The judgment and lawful basis must be clearly stated when information is shared and recorded in agency records and MARAC meeting documentation. MARAC member agencies must complete and send an ‘</w:t>
      </w:r>
      <w:hyperlink w:anchor="_Appendix_1:_MARAC" w:history="1">
        <w:r w:rsidRPr="00FC3928">
          <w:rPr>
            <w:rStyle w:val="Hyperlink"/>
            <w:rFonts w:cs="Arial"/>
          </w:rPr>
          <w:t>Information Sharing without Consent’ form</w:t>
        </w:r>
      </w:hyperlink>
      <w:r w:rsidRPr="00FC3928">
        <w:rPr>
          <w:rFonts w:ascii="Arial" w:hAnsi="Arial" w:cs="Arial"/>
        </w:rPr>
        <w:t xml:space="preserve"> when conducting a MARAC assessment and referral. This form may also be of assistance to support recording of decisions to share information in other parts of the MARAC process. </w:t>
      </w:r>
    </w:p>
    <w:p w14:paraId="06960843" w14:textId="77777777" w:rsidR="00092BDF" w:rsidRPr="00FC3928" w:rsidRDefault="00092BDF" w:rsidP="00F015C4">
      <w:pPr>
        <w:pStyle w:val="ListParagraph"/>
        <w:autoSpaceDE w:val="0"/>
        <w:autoSpaceDN w:val="0"/>
        <w:adjustRightInd w:val="0"/>
        <w:ind w:left="360"/>
        <w:rPr>
          <w:rFonts w:ascii="Arial" w:hAnsi="Arial" w:cs="Arial"/>
        </w:rPr>
      </w:pPr>
    </w:p>
    <w:p w14:paraId="0236D466" w14:textId="63C48E5A" w:rsidR="00AC4607" w:rsidRPr="00FC3928" w:rsidRDefault="00A8165C" w:rsidP="00F015C4">
      <w:pPr>
        <w:pStyle w:val="ListParagraph"/>
        <w:numPr>
          <w:ilvl w:val="0"/>
          <w:numId w:val="62"/>
        </w:numPr>
        <w:autoSpaceDE w:val="0"/>
        <w:autoSpaceDN w:val="0"/>
        <w:adjustRightInd w:val="0"/>
        <w:rPr>
          <w:rFonts w:ascii="Arial" w:hAnsi="Arial" w:cs="Arial"/>
        </w:rPr>
      </w:pPr>
      <w:r w:rsidRPr="00FC3928">
        <w:rPr>
          <w:rFonts w:ascii="Arial" w:hAnsi="Arial" w:cs="Arial"/>
        </w:rPr>
        <w:t>MARAC member agencies</w:t>
      </w:r>
      <w:r w:rsidR="00936909" w:rsidRPr="00FC3928">
        <w:rPr>
          <w:rFonts w:ascii="Arial" w:hAnsi="Arial" w:cs="Arial"/>
        </w:rPr>
        <w:t xml:space="preserve"> </w:t>
      </w:r>
      <w:r w:rsidR="00032082" w:rsidRPr="00FC3928">
        <w:rPr>
          <w:rFonts w:ascii="Arial" w:hAnsi="Arial" w:cs="Arial"/>
        </w:rPr>
        <w:t>will</w:t>
      </w:r>
      <w:r w:rsidR="00936909" w:rsidRPr="00FC3928">
        <w:rPr>
          <w:rFonts w:ascii="Arial" w:hAnsi="Arial" w:cs="Arial"/>
        </w:rPr>
        <w:t xml:space="preserve"> follow the seven golden rules of sharing information (</w:t>
      </w:r>
      <w:hyperlink r:id="rId32" w:history="1">
        <w:r w:rsidR="00AC4607" w:rsidRPr="00FC3928">
          <w:rPr>
            <w:rStyle w:val="Hyperlink"/>
            <w:rFonts w:cs="Arial"/>
          </w:rPr>
          <w:t>HM Government:2018:4</w:t>
        </w:r>
      </w:hyperlink>
      <w:r w:rsidR="00AC4607" w:rsidRPr="00FC3928">
        <w:rPr>
          <w:rFonts w:ascii="Arial" w:hAnsi="Arial" w:cs="Arial"/>
        </w:rPr>
        <w:t>):</w:t>
      </w:r>
    </w:p>
    <w:p w14:paraId="59229C37" w14:textId="4C8DF91B" w:rsidR="0003317A" w:rsidRPr="00BB5AA1" w:rsidRDefault="0003317A" w:rsidP="00DD3644">
      <w:pPr>
        <w:pStyle w:val="ListParagraph"/>
        <w:ind w:left="780"/>
        <w:jc w:val="both"/>
        <w:rPr>
          <w:rFonts w:ascii="Arial" w:hAnsi="Arial"/>
          <w:sz w:val="22"/>
        </w:rPr>
      </w:pPr>
    </w:p>
    <w:p w14:paraId="30A496B5" w14:textId="4B762C76" w:rsidR="003640C7" w:rsidRPr="00DD3644" w:rsidRDefault="003640C7" w:rsidP="00DD3644">
      <w:pPr>
        <w:jc w:val="both"/>
        <w:rPr>
          <w:rFonts w:ascii="Arial" w:hAnsi="Arial"/>
          <w:sz w:val="22"/>
        </w:rPr>
      </w:pPr>
    </w:p>
    <w:p w14:paraId="24BF5F4B" w14:textId="0EBE72FA" w:rsidR="009D62CE" w:rsidRPr="00DD3644" w:rsidRDefault="00ED26F3" w:rsidP="00DD3644">
      <w:pPr>
        <w:jc w:val="both"/>
        <w:rPr>
          <w:rFonts w:ascii="Arial" w:hAnsi="Arial"/>
          <w:sz w:val="22"/>
        </w:rPr>
      </w:pPr>
      <w:r w:rsidRPr="00AE58DF">
        <w:rPr>
          <w:rFonts w:ascii="Arial" w:hAnsi="Arial" w:cs="Arial"/>
          <w:b/>
          <w:noProof/>
          <w:lang w:eastAsia="en-GB"/>
        </w:rPr>
        <mc:AlternateContent>
          <mc:Choice Requires="wps">
            <w:drawing>
              <wp:anchor distT="0" distB="0" distL="114300" distR="114300" simplePos="0" relativeHeight="251659264" behindDoc="1" locked="0" layoutInCell="1" allowOverlap="1" wp14:anchorId="70E1BA77" wp14:editId="728A9C32">
                <wp:simplePos x="0" y="0"/>
                <wp:positionH relativeFrom="column">
                  <wp:posOffset>84243</wp:posOffset>
                </wp:positionH>
                <wp:positionV relativeFrom="paragraph">
                  <wp:posOffset>3810</wp:posOffset>
                </wp:positionV>
                <wp:extent cx="6245412" cy="1403985"/>
                <wp:effectExtent l="0" t="0" r="22225" b="19050"/>
                <wp:wrapTight wrapText="bothSides">
                  <wp:wrapPolygon edited="0">
                    <wp:start x="0" y="0"/>
                    <wp:lineTo x="0" y="21600"/>
                    <wp:lineTo x="21611" y="21600"/>
                    <wp:lineTo x="2161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412" cy="1403985"/>
                        </a:xfrm>
                        <a:prstGeom prst="rect">
                          <a:avLst/>
                        </a:prstGeom>
                        <a:solidFill>
                          <a:schemeClr val="accent1">
                            <a:lumMod val="20000"/>
                            <a:lumOff val="80000"/>
                          </a:schemeClr>
                        </a:solidFill>
                        <a:ln w="9525">
                          <a:solidFill>
                            <a:srgbClr val="000000"/>
                          </a:solidFill>
                          <a:miter lim="800000"/>
                          <a:headEnd/>
                          <a:tailEnd/>
                        </a:ln>
                      </wps:spPr>
                      <wps:txbx>
                        <w:txbxContent>
                          <w:p w14:paraId="62B6B78A" w14:textId="77777777" w:rsidR="00600539" w:rsidRPr="00DD3644" w:rsidRDefault="00600539" w:rsidP="00ED26F3">
                            <w:pPr>
                              <w:numPr>
                                <w:ilvl w:val="0"/>
                                <w:numId w:val="30"/>
                              </w:numPr>
                              <w:ind w:left="0"/>
                              <w:rPr>
                                <w:rFonts w:ascii="Arial" w:hAnsi="Arial" w:cs="Arial"/>
                                <w:color w:val="303030"/>
                                <w:sz w:val="22"/>
                                <w:szCs w:val="22"/>
                                <w:lang w:val="en"/>
                              </w:rPr>
                            </w:pPr>
                            <w:r w:rsidRPr="00DD3644">
                              <w:rPr>
                                <w:rFonts w:ascii="Arial" w:hAnsi="Arial" w:cs="Arial"/>
                                <w:b/>
                                <w:bCs/>
                                <w:color w:val="303030"/>
                                <w:lang w:val="en"/>
                              </w:rPr>
                              <w:t xml:space="preserve">1) </w:t>
                            </w:r>
                            <w:r w:rsidRPr="00DD3644">
                              <w:rPr>
                                <w:rFonts w:ascii="Arial" w:hAnsi="Arial" w:cs="Arial"/>
                                <w:b/>
                                <w:sz w:val="22"/>
                                <w:szCs w:val="22"/>
                              </w:rPr>
                              <w:t>Remember that the General Data Protection Regulation (GDPR), Data Protection Act 2018 and human rights law are not barriers to justified information sharing</w:t>
                            </w:r>
                            <w:r w:rsidRPr="00DD3644">
                              <w:rPr>
                                <w:rFonts w:ascii="Arial" w:hAnsi="Arial" w:cs="Arial"/>
                                <w:sz w:val="22"/>
                                <w:szCs w:val="22"/>
                              </w:rPr>
                              <w:t>, but provide a framework to ensure that personal information about living individuals is shared appropriately.</w:t>
                            </w:r>
                          </w:p>
                          <w:p w14:paraId="16AC0213" w14:textId="77777777" w:rsidR="00600539" w:rsidRPr="00DD3644" w:rsidRDefault="00600539" w:rsidP="00ED26F3">
                            <w:pPr>
                              <w:numPr>
                                <w:ilvl w:val="0"/>
                                <w:numId w:val="30"/>
                              </w:numPr>
                              <w:ind w:left="0"/>
                              <w:rPr>
                                <w:rFonts w:ascii="Arial" w:hAnsi="Arial" w:cs="Arial"/>
                                <w:color w:val="303030"/>
                                <w:sz w:val="22"/>
                                <w:szCs w:val="22"/>
                                <w:lang w:val="en"/>
                              </w:rPr>
                            </w:pPr>
                          </w:p>
                          <w:p w14:paraId="5FD85DAE" w14:textId="77777777" w:rsidR="00600539" w:rsidRPr="00DD3644" w:rsidRDefault="00600539" w:rsidP="00ED26F3">
                            <w:pPr>
                              <w:numPr>
                                <w:ilvl w:val="0"/>
                                <w:numId w:val="30"/>
                              </w:numPr>
                              <w:ind w:left="0"/>
                              <w:rPr>
                                <w:rFonts w:ascii="Arial" w:hAnsi="Arial" w:cs="Arial"/>
                                <w:color w:val="303030"/>
                                <w:sz w:val="22"/>
                                <w:szCs w:val="22"/>
                                <w:lang w:val="en"/>
                              </w:rPr>
                            </w:pPr>
                            <w:r w:rsidRPr="00DD3644">
                              <w:rPr>
                                <w:rFonts w:ascii="Arial" w:hAnsi="Arial" w:cs="Arial"/>
                                <w:b/>
                                <w:bCs/>
                                <w:color w:val="303030"/>
                                <w:sz w:val="22"/>
                                <w:szCs w:val="22"/>
                                <w:lang w:val="en"/>
                              </w:rPr>
                              <w:t xml:space="preserve">2) Be open and honest </w:t>
                            </w:r>
                            <w:r w:rsidRPr="00DD3644">
                              <w:rPr>
                                <w:rFonts w:ascii="Arial" w:hAnsi="Arial" w:cs="Arial"/>
                                <w:color w:val="303030"/>
                                <w:sz w:val="22"/>
                                <w:szCs w:val="22"/>
                                <w:lang w:val="en"/>
                              </w:rPr>
                              <w:t>with the person (and/or their family where appropriate) from the outset about why, what, how and with whom information will, or could be, shared, and seek their agreement, unless it is unsafe or inappropriate to do so.</w:t>
                            </w:r>
                          </w:p>
                          <w:p w14:paraId="0A8EC0B2" w14:textId="77777777" w:rsidR="00600539" w:rsidRPr="00DD3644" w:rsidRDefault="00600539" w:rsidP="00ED26F3">
                            <w:pPr>
                              <w:numPr>
                                <w:ilvl w:val="0"/>
                                <w:numId w:val="30"/>
                              </w:numPr>
                              <w:ind w:left="0"/>
                              <w:rPr>
                                <w:rFonts w:ascii="Arial" w:hAnsi="Arial" w:cs="Arial"/>
                                <w:color w:val="303030"/>
                                <w:sz w:val="22"/>
                                <w:szCs w:val="22"/>
                                <w:lang w:val="en"/>
                              </w:rPr>
                            </w:pPr>
                          </w:p>
                          <w:p w14:paraId="21831008" w14:textId="77777777" w:rsidR="00600539" w:rsidRPr="00DD3644" w:rsidRDefault="00600539" w:rsidP="00ED26F3">
                            <w:pPr>
                              <w:numPr>
                                <w:ilvl w:val="0"/>
                                <w:numId w:val="30"/>
                              </w:numPr>
                              <w:ind w:left="0"/>
                              <w:rPr>
                                <w:rFonts w:ascii="Arial" w:hAnsi="Arial" w:cs="Arial"/>
                                <w:color w:val="303030"/>
                                <w:sz w:val="22"/>
                                <w:szCs w:val="22"/>
                                <w:lang w:val="en"/>
                              </w:rPr>
                            </w:pPr>
                            <w:r w:rsidRPr="00DD3644">
                              <w:rPr>
                                <w:rFonts w:ascii="Arial" w:hAnsi="Arial" w:cs="Arial"/>
                                <w:b/>
                                <w:bCs/>
                                <w:color w:val="303030"/>
                                <w:sz w:val="22"/>
                                <w:szCs w:val="22"/>
                                <w:lang w:val="en"/>
                              </w:rPr>
                              <w:t xml:space="preserve">3) </w:t>
                            </w:r>
                            <w:r w:rsidRPr="00DD3644">
                              <w:rPr>
                                <w:rFonts w:ascii="Arial" w:hAnsi="Arial" w:cs="Arial"/>
                                <w:b/>
                                <w:sz w:val="22"/>
                                <w:szCs w:val="22"/>
                              </w:rPr>
                              <w:t>Seek advice</w:t>
                            </w:r>
                            <w:r w:rsidRPr="00DD3644">
                              <w:rPr>
                                <w:rFonts w:ascii="Arial" w:hAnsi="Arial" w:cs="Arial"/>
                                <w:sz w:val="22"/>
                                <w:szCs w:val="22"/>
                              </w:rPr>
                              <w:t xml:space="preserve"> from other practitioners, or your information governance lead, if you are in any doubt about sharing the information concerned, without disclosing the identity of the individual where possible</w:t>
                            </w:r>
                            <w:r w:rsidRPr="00DD3644">
                              <w:rPr>
                                <w:rFonts w:ascii="Arial" w:hAnsi="Arial" w:cs="Arial"/>
                                <w:color w:val="303030"/>
                                <w:sz w:val="22"/>
                                <w:szCs w:val="22"/>
                                <w:lang w:val="en"/>
                              </w:rPr>
                              <w:t>.</w:t>
                            </w:r>
                          </w:p>
                          <w:p w14:paraId="3C0AD28E" w14:textId="77777777" w:rsidR="00600539" w:rsidRPr="00DD3644" w:rsidRDefault="00600539" w:rsidP="00ED26F3">
                            <w:pPr>
                              <w:numPr>
                                <w:ilvl w:val="0"/>
                                <w:numId w:val="30"/>
                              </w:numPr>
                              <w:ind w:left="0"/>
                              <w:rPr>
                                <w:rFonts w:ascii="Arial" w:hAnsi="Arial" w:cs="Arial"/>
                                <w:color w:val="303030"/>
                                <w:sz w:val="22"/>
                                <w:szCs w:val="22"/>
                                <w:lang w:val="en"/>
                              </w:rPr>
                            </w:pPr>
                          </w:p>
                          <w:p w14:paraId="063C6EA7" w14:textId="77777777" w:rsidR="00600539" w:rsidRPr="00DD3644" w:rsidRDefault="00600539" w:rsidP="00ED26F3">
                            <w:pPr>
                              <w:numPr>
                                <w:ilvl w:val="0"/>
                                <w:numId w:val="30"/>
                              </w:numPr>
                              <w:ind w:left="0"/>
                              <w:rPr>
                                <w:rFonts w:ascii="Arial" w:hAnsi="Arial" w:cs="Arial"/>
                                <w:color w:val="303030"/>
                                <w:sz w:val="22"/>
                                <w:szCs w:val="22"/>
                                <w:lang w:val="en"/>
                              </w:rPr>
                            </w:pPr>
                            <w:r w:rsidRPr="00DD3644">
                              <w:rPr>
                                <w:rFonts w:ascii="Arial" w:hAnsi="Arial" w:cs="Arial"/>
                                <w:b/>
                                <w:bCs/>
                                <w:color w:val="303030"/>
                                <w:sz w:val="22"/>
                                <w:szCs w:val="22"/>
                                <w:lang w:val="en"/>
                              </w:rPr>
                              <w:t xml:space="preserve">4) </w:t>
                            </w:r>
                            <w:r w:rsidRPr="00DD3644">
                              <w:rPr>
                                <w:rFonts w:ascii="Arial" w:hAnsi="Arial" w:cs="Arial"/>
                                <w:b/>
                                <w:sz w:val="22"/>
                                <w:szCs w:val="22"/>
                              </w:rPr>
                              <w:t>Where possible, share information with consent, and where possible, respect the wishes of those who do not consent to having their information shared</w:t>
                            </w:r>
                            <w:r w:rsidRPr="00DD3644">
                              <w:rPr>
                                <w:rFonts w:ascii="Arial" w:hAnsi="Arial" w:cs="Arial"/>
                                <w:sz w:val="22"/>
                                <w:szCs w:val="22"/>
                              </w:rPr>
                              <w:t>.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576DA0B5" w14:textId="77777777" w:rsidR="00600539" w:rsidRPr="00DD3644" w:rsidRDefault="00600539" w:rsidP="00ED26F3">
                            <w:pPr>
                              <w:numPr>
                                <w:ilvl w:val="0"/>
                                <w:numId w:val="30"/>
                              </w:numPr>
                              <w:ind w:left="0"/>
                              <w:rPr>
                                <w:rFonts w:ascii="Arial" w:hAnsi="Arial" w:cs="Arial"/>
                                <w:color w:val="303030"/>
                                <w:sz w:val="22"/>
                                <w:szCs w:val="22"/>
                                <w:lang w:val="en"/>
                              </w:rPr>
                            </w:pPr>
                          </w:p>
                          <w:p w14:paraId="23BB27C2" w14:textId="77777777" w:rsidR="00600539" w:rsidRPr="00DD3644" w:rsidRDefault="00600539" w:rsidP="00ED26F3">
                            <w:pPr>
                              <w:numPr>
                                <w:ilvl w:val="0"/>
                                <w:numId w:val="30"/>
                              </w:numPr>
                              <w:ind w:left="0"/>
                              <w:rPr>
                                <w:rFonts w:ascii="Arial" w:hAnsi="Arial" w:cs="Arial"/>
                                <w:color w:val="303030"/>
                                <w:sz w:val="22"/>
                                <w:szCs w:val="22"/>
                                <w:lang w:val="en"/>
                              </w:rPr>
                            </w:pPr>
                            <w:r w:rsidRPr="00DD3644">
                              <w:rPr>
                                <w:rFonts w:ascii="Arial" w:hAnsi="Arial" w:cs="Arial"/>
                                <w:b/>
                                <w:bCs/>
                                <w:color w:val="303030"/>
                                <w:sz w:val="22"/>
                                <w:szCs w:val="22"/>
                                <w:lang w:val="en"/>
                              </w:rPr>
                              <w:t xml:space="preserve">5) Consider safety and wellbeing: </w:t>
                            </w:r>
                            <w:r w:rsidRPr="00DD3644">
                              <w:rPr>
                                <w:rFonts w:ascii="Arial" w:hAnsi="Arial" w:cs="Arial"/>
                                <w:sz w:val="22"/>
                                <w:szCs w:val="22"/>
                                <w:lang w:val="en"/>
                              </w:rPr>
                              <w:t xml:space="preserve">base your information-sharing decisions on considerations of the safety and wellbeing of the person and others who may be affected by their actions.  </w:t>
                            </w:r>
                          </w:p>
                          <w:p w14:paraId="5DF0F572" w14:textId="77777777" w:rsidR="00600539" w:rsidRPr="00DD3644" w:rsidRDefault="00600539" w:rsidP="00ED26F3">
                            <w:pPr>
                              <w:rPr>
                                <w:rFonts w:ascii="Arial" w:hAnsi="Arial" w:cs="Arial"/>
                                <w:b/>
                                <w:bCs/>
                                <w:color w:val="303030"/>
                                <w:sz w:val="22"/>
                                <w:szCs w:val="22"/>
                                <w:lang w:val="en"/>
                              </w:rPr>
                            </w:pPr>
                          </w:p>
                          <w:p w14:paraId="00050A8F" w14:textId="77777777" w:rsidR="00600539" w:rsidRPr="00DD3644" w:rsidRDefault="00600539" w:rsidP="00ED26F3">
                            <w:pPr>
                              <w:rPr>
                                <w:rFonts w:ascii="Arial" w:hAnsi="Arial" w:cs="Arial"/>
                                <w:color w:val="303030"/>
                                <w:sz w:val="22"/>
                                <w:szCs w:val="22"/>
                                <w:lang w:val="en"/>
                              </w:rPr>
                            </w:pPr>
                            <w:r w:rsidRPr="00DD3644">
                              <w:rPr>
                                <w:rFonts w:ascii="Arial" w:hAnsi="Arial" w:cs="Arial"/>
                                <w:b/>
                                <w:bCs/>
                                <w:color w:val="303030"/>
                                <w:sz w:val="22"/>
                                <w:szCs w:val="22"/>
                                <w:lang w:val="en"/>
                              </w:rPr>
                              <w:t xml:space="preserve">6) </w:t>
                            </w:r>
                            <w:r w:rsidRPr="00DD3644">
                              <w:rPr>
                                <w:rFonts w:ascii="Arial" w:hAnsi="Arial" w:cs="Arial"/>
                                <w:b/>
                                <w:sz w:val="22"/>
                                <w:szCs w:val="22"/>
                              </w:rPr>
                              <w:t>Necessary, proportionate, relevant, adequate, accurate, timely and secure</w:t>
                            </w:r>
                            <w:r w:rsidRPr="00DD3644">
                              <w:rPr>
                                <w:rFonts w:ascii="Arial" w:hAnsi="Arial" w:cs="Arial"/>
                                <w:sz w:val="22"/>
                                <w:szCs w:val="22"/>
                              </w:rPr>
                              <w:t>: ensure that the information you share is necessary for the purpose for which you are sharing it, is shared only with those individuals who need to have it, is accurate and up to-date, is shared in a timely fashion, and is shared securely (see principles)</w:t>
                            </w:r>
                          </w:p>
                          <w:p w14:paraId="5C72B1E4" w14:textId="77777777" w:rsidR="00600539" w:rsidRPr="00DD3644" w:rsidRDefault="00600539" w:rsidP="00ED26F3">
                            <w:pPr>
                              <w:rPr>
                                <w:rFonts w:ascii="Arial" w:hAnsi="Arial" w:cs="Arial"/>
                                <w:b/>
                                <w:bCs/>
                                <w:color w:val="303030"/>
                                <w:sz w:val="22"/>
                                <w:szCs w:val="22"/>
                                <w:lang w:val="en"/>
                              </w:rPr>
                            </w:pPr>
                          </w:p>
                          <w:p w14:paraId="371F5C89" w14:textId="77777777" w:rsidR="00600539" w:rsidRPr="00DD3644" w:rsidRDefault="00600539" w:rsidP="00ED26F3">
                            <w:pPr>
                              <w:rPr>
                                <w:rFonts w:ascii="Arial" w:hAnsi="Arial" w:cs="Arial"/>
                                <w:color w:val="303030"/>
                                <w:sz w:val="22"/>
                                <w:szCs w:val="22"/>
                                <w:lang w:val="en"/>
                              </w:rPr>
                            </w:pPr>
                            <w:r w:rsidRPr="00DD3644">
                              <w:rPr>
                                <w:rFonts w:ascii="Arial" w:hAnsi="Arial" w:cs="Arial"/>
                                <w:b/>
                                <w:bCs/>
                                <w:color w:val="303030"/>
                                <w:sz w:val="22"/>
                                <w:szCs w:val="22"/>
                                <w:lang w:val="en"/>
                              </w:rPr>
                              <w:t xml:space="preserve">7) </w:t>
                            </w:r>
                            <w:r w:rsidRPr="00DD3644">
                              <w:rPr>
                                <w:rFonts w:ascii="Arial" w:hAnsi="Arial" w:cs="Arial"/>
                                <w:b/>
                                <w:sz w:val="22"/>
                                <w:szCs w:val="22"/>
                              </w:rPr>
                              <w:t>Keep a record</w:t>
                            </w:r>
                            <w:r w:rsidRPr="00DD3644">
                              <w:rPr>
                                <w:rFonts w:ascii="Arial" w:hAnsi="Arial" w:cs="Arial"/>
                                <w:sz w:val="22"/>
                                <w:szCs w:val="22"/>
                              </w:rPr>
                              <w:t xml:space="preserve"> of your decision and the reasons for it – whether it is to share information or not. If you decide to share, then record what you have shared, with whom and for what purpose.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E1BA77" id="_x0000_t202" coordsize="21600,21600" o:spt="202" path="m,l,21600r21600,l21600,xe">
                <v:stroke joinstyle="miter"/>
                <v:path gradientshapeok="t" o:connecttype="rect"/>
              </v:shapetype>
              <v:shape id="Text Box 2" o:spid="_x0000_s1026" type="#_x0000_t202" style="position:absolute;left:0;text-align:left;margin-left:6.65pt;margin-top:.3pt;width:491.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" fillcolor="#deeaf6 [660]">
                <v:textbox style="mso-fit-shape-to-text:t">
                  <w:txbxContent>
                    <w:p w14:paraId="62B6B78A" w14:textId="77777777" w:rsidR="00600539" w:rsidRPr="00DD3644" w:rsidRDefault="00600539" w:rsidP="00ED26F3">
                      <w:pPr>
                        <w:numPr>
                          <w:ilvl w:val="0"/>
                          <w:numId w:val="30"/>
                        </w:numPr>
                        <w:ind w:left="0"/>
                        <w:rPr>
                          <w:rFonts w:ascii="Arial" w:hAnsi="Arial" w:cs="Arial"/>
                          <w:color w:val="303030"/>
                          <w:sz w:val="22"/>
                          <w:szCs w:val="22"/>
                          <w:lang w:val="en"/>
                        </w:rPr>
                      </w:pPr>
                      <w:r w:rsidRPr="00DD3644">
                        <w:rPr>
                          <w:rFonts w:ascii="Arial" w:hAnsi="Arial" w:cs="Arial"/>
                          <w:b/>
                          <w:bCs/>
                          <w:color w:val="303030"/>
                          <w:lang w:val="en"/>
                        </w:rPr>
                        <w:t xml:space="preserve">1) </w:t>
                      </w:r>
                      <w:r w:rsidRPr="00DD3644">
                        <w:rPr>
                          <w:rFonts w:ascii="Arial" w:hAnsi="Arial" w:cs="Arial"/>
                          <w:b/>
                          <w:sz w:val="22"/>
                          <w:szCs w:val="22"/>
                        </w:rPr>
                        <w:t>Remember that the General Data Protection Regulation (GDPR), Data Protection Act 2018 and human rights law are not barriers to justified information sharing</w:t>
                      </w:r>
                      <w:r w:rsidRPr="00DD3644">
                        <w:rPr>
                          <w:rFonts w:ascii="Arial" w:hAnsi="Arial" w:cs="Arial"/>
                          <w:sz w:val="22"/>
                          <w:szCs w:val="22"/>
                        </w:rPr>
                        <w:t>, but provide a framework to ensure that personal information about living individuals is shared appropriately.</w:t>
                      </w:r>
                    </w:p>
                    <w:p w14:paraId="16AC0213" w14:textId="77777777" w:rsidR="00600539" w:rsidRPr="00DD3644" w:rsidRDefault="00600539" w:rsidP="00ED26F3">
                      <w:pPr>
                        <w:numPr>
                          <w:ilvl w:val="0"/>
                          <w:numId w:val="30"/>
                        </w:numPr>
                        <w:ind w:left="0"/>
                        <w:rPr>
                          <w:rFonts w:ascii="Arial" w:hAnsi="Arial" w:cs="Arial"/>
                          <w:color w:val="303030"/>
                          <w:sz w:val="22"/>
                          <w:szCs w:val="22"/>
                          <w:lang w:val="en"/>
                        </w:rPr>
                      </w:pPr>
                    </w:p>
                    <w:p w14:paraId="5FD85DAE" w14:textId="77777777" w:rsidR="00600539" w:rsidRPr="00DD3644" w:rsidRDefault="00600539" w:rsidP="00ED26F3">
                      <w:pPr>
                        <w:numPr>
                          <w:ilvl w:val="0"/>
                          <w:numId w:val="30"/>
                        </w:numPr>
                        <w:ind w:left="0"/>
                        <w:rPr>
                          <w:rFonts w:ascii="Arial" w:hAnsi="Arial" w:cs="Arial"/>
                          <w:color w:val="303030"/>
                          <w:sz w:val="22"/>
                          <w:szCs w:val="22"/>
                          <w:lang w:val="en"/>
                        </w:rPr>
                      </w:pPr>
                      <w:r w:rsidRPr="00DD3644">
                        <w:rPr>
                          <w:rFonts w:ascii="Arial" w:hAnsi="Arial" w:cs="Arial"/>
                          <w:b/>
                          <w:bCs/>
                          <w:color w:val="303030"/>
                          <w:sz w:val="22"/>
                          <w:szCs w:val="22"/>
                          <w:lang w:val="en"/>
                        </w:rPr>
                        <w:t xml:space="preserve">2) Be open and honest </w:t>
                      </w:r>
                      <w:r w:rsidRPr="00DD3644">
                        <w:rPr>
                          <w:rFonts w:ascii="Arial" w:hAnsi="Arial" w:cs="Arial"/>
                          <w:color w:val="303030"/>
                          <w:sz w:val="22"/>
                          <w:szCs w:val="22"/>
                          <w:lang w:val="en"/>
                        </w:rPr>
                        <w:t>with the person (and/or their family where appropriate) from the outset about why, what, how and with whom information will, or could be, shared, and seek their agreement, unless it is unsafe or inappropriate to do so.</w:t>
                      </w:r>
                    </w:p>
                    <w:p w14:paraId="0A8EC0B2" w14:textId="77777777" w:rsidR="00600539" w:rsidRPr="00DD3644" w:rsidRDefault="00600539" w:rsidP="00ED26F3">
                      <w:pPr>
                        <w:numPr>
                          <w:ilvl w:val="0"/>
                          <w:numId w:val="30"/>
                        </w:numPr>
                        <w:ind w:left="0"/>
                        <w:rPr>
                          <w:rFonts w:ascii="Arial" w:hAnsi="Arial" w:cs="Arial"/>
                          <w:color w:val="303030"/>
                          <w:sz w:val="22"/>
                          <w:szCs w:val="22"/>
                          <w:lang w:val="en"/>
                        </w:rPr>
                      </w:pPr>
                    </w:p>
                    <w:p w14:paraId="21831008" w14:textId="77777777" w:rsidR="00600539" w:rsidRPr="00DD3644" w:rsidRDefault="00600539" w:rsidP="00ED26F3">
                      <w:pPr>
                        <w:numPr>
                          <w:ilvl w:val="0"/>
                          <w:numId w:val="30"/>
                        </w:numPr>
                        <w:ind w:left="0"/>
                        <w:rPr>
                          <w:rFonts w:ascii="Arial" w:hAnsi="Arial" w:cs="Arial"/>
                          <w:color w:val="303030"/>
                          <w:sz w:val="22"/>
                          <w:szCs w:val="22"/>
                          <w:lang w:val="en"/>
                        </w:rPr>
                      </w:pPr>
                      <w:r w:rsidRPr="00DD3644">
                        <w:rPr>
                          <w:rFonts w:ascii="Arial" w:hAnsi="Arial" w:cs="Arial"/>
                          <w:b/>
                          <w:bCs/>
                          <w:color w:val="303030"/>
                          <w:sz w:val="22"/>
                          <w:szCs w:val="22"/>
                          <w:lang w:val="en"/>
                        </w:rPr>
                        <w:t xml:space="preserve">3) </w:t>
                      </w:r>
                      <w:r w:rsidRPr="00DD3644">
                        <w:rPr>
                          <w:rFonts w:ascii="Arial" w:hAnsi="Arial" w:cs="Arial"/>
                          <w:b/>
                          <w:sz w:val="22"/>
                          <w:szCs w:val="22"/>
                        </w:rPr>
                        <w:t>Seek advice</w:t>
                      </w:r>
                      <w:r w:rsidRPr="00DD3644">
                        <w:rPr>
                          <w:rFonts w:ascii="Arial" w:hAnsi="Arial" w:cs="Arial"/>
                          <w:sz w:val="22"/>
                          <w:szCs w:val="22"/>
                        </w:rPr>
                        <w:t xml:space="preserve"> from other practitioners, or your information governance lead, if you are in any doubt about sharing the information concerned, without disclosing the identity of the individual where possible</w:t>
                      </w:r>
                      <w:r w:rsidRPr="00DD3644">
                        <w:rPr>
                          <w:rFonts w:ascii="Arial" w:hAnsi="Arial" w:cs="Arial"/>
                          <w:color w:val="303030"/>
                          <w:sz w:val="22"/>
                          <w:szCs w:val="22"/>
                          <w:lang w:val="en"/>
                        </w:rPr>
                        <w:t>.</w:t>
                      </w:r>
                    </w:p>
                    <w:p w14:paraId="3C0AD28E" w14:textId="77777777" w:rsidR="00600539" w:rsidRPr="00DD3644" w:rsidRDefault="00600539" w:rsidP="00ED26F3">
                      <w:pPr>
                        <w:numPr>
                          <w:ilvl w:val="0"/>
                          <w:numId w:val="30"/>
                        </w:numPr>
                        <w:ind w:left="0"/>
                        <w:rPr>
                          <w:rFonts w:ascii="Arial" w:hAnsi="Arial" w:cs="Arial"/>
                          <w:color w:val="303030"/>
                          <w:sz w:val="22"/>
                          <w:szCs w:val="22"/>
                          <w:lang w:val="en"/>
                        </w:rPr>
                      </w:pPr>
                    </w:p>
                    <w:p w14:paraId="063C6EA7" w14:textId="77777777" w:rsidR="00600539" w:rsidRPr="00DD3644" w:rsidRDefault="00600539" w:rsidP="00ED26F3">
                      <w:pPr>
                        <w:numPr>
                          <w:ilvl w:val="0"/>
                          <w:numId w:val="30"/>
                        </w:numPr>
                        <w:ind w:left="0"/>
                        <w:rPr>
                          <w:rFonts w:ascii="Arial" w:hAnsi="Arial" w:cs="Arial"/>
                          <w:color w:val="303030"/>
                          <w:sz w:val="22"/>
                          <w:szCs w:val="22"/>
                          <w:lang w:val="en"/>
                        </w:rPr>
                      </w:pPr>
                      <w:r w:rsidRPr="00DD3644">
                        <w:rPr>
                          <w:rFonts w:ascii="Arial" w:hAnsi="Arial" w:cs="Arial"/>
                          <w:b/>
                          <w:bCs/>
                          <w:color w:val="303030"/>
                          <w:sz w:val="22"/>
                          <w:szCs w:val="22"/>
                          <w:lang w:val="en"/>
                        </w:rPr>
                        <w:t xml:space="preserve">4) </w:t>
                      </w:r>
                      <w:r w:rsidRPr="00DD3644">
                        <w:rPr>
                          <w:rFonts w:ascii="Arial" w:hAnsi="Arial" w:cs="Arial"/>
                          <w:b/>
                          <w:sz w:val="22"/>
                          <w:szCs w:val="22"/>
                        </w:rPr>
                        <w:t>Where possible, share information with consent, and where possible, respect the wishes of those who do not consent to having their information shared</w:t>
                      </w:r>
                      <w:r w:rsidRPr="00DD3644">
                        <w:rPr>
                          <w:rFonts w:ascii="Arial" w:hAnsi="Arial" w:cs="Arial"/>
                          <w:sz w:val="22"/>
                          <w:szCs w:val="22"/>
                        </w:rPr>
                        <w:t>.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576DA0B5" w14:textId="77777777" w:rsidR="00600539" w:rsidRPr="00DD3644" w:rsidRDefault="00600539" w:rsidP="00ED26F3">
                      <w:pPr>
                        <w:numPr>
                          <w:ilvl w:val="0"/>
                          <w:numId w:val="30"/>
                        </w:numPr>
                        <w:ind w:left="0"/>
                        <w:rPr>
                          <w:rFonts w:ascii="Arial" w:hAnsi="Arial" w:cs="Arial"/>
                          <w:color w:val="303030"/>
                          <w:sz w:val="22"/>
                          <w:szCs w:val="22"/>
                          <w:lang w:val="en"/>
                        </w:rPr>
                      </w:pPr>
                    </w:p>
                    <w:p w14:paraId="23BB27C2" w14:textId="77777777" w:rsidR="00600539" w:rsidRPr="00DD3644" w:rsidRDefault="00600539" w:rsidP="00ED26F3">
                      <w:pPr>
                        <w:numPr>
                          <w:ilvl w:val="0"/>
                          <w:numId w:val="30"/>
                        </w:numPr>
                        <w:ind w:left="0"/>
                        <w:rPr>
                          <w:rFonts w:ascii="Arial" w:hAnsi="Arial" w:cs="Arial"/>
                          <w:color w:val="303030"/>
                          <w:sz w:val="22"/>
                          <w:szCs w:val="22"/>
                          <w:lang w:val="en"/>
                        </w:rPr>
                      </w:pPr>
                      <w:r w:rsidRPr="00DD3644">
                        <w:rPr>
                          <w:rFonts w:ascii="Arial" w:hAnsi="Arial" w:cs="Arial"/>
                          <w:b/>
                          <w:bCs/>
                          <w:color w:val="303030"/>
                          <w:sz w:val="22"/>
                          <w:szCs w:val="22"/>
                          <w:lang w:val="en"/>
                        </w:rPr>
                        <w:t xml:space="preserve">5) Consider safety and wellbeing: </w:t>
                      </w:r>
                      <w:r w:rsidRPr="00DD3644">
                        <w:rPr>
                          <w:rFonts w:ascii="Arial" w:hAnsi="Arial" w:cs="Arial"/>
                          <w:sz w:val="22"/>
                          <w:szCs w:val="22"/>
                          <w:lang w:val="en"/>
                        </w:rPr>
                        <w:t xml:space="preserve">base your information-sharing decisions on considerations of the safety and wellbeing of the person and others who may be affected by their actions.  </w:t>
                      </w:r>
                    </w:p>
                    <w:p w14:paraId="5DF0F572" w14:textId="77777777" w:rsidR="00600539" w:rsidRPr="00DD3644" w:rsidRDefault="00600539" w:rsidP="00ED26F3">
                      <w:pPr>
                        <w:rPr>
                          <w:rFonts w:ascii="Arial" w:hAnsi="Arial" w:cs="Arial"/>
                          <w:b/>
                          <w:bCs/>
                          <w:color w:val="303030"/>
                          <w:sz w:val="22"/>
                          <w:szCs w:val="22"/>
                          <w:lang w:val="en"/>
                        </w:rPr>
                      </w:pPr>
                    </w:p>
                    <w:p w14:paraId="00050A8F" w14:textId="77777777" w:rsidR="00600539" w:rsidRPr="00DD3644" w:rsidRDefault="00600539" w:rsidP="00ED26F3">
                      <w:pPr>
                        <w:rPr>
                          <w:rFonts w:ascii="Arial" w:hAnsi="Arial" w:cs="Arial"/>
                          <w:color w:val="303030"/>
                          <w:sz w:val="22"/>
                          <w:szCs w:val="22"/>
                          <w:lang w:val="en"/>
                        </w:rPr>
                      </w:pPr>
                      <w:r w:rsidRPr="00DD3644">
                        <w:rPr>
                          <w:rFonts w:ascii="Arial" w:hAnsi="Arial" w:cs="Arial"/>
                          <w:b/>
                          <w:bCs/>
                          <w:color w:val="303030"/>
                          <w:sz w:val="22"/>
                          <w:szCs w:val="22"/>
                          <w:lang w:val="en"/>
                        </w:rPr>
                        <w:t xml:space="preserve">6) </w:t>
                      </w:r>
                      <w:r w:rsidRPr="00DD3644">
                        <w:rPr>
                          <w:rFonts w:ascii="Arial" w:hAnsi="Arial" w:cs="Arial"/>
                          <w:b/>
                          <w:sz w:val="22"/>
                          <w:szCs w:val="22"/>
                        </w:rPr>
                        <w:t>Necessary, proportionate, relevant, adequate, accurate, timely and secure</w:t>
                      </w:r>
                      <w:r w:rsidRPr="00DD3644">
                        <w:rPr>
                          <w:rFonts w:ascii="Arial" w:hAnsi="Arial" w:cs="Arial"/>
                          <w:sz w:val="22"/>
                          <w:szCs w:val="22"/>
                        </w:rPr>
                        <w:t>: ensure that the information you share is necessary for the purpose for which you are sharing it, is shared only with those individuals who need to have it, is accurate and up to-date, is shared in a timely fashion, and is shared securely (see principles)</w:t>
                      </w:r>
                    </w:p>
                    <w:p w14:paraId="5C72B1E4" w14:textId="77777777" w:rsidR="00600539" w:rsidRPr="00DD3644" w:rsidRDefault="00600539" w:rsidP="00ED26F3">
                      <w:pPr>
                        <w:rPr>
                          <w:rFonts w:ascii="Arial" w:hAnsi="Arial" w:cs="Arial"/>
                          <w:b/>
                          <w:bCs/>
                          <w:color w:val="303030"/>
                          <w:sz w:val="22"/>
                          <w:szCs w:val="22"/>
                          <w:lang w:val="en"/>
                        </w:rPr>
                      </w:pPr>
                    </w:p>
                    <w:p w14:paraId="371F5C89" w14:textId="77777777" w:rsidR="00600539" w:rsidRPr="00DD3644" w:rsidRDefault="00600539" w:rsidP="00ED26F3">
                      <w:pPr>
                        <w:rPr>
                          <w:rFonts w:ascii="Arial" w:hAnsi="Arial" w:cs="Arial"/>
                          <w:color w:val="303030"/>
                          <w:sz w:val="22"/>
                          <w:szCs w:val="22"/>
                          <w:lang w:val="en"/>
                        </w:rPr>
                      </w:pPr>
                      <w:r w:rsidRPr="00DD3644">
                        <w:rPr>
                          <w:rFonts w:ascii="Arial" w:hAnsi="Arial" w:cs="Arial"/>
                          <w:b/>
                          <w:bCs/>
                          <w:color w:val="303030"/>
                          <w:sz w:val="22"/>
                          <w:szCs w:val="22"/>
                          <w:lang w:val="en"/>
                        </w:rPr>
                        <w:t xml:space="preserve">7) </w:t>
                      </w:r>
                      <w:r w:rsidRPr="00DD3644">
                        <w:rPr>
                          <w:rFonts w:ascii="Arial" w:hAnsi="Arial" w:cs="Arial"/>
                          <w:b/>
                          <w:sz w:val="22"/>
                          <w:szCs w:val="22"/>
                        </w:rPr>
                        <w:t>Keep a record</w:t>
                      </w:r>
                      <w:r w:rsidRPr="00DD3644">
                        <w:rPr>
                          <w:rFonts w:ascii="Arial" w:hAnsi="Arial" w:cs="Arial"/>
                          <w:sz w:val="22"/>
                          <w:szCs w:val="22"/>
                        </w:rPr>
                        <w:t xml:space="preserve"> of your decision and the reasons for it – whether it is to share information or not. If you decide to share, then record what you have shared, with whom and for what purpose.</w:t>
                      </w:r>
                    </w:p>
                  </w:txbxContent>
                </v:textbox>
                <w10:wrap type="tight"/>
              </v:shape>
            </w:pict>
          </mc:Fallback>
        </mc:AlternateContent>
      </w:r>
    </w:p>
    <w:p w14:paraId="253607C8" w14:textId="5165EF08" w:rsidR="005F4774" w:rsidRPr="00C65FA4" w:rsidRDefault="005F4774" w:rsidP="00C65FA4">
      <w:pPr>
        <w:pStyle w:val="BodyTextIndent2"/>
        <w:ind w:left="705" w:firstLine="0"/>
        <w:rPr>
          <w:sz w:val="22"/>
        </w:rPr>
      </w:pPr>
    </w:p>
    <w:p w14:paraId="11788390" w14:textId="77777777" w:rsidR="009D62CE" w:rsidRPr="00926621" w:rsidRDefault="009D62CE" w:rsidP="00ED2731">
      <w:pPr>
        <w:ind w:left="1701" w:hanging="425"/>
        <w:jc w:val="both"/>
        <w:rPr>
          <w:rFonts w:ascii="Arial" w:hAnsi="Arial"/>
          <w:sz w:val="22"/>
        </w:rPr>
      </w:pPr>
    </w:p>
    <w:p w14:paraId="7C088B55" w14:textId="64D5EB70" w:rsidR="009D62CE" w:rsidRPr="00FC3928" w:rsidRDefault="00FF5707" w:rsidP="00F015C4">
      <w:pPr>
        <w:pStyle w:val="Heading3"/>
        <w:ind w:left="0" w:firstLine="0"/>
        <w:jc w:val="left"/>
        <w:rPr>
          <w:rFonts w:cs="Arial"/>
          <w:bCs/>
          <w:sz w:val="24"/>
          <w:szCs w:val="24"/>
        </w:rPr>
      </w:pPr>
      <w:bookmarkStart w:id="5" w:name="_Information_processing:"/>
      <w:bookmarkEnd w:id="5"/>
      <w:r>
        <w:rPr>
          <w:b w:val="0"/>
          <w:bCs/>
          <w:sz w:val="22"/>
          <w:szCs w:val="22"/>
        </w:rPr>
        <w:t xml:space="preserve"> </w:t>
      </w:r>
      <w:r w:rsidR="00C74E94" w:rsidRPr="00FC3928">
        <w:rPr>
          <w:rFonts w:cs="Arial"/>
          <w:b w:val="0"/>
          <w:bCs/>
          <w:sz w:val="24"/>
          <w:szCs w:val="24"/>
        </w:rPr>
        <w:t>Information processing</w:t>
      </w:r>
      <w:r w:rsidR="009D62CE" w:rsidRPr="00FC3928">
        <w:rPr>
          <w:rFonts w:cs="Arial"/>
          <w:b w:val="0"/>
          <w:bCs/>
          <w:sz w:val="24"/>
          <w:szCs w:val="24"/>
        </w:rPr>
        <w:t>:</w:t>
      </w:r>
    </w:p>
    <w:p w14:paraId="441150E7" w14:textId="77777777" w:rsidR="00501A32" w:rsidRPr="00FC3928" w:rsidRDefault="00501A32" w:rsidP="001428F1">
      <w:pPr>
        <w:ind w:left="709" w:hanging="425"/>
        <w:jc w:val="both"/>
        <w:rPr>
          <w:rFonts w:ascii="Arial" w:hAnsi="Arial" w:cs="Arial"/>
        </w:rPr>
      </w:pPr>
    </w:p>
    <w:p w14:paraId="5BD63A90" w14:textId="55B1D36B" w:rsidR="00FB6403" w:rsidRPr="00FC3928" w:rsidRDefault="00C74E94" w:rsidP="00F015C4">
      <w:pPr>
        <w:pStyle w:val="ListParagraph"/>
        <w:numPr>
          <w:ilvl w:val="0"/>
          <w:numId w:val="62"/>
        </w:numPr>
        <w:spacing w:line="276" w:lineRule="auto"/>
        <w:rPr>
          <w:rFonts w:ascii="Arial" w:hAnsi="Arial" w:cs="Arial"/>
        </w:rPr>
      </w:pPr>
      <w:r w:rsidRPr="00FC3928">
        <w:rPr>
          <w:rFonts w:ascii="Arial" w:hAnsi="Arial" w:cs="Arial"/>
        </w:rPr>
        <w:t xml:space="preserve">MARAC member agencies will </w:t>
      </w:r>
      <w:r w:rsidR="00114FAB" w:rsidRPr="00FC3928">
        <w:rPr>
          <w:rFonts w:ascii="Arial" w:hAnsi="Arial" w:cs="Arial"/>
        </w:rPr>
        <w:t>share and manage</w:t>
      </w:r>
      <w:r w:rsidR="008C636F" w:rsidRPr="00FC3928">
        <w:rPr>
          <w:rFonts w:ascii="Arial" w:hAnsi="Arial" w:cs="Arial"/>
        </w:rPr>
        <w:t xml:space="preserve"> information</w:t>
      </w:r>
      <w:r w:rsidR="00B94118" w:rsidRPr="00FC3928">
        <w:rPr>
          <w:rFonts w:ascii="Arial" w:hAnsi="Arial" w:cs="Arial"/>
        </w:rPr>
        <w:t xml:space="preserve"> with one another</w:t>
      </w:r>
      <w:r w:rsidR="005868AF" w:rsidRPr="00FC3928">
        <w:rPr>
          <w:rFonts w:ascii="Arial" w:hAnsi="Arial" w:cs="Arial"/>
        </w:rPr>
        <w:t xml:space="preserve"> about data subjects</w:t>
      </w:r>
      <w:r w:rsidR="00D41A58" w:rsidRPr="00FC3928">
        <w:rPr>
          <w:rFonts w:ascii="Arial" w:hAnsi="Arial" w:cs="Arial"/>
        </w:rPr>
        <w:t xml:space="preserve"> in order to fulfil the </w:t>
      </w:r>
      <w:r w:rsidR="00915CFD" w:rsidRPr="00FC3928">
        <w:rPr>
          <w:rFonts w:ascii="Arial" w:hAnsi="Arial" w:cs="Arial"/>
        </w:rPr>
        <w:t xml:space="preserve">objectives of a MARAC as set out in the </w:t>
      </w:r>
      <w:hyperlink r:id="rId33" w:history="1">
        <w:r w:rsidR="00915CFD" w:rsidRPr="00FC3928">
          <w:rPr>
            <w:rStyle w:val="Hyperlink"/>
            <w:rFonts w:cs="Arial"/>
          </w:rPr>
          <w:t>MARAC Operating Protocol</w:t>
        </w:r>
      </w:hyperlink>
      <w:r w:rsidR="00915CFD" w:rsidRPr="00FC3928">
        <w:rPr>
          <w:rFonts w:ascii="Arial" w:hAnsi="Arial" w:cs="Arial"/>
        </w:rPr>
        <w:t>.</w:t>
      </w:r>
      <w:r w:rsidR="00966D91" w:rsidRPr="00FC3928">
        <w:rPr>
          <w:rFonts w:ascii="Arial" w:hAnsi="Arial" w:cs="Arial"/>
        </w:rPr>
        <w:t xml:space="preserve"> </w:t>
      </w:r>
    </w:p>
    <w:p w14:paraId="1C55D0B2" w14:textId="77777777" w:rsidR="00FB6403" w:rsidRPr="00FC3928" w:rsidRDefault="00FB6403" w:rsidP="00DD3644">
      <w:pPr>
        <w:pStyle w:val="ListParagraph"/>
        <w:spacing w:line="276" w:lineRule="auto"/>
        <w:ind w:left="780"/>
        <w:rPr>
          <w:rFonts w:ascii="Arial" w:hAnsi="Arial" w:cs="Arial"/>
        </w:rPr>
      </w:pPr>
    </w:p>
    <w:p w14:paraId="1E7B999E" w14:textId="345B5A51" w:rsidR="00FB6403" w:rsidRPr="00FC3928" w:rsidRDefault="00FB6403" w:rsidP="00F015C4">
      <w:pPr>
        <w:pStyle w:val="ListParagraph"/>
        <w:numPr>
          <w:ilvl w:val="0"/>
          <w:numId w:val="62"/>
        </w:numPr>
        <w:spacing w:line="276" w:lineRule="auto"/>
        <w:rPr>
          <w:rFonts w:ascii="Arial" w:hAnsi="Arial" w:cs="Arial"/>
        </w:rPr>
      </w:pPr>
      <w:r w:rsidRPr="00FC3928">
        <w:rPr>
          <w:rFonts w:ascii="Arial" w:hAnsi="Arial" w:cs="Arial"/>
        </w:rPr>
        <w:t xml:space="preserve">MARAC information is any information that is shared or received by an agency for the purposes of conducting a MARAC as outlined in the MARAC Operating Protocol.  </w:t>
      </w:r>
    </w:p>
    <w:p w14:paraId="06C108FC" w14:textId="77777777" w:rsidR="00FB6403" w:rsidRPr="00FC3928" w:rsidRDefault="00FB6403" w:rsidP="00DD3644">
      <w:pPr>
        <w:pStyle w:val="ListParagraph"/>
        <w:rPr>
          <w:rFonts w:ascii="Arial" w:hAnsi="Arial" w:cs="Arial"/>
        </w:rPr>
      </w:pPr>
    </w:p>
    <w:p w14:paraId="2E94214F" w14:textId="4FC79FC2" w:rsidR="00536AF7" w:rsidRPr="00FC3928" w:rsidRDefault="008E60E5" w:rsidP="00F015C4">
      <w:pPr>
        <w:pStyle w:val="ListParagraph"/>
        <w:numPr>
          <w:ilvl w:val="0"/>
          <w:numId w:val="62"/>
        </w:numPr>
        <w:spacing w:line="276" w:lineRule="auto"/>
        <w:rPr>
          <w:rFonts w:ascii="Arial" w:hAnsi="Arial" w:cs="Arial"/>
        </w:rPr>
      </w:pPr>
      <w:r w:rsidRPr="00FC3928">
        <w:rPr>
          <w:rFonts w:ascii="Arial" w:hAnsi="Arial" w:cs="Arial"/>
        </w:rPr>
        <w:t>W</w:t>
      </w:r>
      <w:r w:rsidR="00DC6457" w:rsidRPr="00FC3928">
        <w:rPr>
          <w:rFonts w:ascii="Arial" w:hAnsi="Arial" w:cs="Arial"/>
        </w:rPr>
        <w:t>h</w:t>
      </w:r>
      <w:r w:rsidRPr="00FC3928">
        <w:rPr>
          <w:rFonts w:ascii="Arial" w:hAnsi="Arial" w:cs="Arial"/>
        </w:rPr>
        <w:t>ere</w:t>
      </w:r>
      <w:r w:rsidR="00DC6457" w:rsidRPr="00FC3928">
        <w:rPr>
          <w:rFonts w:ascii="Arial" w:hAnsi="Arial" w:cs="Arial"/>
        </w:rPr>
        <w:t xml:space="preserve"> a judgment has been made that </w:t>
      </w:r>
      <w:r w:rsidR="00FB6403" w:rsidRPr="00FC3928">
        <w:rPr>
          <w:rFonts w:ascii="Arial" w:hAnsi="Arial" w:cs="Arial"/>
        </w:rPr>
        <w:t xml:space="preserve">MARAC </w:t>
      </w:r>
      <w:r w:rsidR="00D40332" w:rsidRPr="00FC3928">
        <w:rPr>
          <w:rFonts w:ascii="Arial" w:hAnsi="Arial" w:cs="Arial"/>
        </w:rPr>
        <w:t>information can be shared with</w:t>
      </w:r>
      <w:r w:rsidR="00C80658" w:rsidRPr="00FC3928">
        <w:rPr>
          <w:rFonts w:ascii="Arial" w:hAnsi="Arial" w:cs="Arial"/>
        </w:rPr>
        <w:t>out</w:t>
      </w:r>
      <w:r w:rsidR="00D40332" w:rsidRPr="00FC3928">
        <w:rPr>
          <w:rFonts w:ascii="Arial" w:hAnsi="Arial" w:cs="Arial"/>
        </w:rPr>
        <w:t xml:space="preserve"> the consent of the </w:t>
      </w:r>
      <w:hyperlink w:anchor="_Involvement_of_data" w:history="1">
        <w:r w:rsidR="00D40332" w:rsidRPr="00FC3928">
          <w:rPr>
            <w:rStyle w:val="Hyperlink"/>
            <w:rFonts w:cs="Arial"/>
          </w:rPr>
          <w:t>victim or others</w:t>
        </w:r>
      </w:hyperlink>
      <w:r w:rsidR="00C26583" w:rsidRPr="00FC3928">
        <w:rPr>
          <w:rFonts w:ascii="Arial" w:hAnsi="Arial" w:cs="Arial"/>
        </w:rPr>
        <w:t>;</w:t>
      </w:r>
      <w:r w:rsidR="006D3F1A" w:rsidRPr="00FC3928">
        <w:rPr>
          <w:rFonts w:ascii="Arial" w:hAnsi="Arial" w:cs="Arial"/>
        </w:rPr>
        <w:t xml:space="preserve"> </w:t>
      </w:r>
      <w:r w:rsidR="00E05495" w:rsidRPr="00FC3928">
        <w:rPr>
          <w:rFonts w:ascii="Arial" w:hAnsi="Arial" w:cs="Arial"/>
        </w:rPr>
        <w:t>t</w:t>
      </w:r>
      <w:r w:rsidR="00966D91" w:rsidRPr="00FC3928">
        <w:rPr>
          <w:rFonts w:ascii="Arial" w:hAnsi="Arial" w:cs="Arial"/>
        </w:rPr>
        <w:t xml:space="preserve">he </w:t>
      </w:r>
      <w:r w:rsidR="00E05495" w:rsidRPr="00FC3928">
        <w:rPr>
          <w:rFonts w:ascii="Arial" w:hAnsi="Arial" w:cs="Arial"/>
        </w:rPr>
        <w:t>lawful</w:t>
      </w:r>
      <w:r w:rsidR="00983D11" w:rsidRPr="00FC3928">
        <w:rPr>
          <w:rFonts w:ascii="Arial" w:hAnsi="Arial" w:cs="Arial"/>
        </w:rPr>
        <w:t xml:space="preserve"> basis for the </w:t>
      </w:r>
      <w:r w:rsidR="00966D91" w:rsidRPr="00FC3928">
        <w:rPr>
          <w:rFonts w:ascii="Arial" w:hAnsi="Arial" w:cs="Arial"/>
        </w:rPr>
        <w:t>sharing of information between MARAC member agencies</w:t>
      </w:r>
      <w:r w:rsidR="008260A8" w:rsidRPr="00FC3928">
        <w:rPr>
          <w:rFonts w:ascii="Arial" w:hAnsi="Arial" w:cs="Arial"/>
        </w:rPr>
        <w:t xml:space="preserve"> is supported by </w:t>
      </w:r>
      <w:hyperlink r:id="rId34" w:history="1">
        <w:r w:rsidR="00093514" w:rsidRPr="00FC3928">
          <w:rPr>
            <w:rStyle w:val="Hyperlink"/>
            <w:rFonts w:cs="Arial"/>
          </w:rPr>
          <w:t>Article 23 GDPR</w:t>
        </w:r>
      </w:hyperlink>
      <w:r w:rsidR="00093514" w:rsidRPr="00FC3928">
        <w:rPr>
          <w:rFonts w:ascii="Arial" w:hAnsi="Arial" w:cs="Arial"/>
        </w:rPr>
        <w:t xml:space="preserve"> and </w:t>
      </w:r>
      <w:hyperlink r:id="rId35" w:history="1">
        <w:r w:rsidR="008260A8" w:rsidRPr="00FC3928">
          <w:rPr>
            <w:rStyle w:val="Hyperlink"/>
            <w:rFonts w:cs="Arial"/>
          </w:rPr>
          <w:t>Schedule 8 Data Protection Act 2018</w:t>
        </w:r>
      </w:hyperlink>
      <w:r w:rsidR="005868AF" w:rsidRPr="00FC3928">
        <w:rPr>
          <w:rFonts w:ascii="Arial" w:hAnsi="Arial" w:cs="Arial"/>
        </w:rPr>
        <w:t xml:space="preserve"> and</w:t>
      </w:r>
      <w:r w:rsidR="00966D91" w:rsidRPr="00FC3928">
        <w:rPr>
          <w:rFonts w:ascii="Arial" w:hAnsi="Arial" w:cs="Arial"/>
        </w:rPr>
        <w:t xml:space="preserve"> </w:t>
      </w:r>
      <w:r w:rsidR="00E05495" w:rsidRPr="00FC3928">
        <w:rPr>
          <w:rFonts w:ascii="Arial" w:hAnsi="Arial" w:cs="Arial"/>
        </w:rPr>
        <w:t>will be deemed</w:t>
      </w:r>
      <w:r w:rsidR="00A1158A" w:rsidRPr="00FC3928">
        <w:rPr>
          <w:rFonts w:ascii="Arial" w:hAnsi="Arial" w:cs="Arial"/>
        </w:rPr>
        <w:t xml:space="preserve"> </w:t>
      </w:r>
      <w:r w:rsidR="00A95258" w:rsidRPr="00FC3928">
        <w:rPr>
          <w:rFonts w:ascii="Arial" w:hAnsi="Arial" w:cs="Arial"/>
        </w:rPr>
        <w:t>necessary</w:t>
      </w:r>
      <w:r w:rsidR="0012547A" w:rsidRPr="00FC3928">
        <w:rPr>
          <w:rFonts w:ascii="Arial" w:hAnsi="Arial" w:cs="Arial"/>
        </w:rPr>
        <w:t xml:space="preserve"> and proportionate</w:t>
      </w:r>
      <w:r w:rsidR="00A95258" w:rsidRPr="00FC3928">
        <w:rPr>
          <w:rFonts w:ascii="Arial" w:hAnsi="Arial" w:cs="Arial"/>
        </w:rPr>
        <w:t xml:space="preserve"> </w:t>
      </w:r>
      <w:r w:rsidR="00A1158A" w:rsidRPr="00FC3928">
        <w:rPr>
          <w:rFonts w:ascii="Arial" w:hAnsi="Arial" w:cs="Arial"/>
        </w:rPr>
        <w:t>to</w:t>
      </w:r>
      <w:r w:rsidR="00EA667F" w:rsidRPr="00FC3928">
        <w:rPr>
          <w:rFonts w:ascii="Arial" w:hAnsi="Arial" w:cs="Arial"/>
        </w:rPr>
        <w:t>:</w:t>
      </w:r>
    </w:p>
    <w:p w14:paraId="6C539396" w14:textId="70A5A3A9" w:rsidR="00EA667F" w:rsidRPr="00FC3928" w:rsidRDefault="00FD250B" w:rsidP="00FD250B">
      <w:pPr>
        <w:pStyle w:val="ListParagraph"/>
        <w:numPr>
          <w:ilvl w:val="0"/>
          <w:numId w:val="34"/>
        </w:numPr>
        <w:spacing w:line="276" w:lineRule="auto"/>
        <w:rPr>
          <w:rFonts w:ascii="Arial" w:hAnsi="Arial" w:cs="Arial"/>
        </w:rPr>
      </w:pPr>
      <w:r w:rsidRPr="00FC3928">
        <w:rPr>
          <w:rFonts w:ascii="Arial" w:hAnsi="Arial" w:cs="Arial"/>
        </w:rPr>
        <w:t xml:space="preserve">Prevent </w:t>
      </w:r>
      <w:r w:rsidR="001731FD" w:rsidRPr="00FC3928">
        <w:rPr>
          <w:rFonts w:ascii="Arial" w:hAnsi="Arial" w:cs="Arial"/>
        </w:rPr>
        <w:t>crime and disord</w:t>
      </w:r>
      <w:r w:rsidR="000628FB" w:rsidRPr="00FC3928">
        <w:rPr>
          <w:rFonts w:ascii="Arial" w:hAnsi="Arial" w:cs="Arial"/>
        </w:rPr>
        <w:t>er</w:t>
      </w:r>
      <w:r w:rsidRPr="00FC3928">
        <w:rPr>
          <w:rFonts w:ascii="Arial" w:hAnsi="Arial" w:cs="Arial"/>
        </w:rPr>
        <w:t xml:space="preserve"> associated with domestic abuse</w:t>
      </w:r>
      <w:r w:rsidR="000628FB" w:rsidRPr="00FC3928">
        <w:rPr>
          <w:rFonts w:ascii="Arial" w:hAnsi="Arial" w:cs="Arial"/>
        </w:rPr>
        <w:t xml:space="preserve"> (s115 Crime and Disorder Act 1998</w:t>
      </w:r>
      <w:r w:rsidR="00C5234A" w:rsidRPr="00FC3928">
        <w:rPr>
          <w:rFonts w:ascii="Arial" w:hAnsi="Arial" w:cs="Arial"/>
        </w:rPr>
        <w:t>)</w:t>
      </w:r>
      <w:r w:rsidRPr="00FC3928">
        <w:rPr>
          <w:rFonts w:ascii="Arial" w:hAnsi="Arial" w:cs="Arial"/>
        </w:rPr>
        <w:t>.</w:t>
      </w:r>
    </w:p>
    <w:p w14:paraId="6C3F38F1" w14:textId="064013BE" w:rsidR="00FD250B" w:rsidRPr="00FC3928" w:rsidRDefault="00871080" w:rsidP="00FD250B">
      <w:pPr>
        <w:pStyle w:val="ListParagraph"/>
        <w:numPr>
          <w:ilvl w:val="0"/>
          <w:numId w:val="34"/>
        </w:numPr>
        <w:spacing w:line="276" w:lineRule="auto"/>
        <w:rPr>
          <w:rFonts w:ascii="Arial" w:hAnsi="Arial" w:cs="Arial"/>
        </w:rPr>
      </w:pPr>
      <w:r w:rsidRPr="00FC3928">
        <w:rPr>
          <w:rFonts w:ascii="Arial" w:hAnsi="Arial" w:cs="Arial"/>
        </w:rPr>
        <w:t>Safeguard and promote the welfare of children (s11 Children Act 2004)</w:t>
      </w:r>
    </w:p>
    <w:p w14:paraId="261AE5D7" w14:textId="77777777" w:rsidR="007B6AA1" w:rsidRPr="00FC3928" w:rsidRDefault="00D5673D" w:rsidP="007B6AA1">
      <w:pPr>
        <w:pStyle w:val="ListParagraph"/>
        <w:numPr>
          <w:ilvl w:val="0"/>
          <w:numId w:val="34"/>
        </w:numPr>
        <w:spacing w:line="276" w:lineRule="auto"/>
        <w:rPr>
          <w:rFonts w:ascii="Arial" w:hAnsi="Arial" w:cs="Arial"/>
        </w:rPr>
      </w:pPr>
      <w:r w:rsidRPr="00FC3928">
        <w:rPr>
          <w:rFonts w:ascii="Arial" w:hAnsi="Arial" w:cs="Arial"/>
        </w:rPr>
        <w:t xml:space="preserve">Protect and </w:t>
      </w:r>
      <w:r w:rsidR="006E2BE5" w:rsidRPr="00FC3928">
        <w:rPr>
          <w:rFonts w:ascii="Arial" w:hAnsi="Arial" w:cs="Arial"/>
        </w:rPr>
        <w:t>promot</w:t>
      </w:r>
      <w:r w:rsidR="000F3511" w:rsidRPr="00FC3928">
        <w:rPr>
          <w:rFonts w:ascii="Arial" w:hAnsi="Arial" w:cs="Arial"/>
        </w:rPr>
        <w:t>e</w:t>
      </w:r>
      <w:r w:rsidR="006E2BE5" w:rsidRPr="00FC3928">
        <w:rPr>
          <w:rFonts w:ascii="Arial" w:hAnsi="Arial" w:cs="Arial"/>
        </w:rPr>
        <w:t xml:space="preserve"> the wellbeing of adults</w:t>
      </w:r>
      <w:r w:rsidR="000F3511" w:rsidRPr="00FC3928">
        <w:rPr>
          <w:rFonts w:ascii="Arial" w:hAnsi="Arial" w:cs="Arial"/>
        </w:rPr>
        <w:t xml:space="preserve"> with needs for care and support, and their carers</w:t>
      </w:r>
      <w:r w:rsidR="00261252" w:rsidRPr="00FC3928">
        <w:rPr>
          <w:rFonts w:ascii="Arial" w:hAnsi="Arial" w:cs="Arial"/>
        </w:rPr>
        <w:t xml:space="preserve"> who are experiencing or are at risk of abuse or neglect as a result of domestic abuse (s</w:t>
      </w:r>
      <w:r w:rsidR="00BF07E3" w:rsidRPr="00FC3928">
        <w:rPr>
          <w:rFonts w:ascii="Arial" w:hAnsi="Arial" w:cs="Arial"/>
        </w:rPr>
        <w:t>6 Care Act 2014)</w:t>
      </w:r>
      <w:r w:rsidR="007B6AA1" w:rsidRPr="00FC3928">
        <w:rPr>
          <w:rFonts w:ascii="Arial" w:hAnsi="Arial" w:cs="Arial"/>
        </w:rPr>
        <w:t xml:space="preserve"> </w:t>
      </w:r>
    </w:p>
    <w:p w14:paraId="512E61CC" w14:textId="3D0FDA46" w:rsidR="007B6AA1" w:rsidRPr="00FC3928" w:rsidRDefault="007B6AA1" w:rsidP="007B6AA1">
      <w:pPr>
        <w:pStyle w:val="ListParagraph"/>
        <w:numPr>
          <w:ilvl w:val="0"/>
          <w:numId w:val="34"/>
        </w:numPr>
        <w:spacing w:line="276" w:lineRule="auto"/>
        <w:rPr>
          <w:rFonts w:ascii="Arial" w:hAnsi="Arial" w:cs="Arial"/>
        </w:rPr>
      </w:pPr>
      <w:r w:rsidRPr="00FC3928">
        <w:rPr>
          <w:rFonts w:ascii="Arial" w:hAnsi="Arial" w:cs="Arial"/>
        </w:rPr>
        <w:t>Protect the vital interests of the victim and others who may be at risk of harm as a result of the domestic abuse they are experiencing</w:t>
      </w:r>
      <w:r w:rsidR="001B7DF9" w:rsidRPr="00FC3928">
        <w:rPr>
          <w:rFonts w:ascii="Arial" w:hAnsi="Arial" w:cs="Arial"/>
        </w:rPr>
        <w:t xml:space="preserve"> (</w:t>
      </w:r>
      <w:r w:rsidR="00566BC0" w:rsidRPr="00FC3928">
        <w:rPr>
          <w:rFonts w:ascii="Arial" w:hAnsi="Arial" w:cs="Arial"/>
        </w:rPr>
        <w:t>Article 6(1)(d)</w:t>
      </w:r>
      <w:r w:rsidR="00275E1F" w:rsidRPr="00FC3928">
        <w:rPr>
          <w:rFonts w:ascii="Arial" w:hAnsi="Arial" w:cs="Arial"/>
        </w:rPr>
        <w:t xml:space="preserve"> General Data Protection Regulations)</w:t>
      </w:r>
      <w:r w:rsidR="00566BC0" w:rsidRPr="00FC3928">
        <w:rPr>
          <w:rFonts w:ascii="Arial" w:hAnsi="Arial" w:cs="Arial"/>
        </w:rPr>
        <w:t xml:space="preserve"> </w:t>
      </w:r>
      <w:r w:rsidRPr="00FC3928">
        <w:rPr>
          <w:rFonts w:ascii="Arial" w:hAnsi="Arial" w:cs="Arial"/>
        </w:rPr>
        <w:t xml:space="preserve">. </w:t>
      </w:r>
    </w:p>
    <w:p w14:paraId="6C8FF60B" w14:textId="7B6AC2B8" w:rsidR="00977D74" w:rsidRPr="00FC3928" w:rsidRDefault="00977D74" w:rsidP="00DD3644">
      <w:pPr>
        <w:pStyle w:val="ListParagraph"/>
        <w:spacing w:line="276" w:lineRule="auto"/>
        <w:ind w:left="1500"/>
        <w:rPr>
          <w:rFonts w:ascii="Arial" w:hAnsi="Arial" w:cs="Arial"/>
        </w:rPr>
      </w:pPr>
    </w:p>
    <w:p w14:paraId="069EAFE3" w14:textId="0CCEF0B2" w:rsidR="00712E54" w:rsidRPr="00FC3928" w:rsidRDefault="00712E54" w:rsidP="00F015C4">
      <w:pPr>
        <w:pStyle w:val="ListParagraph"/>
        <w:numPr>
          <w:ilvl w:val="0"/>
          <w:numId w:val="62"/>
        </w:numPr>
        <w:spacing w:line="276" w:lineRule="auto"/>
        <w:rPr>
          <w:rFonts w:ascii="Arial" w:hAnsi="Arial" w:cs="Arial"/>
        </w:rPr>
      </w:pPr>
      <w:r w:rsidRPr="00FC3928">
        <w:rPr>
          <w:rFonts w:ascii="Arial" w:hAnsi="Arial" w:cs="Arial"/>
        </w:rPr>
        <w:t xml:space="preserve">The following </w:t>
      </w:r>
      <w:r w:rsidR="00B86FEE" w:rsidRPr="00FC3928">
        <w:rPr>
          <w:rFonts w:ascii="Arial" w:hAnsi="Arial" w:cs="Arial"/>
          <w:b/>
          <w:bCs/>
        </w:rPr>
        <w:t xml:space="preserve">types of </w:t>
      </w:r>
      <w:r w:rsidR="00C06C1C" w:rsidRPr="00FC3928">
        <w:rPr>
          <w:rFonts w:ascii="Arial" w:hAnsi="Arial" w:cs="Arial"/>
          <w:b/>
          <w:bCs/>
        </w:rPr>
        <w:t>personal data</w:t>
      </w:r>
      <w:r w:rsidRPr="00FC3928">
        <w:rPr>
          <w:rFonts w:ascii="Arial" w:hAnsi="Arial" w:cs="Arial"/>
        </w:rPr>
        <w:t xml:space="preserve"> will be shared </w:t>
      </w:r>
      <w:r w:rsidR="00D524ED" w:rsidRPr="00FC3928">
        <w:rPr>
          <w:rFonts w:ascii="Arial" w:hAnsi="Arial" w:cs="Arial"/>
        </w:rPr>
        <w:t>regarding the victim, their dependents</w:t>
      </w:r>
      <w:r w:rsidR="005F0C35" w:rsidRPr="00FC3928">
        <w:rPr>
          <w:rFonts w:ascii="Arial" w:hAnsi="Arial" w:cs="Arial"/>
        </w:rPr>
        <w:t xml:space="preserve"> (children or adults with care and support needs)</w:t>
      </w:r>
      <w:r w:rsidR="00D524ED" w:rsidRPr="00FC3928">
        <w:rPr>
          <w:rFonts w:ascii="Arial" w:hAnsi="Arial" w:cs="Arial"/>
        </w:rPr>
        <w:t xml:space="preserve">, perpetrators or other </w:t>
      </w:r>
      <w:r w:rsidR="005F0C35" w:rsidRPr="00FC3928">
        <w:rPr>
          <w:rFonts w:ascii="Arial" w:hAnsi="Arial" w:cs="Arial"/>
        </w:rPr>
        <w:t>people who m</w:t>
      </w:r>
      <w:r w:rsidR="002448EF" w:rsidRPr="00FC3928">
        <w:rPr>
          <w:rFonts w:ascii="Arial" w:hAnsi="Arial" w:cs="Arial"/>
        </w:rPr>
        <w:t>ay be identified as being at risk of</w:t>
      </w:r>
      <w:r w:rsidR="005731AE" w:rsidRPr="00FC3928">
        <w:rPr>
          <w:rFonts w:ascii="Arial" w:hAnsi="Arial" w:cs="Arial"/>
        </w:rPr>
        <w:t xml:space="preserve"> or posing a risk of</w:t>
      </w:r>
      <w:r w:rsidR="002448EF" w:rsidRPr="00FC3928">
        <w:rPr>
          <w:rFonts w:ascii="Arial" w:hAnsi="Arial" w:cs="Arial"/>
        </w:rPr>
        <w:t xml:space="preserve"> harm</w:t>
      </w:r>
      <w:r w:rsidRPr="00FC3928">
        <w:rPr>
          <w:rFonts w:ascii="Arial" w:hAnsi="Arial" w:cs="Arial"/>
        </w:rPr>
        <w:t>:</w:t>
      </w:r>
    </w:p>
    <w:p w14:paraId="10CE3CB5" w14:textId="77777777" w:rsidR="00712E54" w:rsidRPr="00FC3928" w:rsidRDefault="00712E54" w:rsidP="00712E54">
      <w:pPr>
        <w:numPr>
          <w:ilvl w:val="0"/>
          <w:numId w:val="32"/>
        </w:numPr>
        <w:rPr>
          <w:rFonts w:ascii="Arial" w:hAnsi="Arial" w:cs="Arial"/>
        </w:rPr>
      </w:pPr>
      <w:r w:rsidRPr="00FC3928">
        <w:rPr>
          <w:rFonts w:ascii="Arial" w:hAnsi="Arial" w:cs="Arial"/>
        </w:rPr>
        <w:t>Basic personal data</w:t>
      </w:r>
    </w:p>
    <w:p w14:paraId="52FBA9CB" w14:textId="412E36A6" w:rsidR="00712E54" w:rsidRPr="00FC3928" w:rsidRDefault="00575A3B" w:rsidP="00712E54">
      <w:pPr>
        <w:numPr>
          <w:ilvl w:val="0"/>
          <w:numId w:val="32"/>
        </w:numPr>
        <w:rPr>
          <w:rFonts w:ascii="Arial" w:hAnsi="Arial" w:cs="Arial"/>
        </w:rPr>
      </w:pPr>
      <w:r w:rsidRPr="00FC3928">
        <w:rPr>
          <w:rFonts w:ascii="Arial" w:hAnsi="Arial" w:cs="Arial"/>
        </w:rPr>
        <w:t>Special cate</w:t>
      </w:r>
      <w:r w:rsidR="00263046" w:rsidRPr="00FC3928">
        <w:rPr>
          <w:rFonts w:ascii="Arial" w:hAnsi="Arial" w:cs="Arial"/>
        </w:rPr>
        <w:t>gories of personal data (as outlined in Article (9)(1) GDPR)</w:t>
      </w:r>
    </w:p>
    <w:p w14:paraId="24F35D2A" w14:textId="2463DE7B" w:rsidR="007C5A82" w:rsidRPr="00FC3928" w:rsidRDefault="007C5A82" w:rsidP="00712E54">
      <w:pPr>
        <w:numPr>
          <w:ilvl w:val="0"/>
          <w:numId w:val="32"/>
        </w:numPr>
        <w:rPr>
          <w:rFonts w:ascii="Arial" w:hAnsi="Arial" w:cs="Arial"/>
        </w:rPr>
      </w:pPr>
      <w:r w:rsidRPr="00FC3928">
        <w:rPr>
          <w:rFonts w:ascii="Arial" w:hAnsi="Arial" w:cs="Arial"/>
        </w:rPr>
        <w:t xml:space="preserve">Personal data </w:t>
      </w:r>
      <w:r w:rsidR="00161E56" w:rsidRPr="00FC3928">
        <w:rPr>
          <w:rFonts w:ascii="Arial" w:hAnsi="Arial" w:cs="Arial"/>
        </w:rPr>
        <w:t>relating to criminal convictions and offences</w:t>
      </w:r>
    </w:p>
    <w:p w14:paraId="72C073C7" w14:textId="77777777" w:rsidR="00712E54" w:rsidRPr="00FC3928" w:rsidRDefault="00712E54" w:rsidP="00712E54">
      <w:pPr>
        <w:spacing w:line="276" w:lineRule="auto"/>
        <w:rPr>
          <w:rFonts w:ascii="Arial" w:hAnsi="Arial" w:cs="Arial"/>
        </w:rPr>
      </w:pPr>
    </w:p>
    <w:p w14:paraId="768D88EC" w14:textId="21FA4348" w:rsidR="00C06C1C" w:rsidRPr="00FC3928" w:rsidRDefault="00C06C1C" w:rsidP="00F015C4">
      <w:pPr>
        <w:pStyle w:val="BodyTextIndent2"/>
        <w:numPr>
          <w:ilvl w:val="0"/>
          <w:numId w:val="62"/>
        </w:numPr>
        <w:rPr>
          <w:rFonts w:cs="Arial"/>
          <w:sz w:val="24"/>
          <w:szCs w:val="24"/>
        </w:rPr>
      </w:pPr>
      <w:r w:rsidRPr="00FC3928">
        <w:rPr>
          <w:rFonts w:cs="Arial"/>
          <w:sz w:val="24"/>
          <w:szCs w:val="24"/>
        </w:rPr>
        <w:t xml:space="preserve">The sharing of personal data will not be justified if the reasons for the request can be satisfied by the provision of non-personal or depersonalised information. Wherever possible non-personal or depersonalised information should be provided in preference to personal data. </w:t>
      </w:r>
    </w:p>
    <w:p w14:paraId="2ECAAA5D" w14:textId="77777777" w:rsidR="00C06C1C" w:rsidRPr="00FC3928" w:rsidRDefault="00C06C1C" w:rsidP="00C06C1C">
      <w:pPr>
        <w:ind w:left="850" w:hanging="425"/>
        <w:jc w:val="both"/>
        <w:rPr>
          <w:rFonts w:ascii="Arial" w:hAnsi="Arial" w:cs="Arial"/>
        </w:rPr>
      </w:pPr>
    </w:p>
    <w:p w14:paraId="2FF68987" w14:textId="7DAAA3DF" w:rsidR="00C06C1C" w:rsidRPr="00FC3928" w:rsidRDefault="00C06C1C" w:rsidP="00F015C4">
      <w:pPr>
        <w:pStyle w:val="BodyText3"/>
        <w:numPr>
          <w:ilvl w:val="0"/>
          <w:numId w:val="62"/>
        </w:numPr>
        <w:rPr>
          <w:rFonts w:cs="Arial"/>
          <w:sz w:val="24"/>
          <w:szCs w:val="24"/>
        </w:rPr>
      </w:pPr>
      <w:r w:rsidRPr="00FC3928">
        <w:rPr>
          <w:rFonts w:cs="Arial"/>
          <w:sz w:val="24"/>
          <w:szCs w:val="24"/>
        </w:rPr>
        <w:t xml:space="preserve">The Gender Recognition Act 2004 restricts occasions when personal </w:t>
      </w:r>
      <w:r w:rsidR="00154FD0" w:rsidRPr="00FC3928">
        <w:rPr>
          <w:rFonts w:cs="Arial"/>
          <w:sz w:val="24"/>
          <w:szCs w:val="24"/>
        </w:rPr>
        <w:t xml:space="preserve">data </w:t>
      </w:r>
      <w:r w:rsidRPr="00FC3928">
        <w:rPr>
          <w:rFonts w:cs="Arial"/>
          <w:sz w:val="24"/>
          <w:szCs w:val="24"/>
        </w:rPr>
        <w:t>may be disclosed concerning a person who holds or has applied for a gender recognition certificate. This protocol recognises the obligations of all parties to conform to its requirements.</w:t>
      </w:r>
    </w:p>
    <w:p w14:paraId="0AC0586E" w14:textId="77777777" w:rsidR="00154FD0" w:rsidRPr="00FC3928" w:rsidRDefault="00154FD0" w:rsidP="00DD3644">
      <w:pPr>
        <w:pStyle w:val="ListParagraph"/>
        <w:ind w:left="780"/>
        <w:jc w:val="both"/>
        <w:rPr>
          <w:rFonts w:ascii="Arial" w:hAnsi="Arial" w:cs="Arial"/>
        </w:rPr>
      </w:pPr>
    </w:p>
    <w:p w14:paraId="7A96D6DA" w14:textId="31B662EF" w:rsidR="004B25BC" w:rsidRPr="00FC3928" w:rsidRDefault="00154FD0" w:rsidP="00F015C4">
      <w:pPr>
        <w:pStyle w:val="ListParagraph"/>
        <w:numPr>
          <w:ilvl w:val="0"/>
          <w:numId w:val="62"/>
        </w:numPr>
        <w:jc w:val="both"/>
        <w:rPr>
          <w:rFonts w:ascii="Arial" w:hAnsi="Arial" w:cs="Arial"/>
        </w:rPr>
      </w:pPr>
      <w:r w:rsidRPr="00FC3928">
        <w:rPr>
          <w:rFonts w:ascii="Arial" w:hAnsi="Arial" w:cs="Arial"/>
        </w:rPr>
        <w:t xml:space="preserve">The </w:t>
      </w:r>
      <w:r w:rsidRPr="00FC3928">
        <w:rPr>
          <w:rFonts w:ascii="Arial" w:hAnsi="Arial" w:cs="Arial"/>
          <w:b/>
          <w:bCs/>
        </w:rPr>
        <w:t>nature</w:t>
      </w:r>
      <w:r w:rsidRPr="00FC3928">
        <w:rPr>
          <w:rFonts w:ascii="Arial" w:hAnsi="Arial" w:cs="Arial"/>
        </w:rPr>
        <w:t xml:space="preserve"> of the personal data shared </w:t>
      </w:r>
      <w:r w:rsidR="00102BEB" w:rsidRPr="00FC3928">
        <w:rPr>
          <w:rFonts w:ascii="Arial" w:hAnsi="Arial" w:cs="Arial"/>
        </w:rPr>
        <w:t>between</w:t>
      </w:r>
      <w:r w:rsidR="00B2186C" w:rsidRPr="00FC3928">
        <w:rPr>
          <w:rFonts w:ascii="Arial" w:hAnsi="Arial" w:cs="Arial"/>
        </w:rPr>
        <w:t xml:space="preserve"> MARAC member agencies </w:t>
      </w:r>
      <w:r w:rsidRPr="00FC3928">
        <w:rPr>
          <w:rFonts w:ascii="Arial" w:hAnsi="Arial" w:cs="Arial"/>
        </w:rPr>
        <w:t xml:space="preserve">about the </w:t>
      </w:r>
      <w:hyperlink w:anchor="_Involvement_of_data" w:history="1">
        <w:r w:rsidRPr="00FC3928">
          <w:rPr>
            <w:rStyle w:val="Hyperlink"/>
            <w:rFonts w:cs="Arial"/>
          </w:rPr>
          <w:t>victim and others</w:t>
        </w:r>
      </w:hyperlink>
      <w:r w:rsidR="00F95507" w:rsidRPr="00FC3928">
        <w:rPr>
          <w:rFonts w:ascii="Arial" w:hAnsi="Arial" w:cs="Arial"/>
        </w:rPr>
        <w:t xml:space="preserve"> will </w:t>
      </w:r>
      <w:r w:rsidR="004B25BC" w:rsidRPr="00FC3928">
        <w:rPr>
          <w:rFonts w:ascii="Arial" w:hAnsi="Arial" w:cs="Arial"/>
        </w:rPr>
        <w:t>include i</w:t>
      </w:r>
      <w:r w:rsidR="005F5BEB" w:rsidRPr="00FC3928">
        <w:rPr>
          <w:rFonts w:ascii="Arial" w:hAnsi="Arial" w:cs="Arial"/>
        </w:rPr>
        <w:t>nformation</w:t>
      </w:r>
      <w:r w:rsidR="00ED10E2" w:rsidRPr="00FC3928">
        <w:rPr>
          <w:rFonts w:ascii="Arial" w:hAnsi="Arial" w:cs="Arial"/>
        </w:rPr>
        <w:t xml:space="preserve"> </w:t>
      </w:r>
      <w:r w:rsidR="00B9074B" w:rsidRPr="00FC3928">
        <w:rPr>
          <w:rFonts w:ascii="Arial" w:hAnsi="Arial" w:cs="Arial"/>
        </w:rPr>
        <w:t>about relationships, household</w:t>
      </w:r>
      <w:r w:rsidR="00871453" w:rsidRPr="00FC3928">
        <w:rPr>
          <w:rFonts w:ascii="Arial" w:hAnsi="Arial" w:cs="Arial"/>
        </w:rPr>
        <w:t>(s)</w:t>
      </w:r>
      <w:r w:rsidR="00B9074B" w:rsidRPr="00FC3928">
        <w:rPr>
          <w:rFonts w:ascii="Arial" w:hAnsi="Arial" w:cs="Arial"/>
        </w:rPr>
        <w:t xml:space="preserve"> and </w:t>
      </w:r>
      <w:r w:rsidR="00D869A3" w:rsidRPr="00FC3928">
        <w:rPr>
          <w:rFonts w:ascii="Arial" w:hAnsi="Arial" w:cs="Arial"/>
        </w:rPr>
        <w:t>any other contextual factors</w:t>
      </w:r>
      <w:r w:rsidR="00B9074B" w:rsidRPr="00FC3928">
        <w:rPr>
          <w:rFonts w:ascii="Arial" w:hAnsi="Arial" w:cs="Arial"/>
        </w:rPr>
        <w:t xml:space="preserve"> </w:t>
      </w:r>
      <w:r w:rsidR="009C5AA4" w:rsidRPr="00FC3928">
        <w:rPr>
          <w:rFonts w:ascii="Arial" w:hAnsi="Arial" w:cs="Arial"/>
        </w:rPr>
        <w:t>that</w:t>
      </w:r>
      <w:r w:rsidR="00D76F88" w:rsidRPr="00FC3928">
        <w:rPr>
          <w:rFonts w:ascii="Arial" w:hAnsi="Arial" w:cs="Arial"/>
        </w:rPr>
        <w:t xml:space="preserve"> enable the MARAC Operating Protocol to have effect; specifically to</w:t>
      </w:r>
      <w:r w:rsidR="004B25BC" w:rsidRPr="00FC3928">
        <w:rPr>
          <w:rFonts w:ascii="Arial" w:hAnsi="Arial" w:cs="Arial"/>
        </w:rPr>
        <w:t>:</w:t>
      </w:r>
    </w:p>
    <w:p w14:paraId="07BD5A6A" w14:textId="77777777" w:rsidR="004B25BC" w:rsidRPr="00FC3928" w:rsidRDefault="004B25BC" w:rsidP="00DD3644">
      <w:pPr>
        <w:pStyle w:val="ListParagraph"/>
        <w:rPr>
          <w:rFonts w:ascii="Arial" w:hAnsi="Arial" w:cs="Arial"/>
        </w:rPr>
      </w:pPr>
    </w:p>
    <w:p w14:paraId="47B7948A" w14:textId="63279B56" w:rsidR="004B25BC" w:rsidRPr="00FC3928" w:rsidRDefault="004B25BC" w:rsidP="004B25BC">
      <w:pPr>
        <w:pStyle w:val="ListParagraph"/>
        <w:numPr>
          <w:ilvl w:val="0"/>
          <w:numId w:val="38"/>
        </w:numPr>
        <w:jc w:val="both"/>
        <w:rPr>
          <w:rFonts w:ascii="Arial" w:hAnsi="Arial" w:cs="Arial"/>
        </w:rPr>
      </w:pPr>
      <w:r w:rsidRPr="00FC3928">
        <w:rPr>
          <w:rFonts w:ascii="Arial" w:hAnsi="Arial" w:cs="Arial"/>
        </w:rPr>
        <w:t>Inform a MARAC assessment and referral.</w:t>
      </w:r>
    </w:p>
    <w:p w14:paraId="37CE0AFA" w14:textId="017F1C1F" w:rsidR="00B2186C" w:rsidRPr="00FC3928" w:rsidRDefault="00102BEB" w:rsidP="004B25BC">
      <w:pPr>
        <w:pStyle w:val="ListParagraph"/>
        <w:numPr>
          <w:ilvl w:val="0"/>
          <w:numId w:val="38"/>
        </w:numPr>
        <w:jc w:val="both"/>
        <w:rPr>
          <w:rFonts w:ascii="Arial" w:hAnsi="Arial" w:cs="Arial"/>
        </w:rPr>
      </w:pPr>
      <w:r w:rsidRPr="00FC3928">
        <w:rPr>
          <w:rFonts w:ascii="Arial" w:hAnsi="Arial" w:cs="Arial"/>
        </w:rPr>
        <w:t>E</w:t>
      </w:r>
      <w:r w:rsidR="009C5AA4" w:rsidRPr="00FC3928">
        <w:rPr>
          <w:rFonts w:ascii="Arial" w:hAnsi="Arial" w:cs="Arial"/>
        </w:rPr>
        <w:t xml:space="preserve">nable </w:t>
      </w:r>
      <w:r w:rsidR="004D6777" w:rsidRPr="00FC3928">
        <w:rPr>
          <w:rFonts w:ascii="Arial" w:hAnsi="Arial" w:cs="Arial"/>
        </w:rPr>
        <w:t>the objectives of the MARAC to be fulfilled</w:t>
      </w:r>
      <w:r w:rsidR="0033181F" w:rsidRPr="00FC3928">
        <w:rPr>
          <w:rFonts w:ascii="Arial" w:hAnsi="Arial" w:cs="Arial"/>
        </w:rPr>
        <w:t xml:space="preserve">. </w:t>
      </w:r>
    </w:p>
    <w:p w14:paraId="0866C48D" w14:textId="4AC2AB30" w:rsidR="00A028DF" w:rsidRPr="00FC3928" w:rsidRDefault="00A028DF" w:rsidP="00DD3644">
      <w:pPr>
        <w:jc w:val="both"/>
        <w:rPr>
          <w:rFonts w:ascii="Arial" w:hAnsi="Arial" w:cs="Arial"/>
        </w:rPr>
      </w:pPr>
    </w:p>
    <w:p w14:paraId="487451DF" w14:textId="2DBDFC67" w:rsidR="006210F2" w:rsidRPr="00FC3928" w:rsidRDefault="006210F2" w:rsidP="006210F2">
      <w:pPr>
        <w:ind w:left="720" w:hanging="720"/>
        <w:rPr>
          <w:rFonts w:ascii="Arial" w:hAnsi="Arial" w:cs="Arial"/>
          <w:i/>
          <w:iCs/>
        </w:rPr>
      </w:pPr>
      <w:r w:rsidRPr="00FC3928">
        <w:rPr>
          <w:rFonts w:ascii="Arial" w:hAnsi="Arial" w:cs="Arial"/>
        </w:rPr>
        <w:t xml:space="preserve">  </w:t>
      </w:r>
    </w:p>
    <w:p w14:paraId="1F6A25AF" w14:textId="28F763CD" w:rsidR="009D62CE" w:rsidRPr="00FC3928" w:rsidRDefault="009D62CE" w:rsidP="00F015C4">
      <w:pPr>
        <w:pStyle w:val="BodyTextIndent3"/>
        <w:numPr>
          <w:ilvl w:val="0"/>
          <w:numId w:val="62"/>
        </w:numPr>
        <w:tabs>
          <w:tab w:val="clear" w:pos="851"/>
        </w:tabs>
        <w:rPr>
          <w:rFonts w:cs="Arial"/>
          <w:sz w:val="24"/>
          <w:szCs w:val="24"/>
        </w:rPr>
      </w:pPr>
      <w:r w:rsidRPr="00FC3928">
        <w:rPr>
          <w:rFonts w:cs="Arial"/>
          <w:sz w:val="24"/>
          <w:szCs w:val="24"/>
        </w:rPr>
        <w:t xml:space="preserve">If any </w:t>
      </w:r>
      <w:r w:rsidR="00076378" w:rsidRPr="00FC3928">
        <w:rPr>
          <w:rFonts w:cs="Arial"/>
          <w:sz w:val="24"/>
          <w:szCs w:val="24"/>
        </w:rPr>
        <w:t>MARAC member agencies are</w:t>
      </w:r>
      <w:r w:rsidRPr="00FC3928">
        <w:rPr>
          <w:rFonts w:cs="Arial"/>
          <w:sz w:val="24"/>
          <w:szCs w:val="24"/>
        </w:rPr>
        <w:t xml:space="preserve"> aware that the information supplied is inaccurate or incomplete they must at the earliest opportunity notify the supplying organisation either directly or through the designated officer.  The designated officer will ensure that the Business Process or System Owner is made aware of the alleged inaccuracy or incompleteness.</w:t>
      </w:r>
    </w:p>
    <w:p w14:paraId="3B039100" w14:textId="571C7A03" w:rsidR="003155EF" w:rsidRDefault="003155EF" w:rsidP="00ED2731">
      <w:pPr>
        <w:ind w:left="567" w:hanging="567"/>
        <w:jc w:val="both"/>
        <w:rPr>
          <w:rFonts w:ascii="Arial" w:hAnsi="Arial"/>
          <w:b/>
          <w:sz w:val="22"/>
        </w:rPr>
      </w:pPr>
    </w:p>
    <w:p w14:paraId="3DB58B85" w14:textId="7693861B" w:rsidR="00FB5FDD" w:rsidRPr="00C12776" w:rsidRDefault="00FB5FDD" w:rsidP="00FB5FDD">
      <w:pPr>
        <w:pStyle w:val="Heading2"/>
        <w:rPr>
          <w:b w:val="0"/>
        </w:rPr>
      </w:pPr>
      <w:bookmarkStart w:id="6" w:name="_4.0_Sharing_Information"/>
      <w:bookmarkEnd w:id="6"/>
      <w:r>
        <w:rPr>
          <w:i w:val="0"/>
          <w:iCs w:val="0"/>
        </w:rPr>
        <w:t>4.0</w:t>
      </w:r>
      <w:r w:rsidR="001E5B76">
        <w:rPr>
          <w:i w:val="0"/>
          <w:iCs w:val="0"/>
        </w:rPr>
        <w:t xml:space="preserve"> </w:t>
      </w:r>
      <w:r w:rsidR="00244FD6">
        <w:rPr>
          <w:i w:val="0"/>
          <w:iCs w:val="0"/>
        </w:rPr>
        <w:t>Sharing Information outside of MARAC</w:t>
      </w:r>
    </w:p>
    <w:p w14:paraId="628764B4" w14:textId="77777777" w:rsidR="009D62CE" w:rsidRDefault="009D62CE" w:rsidP="00ED2731">
      <w:pPr>
        <w:ind w:left="567" w:hanging="567"/>
        <w:jc w:val="both"/>
        <w:rPr>
          <w:rFonts w:ascii="Arial" w:hAnsi="Arial"/>
          <w:b/>
          <w:sz w:val="22"/>
        </w:rPr>
      </w:pPr>
    </w:p>
    <w:p w14:paraId="51FE7472" w14:textId="3B34A987" w:rsidR="004554F1" w:rsidRPr="00DD3644" w:rsidRDefault="00CB66D9" w:rsidP="00DD3644">
      <w:pPr>
        <w:pStyle w:val="ListParagraph"/>
        <w:numPr>
          <w:ilvl w:val="0"/>
          <w:numId w:val="47"/>
        </w:numPr>
        <w:rPr>
          <w:rFonts w:ascii="Arial" w:hAnsi="Arial" w:cs="Arial"/>
          <w:sz w:val="22"/>
          <w:szCs w:val="22"/>
        </w:rPr>
      </w:pPr>
      <w:r w:rsidRPr="00DD3644">
        <w:rPr>
          <w:rFonts w:ascii="Arial" w:hAnsi="Arial" w:cs="Arial"/>
          <w:sz w:val="22"/>
          <w:szCs w:val="22"/>
        </w:rPr>
        <w:t>MARAC information</w:t>
      </w:r>
      <w:r w:rsidR="009D62CE" w:rsidRPr="00DD3644">
        <w:rPr>
          <w:rFonts w:ascii="Arial" w:hAnsi="Arial" w:cs="Arial"/>
          <w:sz w:val="22"/>
          <w:szCs w:val="22"/>
        </w:rPr>
        <w:t xml:space="preserve"> is strictly confidential and must not be disclosed to third parties who have not s</w:t>
      </w:r>
      <w:r w:rsidR="00754855" w:rsidRPr="00DD3644">
        <w:rPr>
          <w:rFonts w:ascii="Arial" w:hAnsi="Arial" w:cs="Arial"/>
          <w:sz w:val="22"/>
          <w:szCs w:val="22"/>
        </w:rPr>
        <w:t>igned up to this i</w:t>
      </w:r>
      <w:r w:rsidR="009D62CE" w:rsidRPr="00DD3644">
        <w:rPr>
          <w:rFonts w:ascii="Arial" w:hAnsi="Arial" w:cs="Arial"/>
          <w:sz w:val="22"/>
          <w:szCs w:val="22"/>
        </w:rPr>
        <w:t>nformation sharing protocol</w:t>
      </w:r>
      <w:r w:rsidR="00AF2F02" w:rsidRPr="00DD3644">
        <w:rPr>
          <w:rFonts w:ascii="Arial" w:hAnsi="Arial" w:cs="Arial"/>
          <w:sz w:val="22"/>
          <w:szCs w:val="22"/>
        </w:rPr>
        <w:t>. Any</w:t>
      </w:r>
      <w:r w:rsidR="00D72A37" w:rsidRPr="00DD3644">
        <w:rPr>
          <w:rFonts w:ascii="Arial" w:hAnsi="Arial" w:cs="Arial"/>
          <w:sz w:val="22"/>
          <w:szCs w:val="22"/>
        </w:rPr>
        <w:t xml:space="preserve"> </w:t>
      </w:r>
      <w:r w:rsidR="00AF2F02" w:rsidRPr="00DD3644">
        <w:rPr>
          <w:rFonts w:ascii="Arial" w:hAnsi="Arial" w:cs="Arial"/>
          <w:sz w:val="22"/>
          <w:szCs w:val="22"/>
        </w:rPr>
        <w:t>information to be</w:t>
      </w:r>
      <w:r w:rsidR="00F261B9" w:rsidRPr="00DD3644">
        <w:rPr>
          <w:rFonts w:ascii="Arial" w:hAnsi="Arial" w:cs="Arial"/>
          <w:sz w:val="22"/>
          <w:szCs w:val="22"/>
        </w:rPr>
        <w:t xml:space="preserve"> </w:t>
      </w:r>
      <w:r w:rsidR="00AF2F02" w:rsidRPr="00DD3644">
        <w:rPr>
          <w:rFonts w:ascii="Arial" w:hAnsi="Arial" w:cs="Arial"/>
          <w:sz w:val="22"/>
          <w:szCs w:val="22"/>
        </w:rPr>
        <w:t xml:space="preserve">shared outside of MARAC will be an agreed action </w:t>
      </w:r>
      <w:r w:rsidR="00F261B9" w:rsidRPr="00DD3644">
        <w:rPr>
          <w:rFonts w:ascii="Arial" w:hAnsi="Arial" w:cs="Arial"/>
          <w:sz w:val="22"/>
          <w:szCs w:val="22"/>
        </w:rPr>
        <w:t xml:space="preserve">as part of </w:t>
      </w:r>
      <w:r w:rsidR="00073225">
        <w:rPr>
          <w:rFonts w:ascii="Arial" w:hAnsi="Arial" w:cs="Arial"/>
          <w:sz w:val="22"/>
          <w:szCs w:val="22"/>
        </w:rPr>
        <w:t>individual cases discussed</w:t>
      </w:r>
      <w:r w:rsidR="00F261B9" w:rsidRPr="00DD3644">
        <w:rPr>
          <w:rFonts w:ascii="Arial" w:hAnsi="Arial" w:cs="Arial"/>
          <w:sz w:val="22"/>
          <w:szCs w:val="22"/>
        </w:rPr>
        <w:t xml:space="preserve">. </w:t>
      </w:r>
    </w:p>
    <w:p w14:paraId="640F3F15" w14:textId="77777777" w:rsidR="00B9334F" w:rsidRDefault="00B9334F" w:rsidP="00DD3644">
      <w:pPr>
        <w:pStyle w:val="ListParagraph"/>
        <w:rPr>
          <w:rFonts w:ascii="Arial" w:hAnsi="Arial" w:cs="Arial"/>
          <w:sz w:val="22"/>
          <w:szCs w:val="22"/>
        </w:rPr>
      </w:pPr>
    </w:p>
    <w:p w14:paraId="50FF2F7F" w14:textId="61C5CE34" w:rsidR="00AF3A36" w:rsidRPr="00C12776" w:rsidRDefault="00AF3A36" w:rsidP="00DD3644">
      <w:pPr>
        <w:pStyle w:val="ListParagraph"/>
        <w:numPr>
          <w:ilvl w:val="0"/>
          <w:numId w:val="47"/>
        </w:numPr>
        <w:jc w:val="both"/>
        <w:rPr>
          <w:rFonts w:ascii="Arial" w:hAnsi="Arial"/>
          <w:sz w:val="22"/>
          <w:szCs w:val="22"/>
        </w:rPr>
      </w:pPr>
      <w:r w:rsidRPr="00C12776">
        <w:rPr>
          <w:rFonts w:ascii="Arial" w:hAnsi="Arial"/>
          <w:sz w:val="22"/>
          <w:szCs w:val="22"/>
        </w:rPr>
        <w:t>Any requests for MARAC information from non-signatories to this Protocol or from individuals discussed at MARAC should be directed to the MARAC Co-Ordinator. As the lead agency, West Mercia Police will consider the legal basis of the request in the first instance. If West Mercia Police consider that there may be a basis on which to respond to the request; the views and agreement of all agencies who are involved in the case will be sought via their MARAC Representative beforehand.</w:t>
      </w:r>
      <w:r w:rsidR="00073225">
        <w:rPr>
          <w:rFonts w:ascii="Arial" w:hAnsi="Arial"/>
          <w:sz w:val="22"/>
          <w:szCs w:val="22"/>
        </w:rPr>
        <w:t xml:space="preserve"> The following principles apply:</w:t>
      </w:r>
    </w:p>
    <w:p w14:paraId="48A02D76" w14:textId="77777777" w:rsidR="00AF3A36" w:rsidRPr="00DD3644" w:rsidRDefault="00AF3A36" w:rsidP="00DD3644">
      <w:pPr>
        <w:pStyle w:val="ListParagraph"/>
        <w:rPr>
          <w:rFonts w:ascii="Arial" w:hAnsi="Arial"/>
          <w:sz w:val="22"/>
        </w:rPr>
      </w:pPr>
    </w:p>
    <w:p w14:paraId="3C5B55DD" w14:textId="77777777" w:rsidR="00D659CB" w:rsidRDefault="003E14AF" w:rsidP="00DD3644">
      <w:pPr>
        <w:pStyle w:val="ListParagraph"/>
        <w:numPr>
          <w:ilvl w:val="1"/>
          <w:numId w:val="47"/>
        </w:numPr>
        <w:jc w:val="both"/>
        <w:rPr>
          <w:rFonts w:ascii="Arial" w:hAnsi="Arial"/>
          <w:sz w:val="22"/>
        </w:rPr>
      </w:pPr>
      <w:r>
        <w:rPr>
          <w:rFonts w:ascii="Arial" w:hAnsi="Arial"/>
          <w:sz w:val="22"/>
        </w:rPr>
        <w:t xml:space="preserve">MARAC </w:t>
      </w:r>
      <w:r w:rsidR="00220D6D">
        <w:rPr>
          <w:rFonts w:ascii="Arial" w:hAnsi="Arial"/>
          <w:sz w:val="22"/>
        </w:rPr>
        <w:t>I</w:t>
      </w:r>
      <w:r w:rsidR="00AF3A36" w:rsidRPr="00AF3A36">
        <w:rPr>
          <w:rFonts w:ascii="Arial" w:hAnsi="Arial"/>
          <w:sz w:val="22"/>
        </w:rPr>
        <w:t xml:space="preserve">nformation shared must not be disclosed to any third party without the written consent of the agency that </w:t>
      </w:r>
      <w:r w:rsidR="00073225">
        <w:rPr>
          <w:rFonts w:ascii="Arial" w:hAnsi="Arial"/>
          <w:sz w:val="22"/>
        </w:rPr>
        <w:t xml:space="preserve">originally </w:t>
      </w:r>
      <w:r w:rsidR="00AF3A36" w:rsidRPr="00AF3A36">
        <w:rPr>
          <w:rFonts w:ascii="Arial" w:hAnsi="Arial"/>
          <w:sz w:val="22"/>
        </w:rPr>
        <w:t>provided the information</w:t>
      </w:r>
      <w:r w:rsidR="00073225">
        <w:rPr>
          <w:rFonts w:ascii="Arial" w:hAnsi="Arial"/>
          <w:sz w:val="22"/>
        </w:rPr>
        <w:t xml:space="preserve"> to MARAC</w:t>
      </w:r>
      <w:r w:rsidR="00AF3A36" w:rsidRPr="00AF3A36">
        <w:rPr>
          <w:rFonts w:ascii="Arial" w:hAnsi="Arial"/>
          <w:sz w:val="22"/>
        </w:rPr>
        <w:t xml:space="preserve">.  </w:t>
      </w:r>
    </w:p>
    <w:p w14:paraId="7AF23CF5" w14:textId="77777777" w:rsidR="00FF71E7" w:rsidRPr="00FF71E7" w:rsidRDefault="00FF71E7" w:rsidP="00FF71E7">
      <w:pPr>
        <w:pStyle w:val="paragraph"/>
        <w:shd w:val="clear" w:color="auto" w:fill="FFFFFF"/>
        <w:spacing w:before="0" w:beforeAutospacing="0" w:after="0" w:afterAutospacing="0"/>
        <w:ind w:left="1440"/>
        <w:textAlignment w:val="baseline"/>
      </w:pPr>
    </w:p>
    <w:p w14:paraId="5E8DFEEA" w14:textId="567BEF85" w:rsidR="00BB74B5" w:rsidRPr="00BB74B5" w:rsidRDefault="00AF3A36" w:rsidP="00FF71E7">
      <w:pPr>
        <w:pStyle w:val="paragraph"/>
        <w:numPr>
          <w:ilvl w:val="0"/>
          <w:numId w:val="58"/>
        </w:numPr>
        <w:shd w:val="clear" w:color="auto" w:fill="FFFFFF"/>
        <w:spacing w:before="0" w:beforeAutospacing="0" w:after="0" w:afterAutospacing="0"/>
        <w:textAlignment w:val="baseline"/>
        <w:rPr>
          <w:rStyle w:val="normaltextrun"/>
        </w:rPr>
      </w:pPr>
      <w:r w:rsidRPr="00AF3A36">
        <w:rPr>
          <w:rFonts w:ascii="Arial" w:hAnsi="Arial"/>
        </w:rPr>
        <w:t xml:space="preserve">If the recipient </w:t>
      </w:r>
      <w:r w:rsidR="00412E69">
        <w:rPr>
          <w:rFonts w:ascii="Arial" w:hAnsi="Arial"/>
        </w:rPr>
        <w:t>has a request</w:t>
      </w:r>
      <w:r w:rsidRPr="00AF3A36">
        <w:rPr>
          <w:rFonts w:ascii="Arial" w:hAnsi="Arial"/>
        </w:rPr>
        <w:t xml:space="preserve"> to disclose by operation of the law or an order of the Court, Tribunal or Regulatory Body</w:t>
      </w:r>
      <w:r w:rsidR="008B2CF8">
        <w:rPr>
          <w:rFonts w:ascii="Arial" w:hAnsi="Arial"/>
        </w:rPr>
        <w:t>; the receiving agency must advise the body making the request of the following</w:t>
      </w:r>
      <w:r w:rsidR="00E42F4D">
        <w:rPr>
          <w:rFonts w:ascii="Arial" w:hAnsi="Arial"/>
        </w:rPr>
        <w:t>:</w:t>
      </w:r>
    </w:p>
    <w:p w14:paraId="5DAF6C7E" w14:textId="77777777" w:rsidR="00BB74B5" w:rsidRPr="00BE4AA6" w:rsidRDefault="00FF71E7" w:rsidP="00BB74B5">
      <w:pPr>
        <w:pStyle w:val="paragraph"/>
        <w:numPr>
          <w:ilvl w:val="1"/>
          <w:numId w:val="58"/>
        </w:numPr>
        <w:shd w:val="clear" w:color="auto" w:fill="FFFFFF"/>
        <w:spacing w:before="0" w:beforeAutospacing="0" w:after="0" w:afterAutospacing="0"/>
        <w:textAlignment w:val="baseline"/>
        <w:rPr>
          <w:rFonts w:ascii="Arial" w:hAnsi="Arial"/>
        </w:rPr>
      </w:pPr>
      <w:r>
        <w:rPr>
          <w:rStyle w:val="normaltextrun"/>
          <w:color w:val="000000"/>
        </w:rPr>
        <w:t xml:space="preserve"> </w:t>
      </w:r>
      <w:r w:rsidRPr="00BE4AA6">
        <w:rPr>
          <w:rFonts w:ascii="Arial" w:hAnsi="Arial"/>
        </w:rPr>
        <w:t>the information shared at </w:t>
      </w:r>
      <w:r w:rsidR="00225F3B" w:rsidRPr="00BE4AA6">
        <w:rPr>
          <w:rFonts w:ascii="Arial" w:hAnsi="Arial"/>
        </w:rPr>
        <w:t>MARAC</w:t>
      </w:r>
      <w:r w:rsidRPr="00BE4AA6">
        <w:rPr>
          <w:rFonts w:ascii="Arial" w:hAnsi="Arial"/>
        </w:rPr>
        <w:t xml:space="preserve"> is owned by the individual agencies and it is they who need to be contacted and asked to share the relevant information. </w:t>
      </w:r>
    </w:p>
    <w:p w14:paraId="28FF7683" w14:textId="487C77D4" w:rsidR="00E654C4" w:rsidRPr="00BE4AA6" w:rsidRDefault="00225F3B" w:rsidP="00BB74B5">
      <w:pPr>
        <w:pStyle w:val="paragraph"/>
        <w:numPr>
          <w:ilvl w:val="1"/>
          <w:numId w:val="58"/>
        </w:numPr>
        <w:shd w:val="clear" w:color="auto" w:fill="FFFFFF"/>
        <w:spacing w:before="0" w:beforeAutospacing="0" w:after="0" w:afterAutospacing="0"/>
        <w:textAlignment w:val="baseline"/>
        <w:rPr>
          <w:rFonts w:ascii="Arial" w:hAnsi="Arial"/>
        </w:rPr>
      </w:pPr>
      <w:r w:rsidRPr="00BE4AA6">
        <w:rPr>
          <w:rFonts w:ascii="Arial" w:hAnsi="Arial"/>
        </w:rPr>
        <w:t>there needs to be a</w:t>
      </w:r>
      <w:r w:rsidR="00FF71E7" w:rsidRPr="00BE4AA6">
        <w:rPr>
          <w:rFonts w:ascii="Arial" w:hAnsi="Arial"/>
        </w:rPr>
        <w:t xml:space="preserve"> specific purpose the information</w:t>
      </w:r>
      <w:r w:rsidR="0052266D">
        <w:rPr>
          <w:rFonts w:ascii="Arial" w:hAnsi="Arial"/>
        </w:rPr>
        <w:t xml:space="preserve"> is required</w:t>
      </w:r>
      <w:r w:rsidR="00FF71E7" w:rsidRPr="00BE4AA6">
        <w:rPr>
          <w:rFonts w:ascii="Arial" w:hAnsi="Arial"/>
        </w:rPr>
        <w:t xml:space="preserve">. Information shared should only be enough to satisfy the purpose for which it is shared. </w:t>
      </w:r>
    </w:p>
    <w:p w14:paraId="00E507A1" w14:textId="0761466E" w:rsidR="00FF71E7" w:rsidRPr="00BE4AA6" w:rsidRDefault="00FF71E7" w:rsidP="00BB74B5">
      <w:pPr>
        <w:pStyle w:val="paragraph"/>
        <w:numPr>
          <w:ilvl w:val="1"/>
          <w:numId w:val="58"/>
        </w:numPr>
        <w:shd w:val="clear" w:color="auto" w:fill="FFFFFF"/>
        <w:spacing w:before="0" w:beforeAutospacing="0" w:after="0" w:afterAutospacing="0"/>
        <w:textAlignment w:val="baseline"/>
        <w:rPr>
          <w:rFonts w:ascii="Arial" w:hAnsi="Arial"/>
        </w:rPr>
      </w:pPr>
      <w:r w:rsidRPr="00BE4AA6">
        <w:rPr>
          <w:rFonts w:ascii="Arial" w:hAnsi="Arial"/>
        </w:rPr>
        <w:t>the </w:t>
      </w:r>
      <w:r w:rsidR="009277D7" w:rsidRPr="00BE4AA6">
        <w:rPr>
          <w:rFonts w:ascii="Arial" w:hAnsi="Arial"/>
        </w:rPr>
        <w:t>MARAC</w:t>
      </w:r>
      <w:r w:rsidRPr="00BE4AA6">
        <w:rPr>
          <w:rFonts w:ascii="Arial" w:hAnsi="Arial"/>
        </w:rPr>
        <w:t> is a process where agencies work together to identify and respond to risk and only those assessed to be at risk of serious harm or homicide are discussed</w:t>
      </w:r>
      <w:r w:rsidR="0052266D">
        <w:rPr>
          <w:rFonts w:ascii="Arial" w:hAnsi="Arial"/>
        </w:rPr>
        <w:t>;</w:t>
      </w:r>
      <w:r w:rsidRPr="00BE4AA6">
        <w:rPr>
          <w:rFonts w:ascii="Arial" w:hAnsi="Arial"/>
        </w:rPr>
        <w:t xml:space="preserve"> </w:t>
      </w:r>
      <w:r w:rsidR="00AE721E">
        <w:rPr>
          <w:rFonts w:ascii="Arial" w:hAnsi="Arial"/>
        </w:rPr>
        <w:t>therefore the requesting body must consider</w:t>
      </w:r>
      <w:r w:rsidRPr="00BE4AA6">
        <w:rPr>
          <w:rFonts w:ascii="Arial" w:hAnsi="Arial"/>
        </w:rPr>
        <w:t xml:space="preserve"> what risks are posed by disclosing any information they do receive with the perpetrator of domestic abuse. </w:t>
      </w:r>
    </w:p>
    <w:p w14:paraId="7CFF4C9B" w14:textId="77777777" w:rsidR="00AF3A36" w:rsidRPr="00AF3A36" w:rsidRDefault="00AF3A36" w:rsidP="00DD3644">
      <w:pPr>
        <w:pStyle w:val="ListParagraph"/>
        <w:jc w:val="both"/>
        <w:rPr>
          <w:rFonts w:ascii="Arial" w:hAnsi="Arial"/>
          <w:sz w:val="22"/>
        </w:rPr>
      </w:pPr>
    </w:p>
    <w:p w14:paraId="692AC919" w14:textId="4E9A2474" w:rsidR="00AF3A36" w:rsidRPr="00AF3A36" w:rsidRDefault="00AF3A36" w:rsidP="00DD3644">
      <w:pPr>
        <w:pStyle w:val="ListParagraph"/>
        <w:numPr>
          <w:ilvl w:val="1"/>
          <w:numId w:val="47"/>
        </w:numPr>
        <w:jc w:val="both"/>
        <w:rPr>
          <w:rFonts w:ascii="Arial" w:hAnsi="Arial"/>
          <w:sz w:val="22"/>
        </w:rPr>
      </w:pPr>
      <w:r w:rsidRPr="00AF3A36">
        <w:rPr>
          <w:rFonts w:ascii="Arial" w:hAnsi="Arial"/>
          <w:sz w:val="22"/>
        </w:rPr>
        <w:t>Subject access and other data rights– If any party receives a subject access request in respect of data which has been provided by another party</w:t>
      </w:r>
      <w:r w:rsidR="00155DF6">
        <w:rPr>
          <w:rFonts w:ascii="Arial" w:hAnsi="Arial"/>
          <w:sz w:val="22"/>
        </w:rPr>
        <w:t xml:space="preserve"> for the purposes of MARAC</w:t>
      </w:r>
      <w:r w:rsidRPr="00AF3A36">
        <w:rPr>
          <w:rFonts w:ascii="Arial" w:hAnsi="Arial"/>
          <w:sz w:val="22"/>
        </w:rPr>
        <w:t>, it will then be the responsibility of the receiving party to contact the provider of the data, in order to determine whether that party considers that the provisions with regard to third parties apply or wishes to claim an exemption. If an individual raises other requests in relation to their privacy rights, such as the correction of inaccurate data, the receiving party should deal with this in a similar way.</w:t>
      </w:r>
    </w:p>
    <w:p w14:paraId="2971A86A" w14:textId="77777777" w:rsidR="00AF3A36" w:rsidRPr="00AF3A36" w:rsidRDefault="00AF3A36" w:rsidP="00DD3644">
      <w:pPr>
        <w:pStyle w:val="ListParagraph"/>
        <w:jc w:val="both"/>
        <w:rPr>
          <w:rFonts w:ascii="Arial" w:hAnsi="Arial"/>
          <w:sz w:val="22"/>
        </w:rPr>
      </w:pPr>
    </w:p>
    <w:p w14:paraId="0856A64E" w14:textId="46BABB8E" w:rsidR="00AF3A36" w:rsidRPr="00AF3A36" w:rsidRDefault="00AF3A36" w:rsidP="00DD3644">
      <w:pPr>
        <w:pStyle w:val="ListParagraph"/>
        <w:numPr>
          <w:ilvl w:val="1"/>
          <w:numId w:val="47"/>
        </w:numPr>
        <w:jc w:val="both"/>
        <w:rPr>
          <w:rFonts w:ascii="Arial" w:hAnsi="Arial"/>
          <w:sz w:val="22"/>
        </w:rPr>
      </w:pPr>
      <w:r w:rsidRPr="00AF3A36">
        <w:rPr>
          <w:rFonts w:ascii="Arial" w:hAnsi="Arial"/>
          <w:sz w:val="22"/>
        </w:rPr>
        <w:t xml:space="preserve">Where any party provides information to </w:t>
      </w:r>
      <w:r w:rsidR="00B50B89">
        <w:rPr>
          <w:rFonts w:ascii="Arial" w:hAnsi="Arial"/>
          <w:sz w:val="22"/>
        </w:rPr>
        <w:t>West Mercia Police</w:t>
      </w:r>
      <w:r w:rsidRPr="00AF3A36">
        <w:rPr>
          <w:rFonts w:ascii="Arial" w:hAnsi="Arial"/>
          <w:sz w:val="22"/>
        </w:rPr>
        <w:t xml:space="preserve"> they will not cause an investigation to be progressed unless the victim subsequently gives their consent.</w:t>
      </w:r>
      <w:r w:rsidR="008B3027">
        <w:rPr>
          <w:rFonts w:ascii="Arial" w:hAnsi="Arial"/>
          <w:sz w:val="22"/>
        </w:rPr>
        <w:t xml:space="preserve"> Victimless led prosecutions may be considered in conjunction with the Crown Prosecution </w:t>
      </w:r>
      <w:r w:rsidR="00C22DC4">
        <w:rPr>
          <w:rFonts w:ascii="Arial" w:hAnsi="Arial"/>
          <w:sz w:val="22"/>
        </w:rPr>
        <w:t xml:space="preserve">in exceptional circumstances. </w:t>
      </w:r>
      <w:r w:rsidR="00B50B89">
        <w:rPr>
          <w:rFonts w:ascii="Arial" w:hAnsi="Arial"/>
          <w:sz w:val="22"/>
        </w:rPr>
        <w:t>West Mercia Police</w:t>
      </w:r>
      <w:r w:rsidRPr="00AF3A36">
        <w:rPr>
          <w:rFonts w:ascii="Arial" w:hAnsi="Arial"/>
          <w:sz w:val="22"/>
        </w:rPr>
        <w:t xml:space="preserve"> must record the information in compliance with Home Office Counting Rules on Crime </w:t>
      </w:r>
      <w:r w:rsidR="00F015C4" w:rsidRPr="00AF3A36">
        <w:rPr>
          <w:rFonts w:ascii="Arial" w:hAnsi="Arial"/>
          <w:sz w:val="22"/>
        </w:rPr>
        <w:t>Recording but</w:t>
      </w:r>
      <w:r w:rsidRPr="00AF3A36">
        <w:rPr>
          <w:rFonts w:ascii="Arial" w:hAnsi="Arial"/>
          <w:sz w:val="22"/>
        </w:rPr>
        <w:t xml:space="preserve"> can use this information only as intelligence where there is no support from the victim for an investigation.</w:t>
      </w:r>
    </w:p>
    <w:p w14:paraId="4B04DE8F" w14:textId="08479338" w:rsidR="00B24E9D" w:rsidRDefault="00B24E9D" w:rsidP="002606E6">
      <w:pPr>
        <w:jc w:val="both"/>
        <w:rPr>
          <w:rFonts w:ascii="Arial" w:hAnsi="Arial"/>
          <w:sz w:val="22"/>
          <w:szCs w:val="22"/>
        </w:rPr>
      </w:pPr>
    </w:p>
    <w:p w14:paraId="6AECAF54" w14:textId="32F6442E" w:rsidR="005F4774" w:rsidRDefault="009D62CE" w:rsidP="004B41D1">
      <w:pPr>
        <w:pStyle w:val="ListParagraph"/>
        <w:numPr>
          <w:ilvl w:val="0"/>
          <w:numId w:val="47"/>
        </w:numPr>
        <w:rPr>
          <w:rFonts w:ascii="Arial" w:hAnsi="Arial" w:cs="Arial"/>
          <w:sz w:val="22"/>
          <w:szCs w:val="22"/>
        </w:rPr>
      </w:pPr>
      <w:r w:rsidRPr="00DD3644">
        <w:rPr>
          <w:rFonts w:ascii="Arial" w:hAnsi="Arial" w:cs="Arial"/>
          <w:sz w:val="22"/>
          <w:szCs w:val="22"/>
        </w:rPr>
        <w:t xml:space="preserve">Information shared </w:t>
      </w:r>
      <w:r w:rsidR="008B6F44" w:rsidRPr="00DD3644">
        <w:rPr>
          <w:rFonts w:ascii="Arial" w:hAnsi="Arial" w:cs="Arial"/>
          <w:sz w:val="22"/>
          <w:szCs w:val="22"/>
        </w:rPr>
        <w:t xml:space="preserve">with and referral to and from </w:t>
      </w:r>
      <w:r w:rsidRPr="00DD3644">
        <w:rPr>
          <w:rFonts w:ascii="Arial" w:hAnsi="Arial" w:cs="Arial"/>
          <w:sz w:val="22"/>
          <w:szCs w:val="22"/>
        </w:rPr>
        <w:t>MARACs</w:t>
      </w:r>
      <w:r w:rsidR="008B6F44" w:rsidRPr="00DD3644">
        <w:rPr>
          <w:rFonts w:ascii="Arial" w:hAnsi="Arial" w:cs="Arial"/>
          <w:sz w:val="22"/>
          <w:szCs w:val="22"/>
        </w:rPr>
        <w:t xml:space="preserve"> in other areas</w:t>
      </w:r>
      <w:r w:rsidRPr="00DD3644">
        <w:rPr>
          <w:rFonts w:ascii="Arial" w:hAnsi="Arial" w:cs="Arial"/>
          <w:sz w:val="22"/>
          <w:szCs w:val="22"/>
        </w:rPr>
        <w:t xml:space="preserve"> will be</w:t>
      </w:r>
      <w:r w:rsidR="00EB13F9" w:rsidRPr="00DD3644">
        <w:rPr>
          <w:rFonts w:ascii="Arial" w:hAnsi="Arial" w:cs="Arial"/>
          <w:sz w:val="22"/>
          <w:szCs w:val="22"/>
        </w:rPr>
        <w:t xml:space="preserve"> ca</w:t>
      </w:r>
      <w:r w:rsidR="009C15FC" w:rsidRPr="00DD3644">
        <w:rPr>
          <w:rFonts w:ascii="Arial" w:hAnsi="Arial" w:cs="Arial"/>
          <w:sz w:val="22"/>
          <w:szCs w:val="22"/>
        </w:rPr>
        <w:t>rried out in line with this and the MARAC Operating Protocol</w:t>
      </w:r>
      <w:r w:rsidR="009C08D4" w:rsidRPr="00DD3644">
        <w:rPr>
          <w:rFonts w:ascii="Arial" w:hAnsi="Arial" w:cs="Arial"/>
          <w:sz w:val="22"/>
          <w:szCs w:val="22"/>
        </w:rPr>
        <w:t xml:space="preserve">. </w:t>
      </w:r>
      <w:r w:rsidR="009C15FC" w:rsidRPr="00DD3644">
        <w:rPr>
          <w:rFonts w:ascii="Arial" w:hAnsi="Arial" w:cs="Arial"/>
          <w:sz w:val="22"/>
          <w:szCs w:val="22"/>
        </w:rPr>
        <w:t xml:space="preserve"> </w:t>
      </w:r>
    </w:p>
    <w:p w14:paraId="64B2660E" w14:textId="147BBBC0" w:rsidR="006378E0" w:rsidRDefault="006378E0" w:rsidP="006378E0">
      <w:pPr>
        <w:rPr>
          <w:rFonts w:ascii="Arial" w:hAnsi="Arial" w:cs="Arial"/>
          <w:sz w:val="22"/>
          <w:szCs w:val="22"/>
        </w:rPr>
      </w:pPr>
    </w:p>
    <w:p w14:paraId="3DBFBAB5" w14:textId="77777777" w:rsidR="00CA1999" w:rsidRPr="00CA1999" w:rsidRDefault="002B3574" w:rsidP="00683BA5">
      <w:pPr>
        <w:pStyle w:val="ListParagraph"/>
        <w:numPr>
          <w:ilvl w:val="0"/>
          <w:numId w:val="47"/>
        </w:numPr>
        <w:tabs>
          <w:tab w:val="left" w:pos="851"/>
        </w:tabs>
        <w:jc w:val="both"/>
        <w:rPr>
          <w:rFonts w:ascii="Arial" w:hAnsi="Arial"/>
          <w:sz w:val="22"/>
        </w:rPr>
      </w:pPr>
      <w:r w:rsidRPr="00B71FA5">
        <w:rPr>
          <w:rFonts w:ascii="Arial" w:hAnsi="Arial" w:cs="Arial"/>
          <w:sz w:val="22"/>
          <w:szCs w:val="22"/>
        </w:rPr>
        <w:t>MARAC data will be submitted to Safelives on a quarterly basis</w:t>
      </w:r>
      <w:r w:rsidR="00847059" w:rsidRPr="00B71FA5">
        <w:rPr>
          <w:rFonts w:ascii="Arial" w:hAnsi="Arial" w:cs="Arial"/>
          <w:sz w:val="22"/>
          <w:szCs w:val="22"/>
        </w:rPr>
        <w:t xml:space="preserve"> to both contribute to their </w:t>
      </w:r>
      <w:hyperlink r:id="rId36" w:history="1">
        <w:r w:rsidR="00847059" w:rsidRPr="006C7370">
          <w:rPr>
            <w:rStyle w:val="Hyperlink"/>
            <w:rFonts w:cs="Arial"/>
            <w:sz w:val="22"/>
            <w:szCs w:val="22"/>
          </w:rPr>
          <w:t xml:space="preserve">national </w:t>
        </w:r>
        <w:r w:rsidR="00683BA5" w:rsidRPr="006C7370">
          <w:rPr>
            <w:rStyle w:val="Hyperlink"/>
            <w:rFonts w:cs="Arial"/>
            <w:sz w:val="22"/>
            <w:szCs w:val="22"/>
          </w:rPr>
          <w:t xml:space="preserve">MARAC </w:t>
        </w:r>
        <w:r w:rsidR="00847059" w:rsidRPr="006C7370">
          <w:rPr>
            <w:rStyle w:val="Hyperlink"/>
            <w:rFonts w:cs="Arial"/>
            <w:sz w:val="22"/>
            <w:szCs w:val="22"/>
          </w:rPr>
          <w:t>dataset</w:t>
        </w:r>
      </w:hyperlink>
      <w:r w:rsidR="00683BA5">
        <w:rPr>
          <w:rFonts w:ascii="Arial" w:hAnsi="Arial" w:cs="Arial"/>
          <w:sz w:val="22"/>
          <w:szCs w:val="22"/>
        </w:rPr>
        <w:t xml:space="preserve"> </w:t>
      </w:r>
      <w:r w:rsidR="00E26E31" w:rsidRPr="00B71FA5">
        <w:rPr>
          <w:rFonts w:ascii="Arial" w:hAnsi="Arial" w:cs="Arial"/>
          <w:sz w:val="22"/>
          <w:szCs w:val="22"/>
        </w:rPr>
        <w:t xml:space="preserve">and also enable the tracking of MARAC </w:t>
      </w:r>
      <w:r w:rsidR="00B71FA5" w:rsidRPr="00B71FA5">
        <w:rPr>
          <w:rFonts w:ascii="Arial" w:hAnsi="Arial" w:cs="Arial"/>
          <w:sz w:val="22"/>
          <w:szCs w:val="22"/>
        </w:rPr>
        <w:t>performance</w:t>
      </w:r>
      <w:r w:rsidR="00E26E31" w:rsidRPr="00B71FA5">
        <w:rPr>
          <w:rFonts w:ascii="Arial" w:hAnsi="Arial" w:cs="Arial"/>
          <w:sz w:val="22"/>
          <w:szCs w:val="22"/>
        </w:rPr>
        <w:t xml:space="preserve"> in Shropshire</w:t>
      </w:r>
      <w:r w:rsidR="00B71FA5" w:rsidRPr="00B71FA5">
        <w:rPr>
          <w:rFonts w:ascii="Arial" w:hAnsi="Arial" w:cs="Arial"/>
          <w:sz w:val="22"/>
          <w:szCs w:val="22"/>
        </w:rPr>
        <w:t xml:space="preserve"> </w:t>
      </w:r>
      <w:r w:rsidR="00B71FA5">
        <w:rPr>
          <w:rFonts w:ascii="Arial" w:hAnsi="Arial" w:cs="Arial"/>
          <w:sz w:val="22"/>
          <w:szCs w:val="22"/>
        </w:rPr>
        <w:t>benchmarking it with national data</w:t>
      </w:r>
      <w:r w:rsidR="0025220A">
        <w:rPr>
          <w:rFonts w:ascii="Arial" w:hAnsi="Arial" w:cs="Arial"/>
          <w:sz w:val="22"/>
          <w:szCs w:val="22"/>
        </w:rPr>
        <w:t xml:space="preserve"> (with the support of SafeLives)</w:t>
      </w:r>
      <w:r w:rsidR="00683BA5">
        <w:rPr>
          <w:rFonts w:ascii="Arial" w:hAnsi="Arial" w:cs="Arial"/>
          <w:sz w:val="22"/>
          <w:szCs w:val="22"/>
        </w:rPr>
        <w:t xml:space="preserve">. </w:t>
      </w:r>
    </w:p>
    <w:p w14:paraId="7F6A8359" w14:textId="77777777" w:rsidR="00CA1999" w:rsidRPr="00CA1999" w:rsidRDefault="00CA1999" w:rsidP="00CA1999">
      <w:pPr>
        <w:pStyle w:val="ListParagraph"/>
        <w:rPr>
          <w:rFonts w:ascii="Arial" w:hAnsi="Arial" w:cs="Arial"/>
          <w:sz w:val="22"/>
          <w:szCs w:val="22"/>
        </w:rPr>
      </w:pPr>
    </w:p>
    <w:p w14:paraId="3410AB17" w14:textId="77777777" w:rsidR="00443630" w:rsidRPr="00443630" w:rsidRDefault="00CA1999" w:rsidP="00683BA5">
      <w:pPr>
        <w:pStyle w:val="ListParagraph"/>
        <w:numPr>
          <w:ilvl w:val="0"/>
          <w:numId w:val="47"/>
        </w:numPr>
        <w:tabs>
          <w:tab w:val="left" w:pos="851"/>
        </w:tabs>
        <w:jc w:val="both"/>
        <w:rPr>
          <w:rFonts w:ascii="Arial" w:hAnsi="Arial"/>
          <w:sz w:val="22"/>
        </w:rPr>
      </w:pPr>
      <w:r>
        <w:rPr>
          <w:rFonts w:ascii="Arial" w:hAnsi="Arial" w:cs="Arial"/>
          <w:sz w:val="22"/>
          <w:szCs w:val="22"/>
        </w:rPr>
        <w:t xml:space="preserve">MARAC </w:t>
      </w:r>
      <w:r w:rsidR="00683BA5">
        <w:rPr>
          <w:rFonts w:ascii="Arial" w:hAnsi="Arial" w:cs="Arial"/>
          <w:sz w:val="22"/>
          <w:szCs w:val="22"/>
        </w:rPr>
        <w:t>data</w:t>
      </w:r>
      <w:r>
        <w:rPr>
          <w:rFonts w:ascii="Arial" w:hAnsi="Arial" w:cs="Arial"/>
          <w:sz w:val="22"/>
          <w:szCs w:val="22"/>
        </w:rPr>
        <w:t xml:space="preserve"> (including </w:t>
      </w:r>
      <w:r w:rsidR="00681A98">
        <w:rPr>
          <w:rFonts w:ascii="Arial" w:hAnsi="Arial" w:cs="Arial"/>
          <w:sz w:val="22"/>
          <w:szCs w:val="22"/>
        </w:rPr>
        <w:t>benchmarking data from SafeLives)</w:t>
      </w:r>
      <w:r w:rsidR="00683BA5">
        <w:rPr>
          <w:rFonts w:ascii="Arial" w:hAnsi="Arial" w:cs="Arial"/>
          <w:sz w:val="22"/>
          <w:szCs w:val="22"/>
        </w:rPr>
        <w:t xml:space="preserve"> will be shared with the Shropshire Safeguarding Community Partnership Domestic Abuse Strategic Group to</w:t>
      </w:r>
      <w:r w:rsidR="00F65A97">
        <w:rPr>
          <w:rFonts w:ascii="Arial" w:hAnsi="Arial" w:cs="Arial"/>
          <w:sz w:val="22"/>
          <w:szCs w:val="22"/>
        </w:rPr>
        <w:t>:</w:t>
      </w:r>
      <w:r w:rsidR="00683BA5">
        <w:rPr>
          <w:rFonts w:ascii="Arial" w:hAnsi="Arial" w:cs="Arial"/>
          <w:sz w:val="22"/>
          <w:szCs w:val="22"/>
        </w:rPr>
        <w:t xml:space="preserve"> </w:t>
      </w:r>
    </w:p>
    <w:p w14:paraId="7E805C0E" w14:textId="77777777" w:rsidR="00443630" w:rsidRPr="00443630" w:rsidRDefault="00443630" w:rsidP="00443630">
      <w:pPr>
        <w:pStyle w:val="ListParagraph"/>
        <w:rPr>
          <w:rFonts w:ascii="Arial" w:hAnsi="Arial" w:cs="Arial"/>
          <w:sz w:val="22"/>
          <w:szCs w:val="22"/>
        </w:rPr>
      </w:pPr>
    </w:p>
    <w:p w14:paraId="0C8A109E" w14:textId="6A874439" w:rsidR="00443630" w:rsidRPr="00443630" w:rsidRDefault="00E47911" w:rsidP="00443630">
      <w:pPr>
        <w:pStyle w:val="ListParagraph"/>
        <w:numPr>
          <w:ilvl w:val="0"/>
          <w:numId w:val="57"/>
        </w:numPr>
        <w:tabs>
          <w:tab w:val="left" w:pos="851"/>
        </w:tabs>
        <w:jc w:val="both"/>
        <w:rPr>
          <w:rFonts w:ascii="Arial" w:hAnsi="Arial"/>
          <w:sz w:val="22"/>
        </w:rPr>
      </w:pPr>
      <w:r>
        <w:rPr>
          <w:rFonts w:ascii="Arial" w:hAnsi="Arial" w:cs="Arial"/>
          <w:sz w:val="22"/>
          <w:szCs w:val="22"/>
        </w:rPr>
        <w:t xml:space="preserve">contribute the local </w:t>
      </w:r>
      <w:r w:rsidR="00CA1999">
        <w:rPr>
          <w:rFonts w:ascii="Arial" w:hAnsi="Arial" w:cs="Arial"/>
          <w:sz w:val="22"/>
          <w:szCs w:val="22"/>
        </w:rPr>
        <w:t xml:space="preserve">multi-agency </w:t>
      </w:r>
      <w:r>
        <w:rPr>
          <w:rFonts w:ascii="Arial" w:hAnsi="Arial" w:cs="Arial"/>
          <w:sz w:val="22"/>
          <w:szCs w:val="22"/>
        </w:rPr>
        <w:t>profile of domestic abuse</w:t>
      </w:r>
      <w:r w:rsidR="00F65A97">
        <w:rPr>
          <w:rFonts w:ascii="Arial" w:hAnsi="Arial" w:cs="Arial"/>
          <w:sz w:val="22"/>
          <w:szCs w:val="22"/>
        </w:rPr>
        <w:t xml:space="preserve"> </w:t>
      </w:r>
      <w:r w:rsidR="00443630">
        <w:rPr>
          <w:rFonts w:ascii="Arial" w:hAnsi="Arial" w:cs="Arial"/>
          <w:sz w:val="22"/>
          <w:szCs w:val="22"/>
        </w:rPr>
        <w:t xml:space="preserve">for </w:t>
      </w:r>
      <w:r w:rsidR="009A52DF">
        <w:rPr>
          <w:rFonts w:ascii="Arial" w:hAnsi="Arial" w:cs="Arial"/>
          <w:color w:val="000000"/>
          <w:sz w:val="22"/>
          <w:szCs w:val="22"/>
        </w:rPr>
        <w:t>the purposes of monitoring performance</w:t>
      </w:r>
      <w:r w:rsidR="00443630">
        <w:rPr>
          <w:rFonts w:ascii="Arial" w:hAnsi="Arial" w:cs="Arial"/>
          <w:color w:val="000000"/>
          <w:sz w:val="22"/>
          <w:szCs w:val="22"/>
        </w:rPr>
        <w:t xml:space="preserve"> and understanding the needs of local population</w:t>
      </w:r>
      <w:r w:rsidR="0023186A">
        <w:rPr>
          <w:rFonts w:ascii="Arial" w:hAnsi="Arial" w:cs="Arial"/>
          <w:color w:val="000000"/>
          <w:sz w:val="22"/>
          <w:szCs w:val="22"/>
        </w:rPr>
        <w:t>;</w:t>
      </w:r>
      <w:r w:rsidR="009A52DF">
        <w:rPr>
          <w:rFonts w:ascii="Arial" w:hAnsi="Arial" w:cs="Arial"/>
          <w:color w:val="000000"/>
          <w:sz w:val="22"/>
          <w:szCs w:val="22"/>
        </w:rPr>
        <w:t xml:space="preserve"> </w:t>
      </w:r>
    </w:p>
    <w:p w14:paraId="173C4375" w14:textId="51288DD2" w:rsidR="009D62CE" w:rsidRPr="00B71FA5" w:rsidRDefault="009A52DF" w:rsidP="00443630">
      <w:pPr>
        <w:pStyle w:val="ListParagraph"/>
        <w:numPr>
          <w:ilvl w:val="0"/>
          <w:numId w:val="57"/>
        </w:numPr>
        <w:tabs>
          <w:tab w:val="left" w:pos="851"/>
        </w:tabs>
        <w:jc w:val="both"/>
        <w:rPr>
          <w:rFonts w:ascii="Arial" w:hAnsi="Arial"/>
          <w:sz w:val="22"/>
        </w:rPr>
      </w:pPr>
      <w:r>
        <w:rPr>
          <w:rFonts w:ascii="Arial" w:hAnsi="Arial" w:cs="Arial"/>
          <w:color w:val="000000"/>
          <w:sz w:val="22"/>
          <w:szCs w:val="22"/>
        </w:rPr>
        <w:t>enabl</w:t>
      </w:r>
      <w:r w:rsidR="0023186A">
        <w:rPr>
          <w:rFonts w:ascii="Arial" w:hAnsi="Arial" w:cs="Arial"/>
          <w:color w:val="000000"/>
          <w:sz w:val="22"/>
          <w:szCs w:val="22"/>
        </w:rPr>
        <w:t>e</w:t>
      </w:r>
      <w:r>
        <w:rPr>
          <w:rFonts w:ascii="Arial" w:hAnsi="Arial" w:cs="Arial"/>
          <w:color w:val="000000"/>
          <w:sz w:val="22"/>
          <w:szCs w:val="22"/>
        </w:rPr>
        <w:t xml:space="preserve"> the completion of statutory functions (such as ensuring the effectiveness of safeguarding and community safety arrangements or to conduct statutory reviews)</w:t>
      </w:r>
      <w:r w:rsidR="0023186A">
        <w:rPr>
          <w:rFonts w:ascii="Arial" w:hAnsi="Arial" w:cs="Arial"/>
          <w:color w:val="000000"/>
          <w:sz w:val="22"/>
          <w:szCs w:val="22"/>
        </w:rPr>
        <w:t>.</w:t>
      </w:r>
    </w:p>
    <w:p w14:paraId="36BE783C" w14:textId="18590E8F" w:rsidR="006F3238" w:rsidRPr="00C12776" w:rsidRDefault="007F326C" w:rsidP="006F3238">
      <w:pPr>
        <w:pStyle w:val="Heading2"/>
        <w:rPr>
          <w:b w:val="0"/>
        </w:rPr>
      </w:pPr>
      <w:bookmarkStart w:id="7" w:name="_4.0_Security_and"/>
      <w:bookmarkStart w:id="8" w:name="_5.0_Security_and"/>
      <w:bookmarkEnd w:id="7"/>
      <w:bookmarkEnd w:id="8"/>
      <w:r>
        <w:rPr>
          <w:i w:val="0"/>
          <w:iCs w:val="0"/>
        </w:rPr>
        <w:t>5</w:t>
      </w:r>
      <w:r w:rsidR="006F3238">
        <w:rPr>
          <w:i w:val="0"/>
          <w:iCs w:val="0"/>
        </w:rPr>
        <w:t xml:space="preserve">.0 </w:t>
      </w:r>
      <w:r w:rsidR="00F70408">
        <w:rPr>
          <w:i w:val="0"/>
          <w:iCs w:val="0"/>
        </w:rPr>
        <w:t>S</w:t>
      </w:r>
      <w:r w:rsidR="006F3238">
        <w:rPr>
          <w:i w:val="0"/>
          <w:iCs w:val="0"/>
        </w:rPr>
        <w:t xml:space="preserve">ecurity and </w:t>
      </w:r>
      <w:r w:rsidR="00F70408">
        <w:rPr>
          <w:i w:val="0"/>
          <w:iCs w:val="0"/>
        </w:rPr>
        <w:t xml:space="preserve">data </w:t>
      </w:r>
      <w:r w:rsidR="006F3238">
        <w:rPr>
          <w:i w:val="0"/>
          <w:iCs w:val="0"/>
        </w:rPr>
        <w:t>management</w:t>
      </w:r>
    </w:p>
    <w:p w14:paraId="12D7069A" w14:textId="77777777" w:rsidR="009D62CE" w:rsidRDefault="009D62CE" w:rsidP="00ED2731">
      <w:pPr>
        <w:tabs>
          <w:tab w:val="left" w:pos="851"/>
        </w:tabs>
        <w:ind w:left="1701" w:hanging="851"/>
        <w:jc w:val="both"/>
        <w:rPr>
          <w:rFonts w:ascii="Arial" w:hAnsi="Arial"/>
          <w:sz w:val="22"/>
        </w:rPr>
      </w:pPr>
    </w:p>
    <w:p w14:paraId="5E24EBC1" w14:textId="01B2AE5A" w:rsidR="009D62CE" w:rsidRPr="00FC3928" w:rsidRDefault="00F70408" w:rsidP="00DD3644">
      <w:pPr>
        <w:pStyle w:val="BodyTextIndent3"/>
        <w:numPr>
          <w:ilvl w:val="0"/>
          <w:numId w:val="43"/>
        </w:numPr>
        <w:tabs>
          <w:tab w:val="clear" w:pos="851"/>
        </w:tabs>
        <w:ind w:left="709" w:hanging="283"/>
        <w:rPr>
          <w:sz w:val="24"/>
          <w:szCs w:val="24"/>
        </w:rPr>
      </w:pPr>
      <w:r w:rsidRPr="00FC3928">
        <w:rPr>
          <w:sz w:val="24"/>
          <w:szCs w:val="24"/>
        </w:rPr>
        <w:t xml:space="preserve">All </w:t>
      </w:r>
      <w:r w:rsidR="00E92D05" w:rsidRPr="00FC3928">
        <w:rPr>
          <w:sz w:val="24"/>
          <w:szCs w:val="24"/>
        </w:rPr>
        <w:t>MARAC information must be</w:t>
      </w:r>
      <w:r w:rsidR="00AA50F1" w:rsidRPr="00FC3928">
        <w:rPr>
          <w:sz w:val="24"/>
          <w:szCs w:val="24"/>
        </w:rPr>
        <w:t xml:space="preserve"> stored and</w:t>
      </w:r>
      <w:r w:rsidR="00E92D05" w:rsidRPr="00FC3928">
        <w:rPr>
          <w:sz w:val="24"/>
          <w:szCs w:val="24"/>
        </w:rPr>
        <w:t xml:space="preserve"> </w:t>
      </w:r>
      <w:r w:rsidR="00650837" w:rsidRPr="00FC3928">
        <w:rPr>
          <w:sz w:val="24"/>
          <w:szCs w:val="24"/>
        </w:rPr>
        <w:t>processed</w:t>
      </w:r>
      <w:r w:rsidR="008350D8" w:rsidRPr="00FC3928">
        <w:rPr>
          <w:sz w:val="24"/>
          <w:szCs w:val="24"/>
        </w:rPr>
        <w:t xml:space="preserve"> </w:t>
      </w:r>
      <w:r w:rsidR="00AA50F1" w:rsidRPr="00FC3928">
        <w:rPr>
          <w:sz w:val="24"/>
          <w:szCs w:val="24"/>
        </w:rPr>
        <w:t>securely</w:t>
      </w:r>
      <w:r w:rsidR="00650837" w:rsidRPr="00FC3928">
        <w:rPr>
          <w:sz w:val="24"/>
          <w:szCs w:val="24"/>
        </w:rPr>
        <w:t xml:space="preserve"> so that </w:t>
      </w:r>
      <w:r w:rsidR="00420D62" w:rsidRPr="00FC3928">
        <w:rPr>
          <w:sz w:val="24"/>
          <w:szCs w:val="24"/>
        </w:rPr>
        <w:t>its</w:t>
      </w:r>
      <w:r w:rsidR="00C91275" w:rsidRPr="00FC3928">
        <w:rPr>
          <w:sz w:val="24"/>
          <w:szCs w:val="24"/>
        </w:rPr>
        <w:t xml:space="preserve"> integrity and confidentiality are maintained at all times. </w:t>
      </w:r>
      <w:r w:rsidR="009D62CE" w:rsidRPr="00FC3928">
        <w:rPr>
          <w:sz w:val="24"/>
          <w:szCs w:val="24"/>
        </w:rPr>
        <w:t>All personal information transmitted</w:t>
      </w:r>
      <w:r w:rsidR="00E800C2" w:rsidRPr="00FC3928">
        <w:rPr>
          <w:sz w:val="24"/>
          <w:szCs w:val="24"/>
        </w:rPr>
        <w:t xml:space="preserve"> in writing </w:t>
      </w:r>
      <w:r w:rsidR="009D62CE" w:rsidRPr="00FC3928">
        <w:rPr>
          <w:sz w:val="24"/>
          <w:szCs w:val="24"/>
        </w:rPr>
        <w:t xml:space="preserve"> </w:t>
      </w:r>
      <w:r w:rsidR="00E800C2" w:rsidRPr="00FC3928">
        <w:rPr>
          <w:sz w:val="24"/>
          <w:szCs w:val="24"/>
        </w:rPr>
        <w:t>will be</w:t>
      </w:r>
      <w:r w:rsidR="009D62CE" w:rsidRPr="00FC3928">
        <w:rPr>
          <w:sz w:val="24"/>
          <w:szCs w:val="24"/>
        </w:rPr>
        <w:t xml:space="preserve"> marked “</w:t>
      </w:r>
      <w:r w:rsidR="007102C2" w:rsidRPr="00FC3928">
        <w:rPr>
          <w:sz w:val="24"/>
          <w:szCs w:val="24"/>
        </w:rPr>
        <w:t>OFFICIAL SENSITIVE</w:t>
      </w:r>
      <w:r w:rsidR="009D62CE" w:rsidRPr="00FC3928">
        <w:rPr>
          <w:sz w:val="24"/>
          <w:szCs w:val="24"/>
        </w:rPr>
        <w:t>”.</w:t>
      </w:r>
      <w:r w:rsidR="005E1720" w:rsidRPr="00FC3928">
        <w:rPr>
          <w:sz w:val="24"/>
          <w:szCs w:val="24"/>
        </w:rPr>
        <w:t xml:space="preserve"> </w:t>
      </w:r>
      <w:r w:rsidR="00D56859" w:rsidRPr="00FC3928">
        <w:rPr>
          <w:sz w:val="24"/>
          <w:szCs w:val="24"/>
        </w:rPr>
        <w:t xml:space="preserve">The transmission of </w:t>
      </w:r>
      <w:r w:rsidR="00313918" w:rsidRPr="00FC3928">
        <w:rPr>
          <w:sz w:val="24"/>
          <w:szCs w:val="24"/>
        </w:rPr>
        <w:t>personal  information by email</w:t>
      </w:r>
      <w:r w:rsidR="00EC2F47" w:rsidRPr="00FC3928">
        <w:rPr>
          <w:sz w:val="24"/>
          <w:szCs w:val="24"/>
        </w:rPr>
        <w:t xml:space="preserve"> </w:t>
      </w:r>
      <w:r w:rsidR="003675E0" w:rsidRPr="00FC3928">
        <w:rPr>
          <w:sz w:val="24"/>
          <w:szCs w:val="24"/>
        </w:rPr>
        <w:t xml:space="preserve">must </w:t>
      </w:r>
      <w:r w:rsidR="00EC2F47" w:rsidRPr="00FC3928">
        <w:rPr>
          <w:sz w:val="24"/>
          <w:szCs w:val="24"/>
        </w:rPr>
        <w:t xml:space="preserve">sent by secure means, with the use of additional </w:t>
      </w:r>
      <w:r w:rsidR="003675E0" w:rsidRPr="00FC3928">
        <w:rPr>
          <w:sz w:val="24"/>
          <w:szCs w:val="24"/>
        </w:rPr>
        <w:t xml:space="preserve">encryption when </w:t>
      </w:r>
      <w:r w:rsidR="00174A1B" w:rsidRPr="00FC3928">
        <w:rPr>
          <w:sz w:val="24"/>
          <w:szCs w:val="24"/>
        </w:rPr>
        <w:t xml:space="preserve">there is not an </w:t>
      </w:r>
      <w:r w:rsidR="003675E0" w:rsidRPr="00FC3928">
        <w:rPr>
          <w:sz w:val="24"/>
          <w:szCs w:val="24"/>
        </w:rPr>
        <w:t xml:space="preserve">appropriate secure email system. </w:t>
      </w:r>
      <w:r w:rsidR="005E1720" w:rsidRPr="00FC3928">
        <w:rPr>
          <w:sz w:val="24"/>
          <w:szCs w:val="24"/>
        </w:rPr>
        <w:t xml:space="preserve">Any </w:t>
      </w:r>
      <w:r w:rsidR="00F96E55" w:rsidRPr="00FC3928">
        <w:rPr>
          <w:sz w:val="24"/>
          <w:szCs w:val="24"/>
        </w:rPr>
        <w:t xml:space="preserve">personal </w:t>
      </w:r>
      <w:r w:rsidR="005E1720" w:rsidRPr="00FC3928">
        <w:rPr>
          <w:sz w:val="24"/>
          <w:szCs w:val="24"/>
        </w:rPr>
        <w:t xml:space="preserve">information that is shared verbally </w:t>
      </w:r>
      <w:r w:rsidR="009E0D4D" w:rsidRPr="00FC3928">
        <w:rPr>
          <w:sz w:val="24"/>
          <w:szCs w:val="24"/>
        </w:rPr>
        <w:t xml:space="preserve">must </w:t>
      </w:r>
      <w:r w:rsidR="00D44940" w:rsidRPr="00FC3928">
        <w:rPr>
          <w:sz w:val="24"/>
          <w:szCs w:val="24"/>
        </w:rPr>
        <w:t>include an explanation as to the basis on which information is being shared</w:t>
      </w:r>
      <w:r w:rsidR="00334DED" w:rsidRPr="00FC3928">
        <w:rPr>
          <w:sz w:val="24"/>
          <w:szCs w:val="24"/>
        </w:rPr>
        <w:t>. All verbal information sharing must be recorded in agency records</w:t>
      </w:r>
      <w:r w:rsidR="00415B3F" w:rsidRPr="00FC3928">
        <w:rPr>
          <w:sz w:val="24"/>
          <w:szCs w:val="24"/>
        </w:rPr>
        <w:t>.</w:t>
      </w:r>
    </w:p>
    <w:p w14:paraId="49753297" w14:textId="77777777" w:rsidR="009D62CE" w:rsidRPr="00FC3928" w:rsidRDefault="009D62CE" w:rsidP="00ED2731">
      <w:pPr>
        <w:ind w:left="567" w:hanging="567"/>
        <w:jc w:val="both"/>
        <w:rPr>
          <w:rFonts w:ascii="Arial" w:hAnsi="Arial"/>
        </w:rPr>
      </w:pPr>
    </w:p>
    <w:p w14:paraId="247EEC2B" w14:textId="21573DA0" w:rsidR="008C0EE3" w:rsidRPr="00FC3928" w:rsidRDefault="00850925" w:rsidP="00DD3644">
      <w:pPr>
        <w:pStyle w:val="BodyTextIndent3"/>
        <w:numPr>
          <w:ilvl w:val="0"/>
          <w:numId w:val="43"/>
        </w:numPr>
        <w:tabs>
          <w:tab w:val="clear" w:pos="851"/>
          <w:tab w:val="left" w:pos="709"/>
        </w:tabs>
        <w:rPr>
          <w:sz w:val="24"/>
          <w:szCs w:val="24"/>
        </w:rPr>
      </w:pPr>
      <w:r w:rsidRPr="00FC3928">
        <w:rPr>
          <w:sz w:val="24"/>
          <w:szCs w:val="24"/>
        </w:rPr>
        <w:t xml:space="preserve">Signatories </w:t>
      </w:r>
      <w:r w:rsidR="009D62CE" w:rsidRPr="00FC3928">
        <w:rPr>
          <w:sz w:val="24"/>
          <w:szCs w:val="24"/>
        </w:rPr>
        <w:t xml:space="preserve">to this Agreement undertake that personal data shared will be retained only for the specific purpose for which it was given or requested.  The </w:t>
      </w:r>
      <w:r w:rsidR="008C0EE3" w:rsidRPr="00FC3928">
        <w:rPr>
          <w:sz w:val="24"/>
          <w:szCs w:val="24"/>
        </w:rPr>
        <w:t>recipient of the information is</w:t>
      </w:r>
    </w:p>
    <w:p w14:paraId="34370417" w14:textId="6231BB44" w:rsidR="009D62CE" w:rsidRPr="00FC3928" w:rsidRDefault="009101F8" w:rsidP="009101F8">
      <w:pPr>
        <w:pStyle w:val="BodyTextIndent3"/>
        <w:tabs>
          <w:tab w:val="clear" w:pos="851"/>
          <w:tab w:val="left" w:pos="709"/>
        </w:tabs>
        <w:rPr>
          <w:sz w:val="24"/>
          <w:szCs w:val="24"/>
        </w:rPr>
      </w:pPr>
      <w:r w:rsidRPr="00FC3928">
        <w:rPr>
          <w:sz w:val="24"/>
          <w:szCs w:val="24"/>
        </w:rPr>
        <w:tab/>
      </w:r>
      <w:r w:rsidR="009D62CE" w:rsidRPr="00FC3928">
        <w:rPr>
          <w:sz w:val="24"/>
          <w:szCs w:val="24"/>
        </w:rPr>
        <w:t xml:space="preserve">required to keep it securely stored. </w:t>
      </w:r>
    </w:p>
    <w:p w14:paraId="3DA4B15C" w14:textId="77777777" w:rsidR="009D62CE" w:rsidRPr="00FC3928" w:rsidRDefault="009D62CE" w:rsidP="00ED2731">
      <w:pPr>
        <w:tabs>
          <w:tab w:val="left" w:pos="851"/>
        </w:tabs>
        <w:ind w:left="709" w:hanging="425"/>
        <w:jc w:val="both"/>
        <w:rPr>
          <w:rFonts w:ascii="Arial" w:hAnsi="Arial"/>
        </w:rPr>
      </w:pPr>
    </w:p>
    <w:p w14:paraId="72EC77C7" w14:textId="60DE6C1B" w:rsidR="009D62CE" w:rsidRPr="00FC3928" w:rsidRDefault="00C26057" w:rsidP="00DD3644">
      <w:pPr>
        <w:pStyle w:val="ListParagraph"/>
        <w:numPr>
          <w:ilvl w:val="0"/>
          <w:numId w:val="43"/>
        </w:numPr>
        <w:tabs>
          <w:tab w:val="left" w:pos="709"/>
        </w:tabs>
        <w:ind w:left="709" w:hanging="425"/>
        <w:jc w:val="both"/>
        <w:rPr>
          <w:rFonts w:ascii="Arial" w:hAnsi="Arial"/>
        </w:rPr>
      </w:pPr>
      <w:r w:rsidRPr="00FC3928">
        <w:rPr>
          <w:rFonts w:ascii="Arial" w:hAnsi="Arial"/>
        </w:rPr>
        <w:t>Signatories</w:t>
      </w:r>
      <w:r w:rsidR="009D62CE" w:rsidRPr="00FC3928">
        <w:rPr>
          <w:rFonts w:ascii="Arial" w:hAnsi="Arial"/>
        </w:rPr>
        <w:t xml:space="preserve"> to this Agreement agree to store all information in accordance with their </w:t>
      </w:r>
      <w:r w:rsidRPr="00FC3928">
        <w:rPr>
          <w:rFonts w:ascii="Arial" w:hAnsi="Arial"/>
        </w:rPr>
        <w:t xml:space="preserve">agency </w:t>
      </w:r>
      <w:r w:rsidR="009D62CE" w:rsidRPr="00FC3928">
        <w:rPr>
          <w:rFonts w:ascii="Arial" w:hAnsi="Arial"/>
        </w:rPr>
        <w:t>security policies and agree to produce a copy of such policy to any other party to this</w:t>
      </w:r>
    </w:p>
    <w:p w14:paraId="74BC0480" w14:textId="77777777" w:rsidR="009D62CE" w:rsidRPr="00FC3928" w:rsidRDefault="009D62CE" w:rsidP="00ED2731">
      <w:pPr>
        <w:tabs>
          <w:tab w:val="left" w:pos="709"/>
        </w:tabs>
        <w:ind w:left="709" w:hanging="425"/>
        <w:jc w:val="both"/>
        <w:rPr>
          <w:rFonts w:ascii="Arial" w:hAnsi="Arial"/>
        </w:rPr>
      </w:pPr>
      <w:r w:rsidRPr="00FC3928">
        <w:rPr>
          <w:rFonts w:ascii="Arial" w:hAnsi="Arial"/>
        </w:rPr>
        <w:t xml:space="preserve">      Protocol upon request. </w:t>
      </w:r>
    </w:p>
    <w:p w14:paraId="1229DC4A" w14:textId="77777777" w:rsidR="009101F8" w:rsidRPr="00FC3928" w:rsidRDefault="009101F8" w:rsidP="00ED2731">
      <w:pPr>
        <w:tabs>
          <w:tab w:val="left" w:pos="709"/>
        </w:tabs>
        <w:ind w:left="709" w:hanging="425"/>
        <w:jc w:val="both"/>
        <w:rPr>
          <w:rFonts w:ascii="Arial" w:hAnsi="Arial"/>
        </w:rPr>
      </w:pPr>
    </w:p>
    <w:p w14:paraId="530790AF" w14:textId="1E7C33D2" w:rsidR="00965FA3" w:rsidRPr="00FC3928" w:rsidRDefault="009D62CE" w:rsidP="00965FA3">
      <w:pPr>
        <w:pStyle w:val="ListParagraph"/>
        <w:numPr>
          <w:ilvl w:val="0"/>
          <w:numId w:val="43"/>
        </w:numPr>
        <w:tabs>
          <w:tab w:val="left" w:pos="709"/>
        </w:tabs>
        <w:jc w:val="both"/>
        <w:rPr>
          <w:rFonts w:ascii="Arial" w:hAnsi="Arial"/>
        </w:rPr>
      </w:pPr>
      <w:r w:rsidRPr="00FC3928">
        <w:rPr>
          <w:rFonts w:ascii="Arial" w:hAnsi="Arial"/>
        </w:rPr>
        <w:t xml:space="preserve">The recipient of information will dispose of it securely when it is no longer required.  All </w:t>
      </w:r>
      <w:r w:rsidR="00686A17" w:rsidRPr="00FC3928">
        <w:rPr>
          <w:rFonts w:ascii="Arial" w:hAnsi="Arial"/>
        </w:rPr>
        <w:t xml:space="preserve">MARAC member agencies </w:t>
      </w:r>
      <w:r w:rsidRPr="00FC3928">
        <w:rPr>
          <w:rFonts w:ascii="Arial" w:hAnsi="Arial"/>
        </w:rPr>
        <w:t xml:space="preserve">will conduct twelve monthly audits of their security arrangements with regard to material transmitted pursuant to this Protocol to ensure that they are effective. Files containing information from partner sources will be reviewed in line with </w:t>
      </w:r>
      <w:r w:rsidR="009101F8" w:rsidRPr="00FC3928">
        <w:rPr>
          <w:rFonts w:ascii="Arial" w:hAnsi="Arial"/>
        </w:rPr>
        <w:t>organisational policy</w:t>
      </w:r>
      <w:r w:rsidRPr="00FC3928">
        <w:rPr>
          <w:rFonts w:ascii="Arial" w:hAnsi="Arial"/>
        </w:rPr>
        <w:t>.</w:t>
      </w:r>
    </w:p>
    <w:p w14:paraId="2F3425A8" w14:textId="77777777" w:rsidR="009D62CE" w:rsidRDefault="009D62CE" w:rsidP="00ED2731">
      <w:pPr>
        <w:ind w:left="709" w:hanging="425"/>
        <w:jc w:val="both"/>
        <w:rPr>
          <w:rFonts w:ascii="Arial" w:hAnsi="Arial"/>
          <w:sz w:val="22"/>
        </w:rPr>
      </w:pPr>
    </w:p>
    <w:p w14:paraId="49982D9B" w14:textId="282A8E38" w:rsidR="009D62CE" w:rsidRPr="00DD3644" w:rsidRDefault="007F326C" w:rsidP="00DD3644">
      <w:pPr>
        <w:pStyle w:val="Heading2"/>
        <w:rPr>
          <w:b w:val="0"/>
        </w:rPr>
      </w:pPr>
      <w:bookmarkStart w:id="9" w:name="_6.0_Complaints_and"/>
      <w:bookmarkEnd w:id="9"/>
      <w:r>
        <w:rPr>
          <w:i w:val="0"/>
          <w:iCs w:val="0"/>
        </w:rPr>
        <w:t>6</w:t>
      </w:r>
      <w:r w:rsidR="009D62CE" w:rsidRPr="00DD3644">
        <w:rPr>
          <w:i w:val="0"/>
          <w:iCs w:val="0"/>
        </w:rPr>
        <w:t>.0</w:t>
      </w:r>
      <w:r w:rsidR="009D62CE" w:rsidRPr="00DD3644">
        <w:rPr>
          <w:i w:val="0"/>
          <w:iCs w:val="0"/>
        </w:rPr>
        <w:tab/>
        <w:t>Complaints and Breaches</w:t>
      </w:r>
    </w:p>
    <w:p w14:paraId="6E1A5FF5" w14:textId="77777777" w:rsidR="009D62CE" w:rsidRPr="00C65FA4" w:rsidRDefault="009D62CE" w:rsidP="00ED2731">
      <w:pPr>
        <w:pStyle w:val="BodyTextIndent3"/>
        <w:tabs>
          <w:tab w:val="clear" w:pos="851"/>
        </w:tabs>
        <w:ind w:left="709" w:hanging="709"/>
        <w:rPr>
          <w:sz w:val="22"/>
        </w:rPr>
      </w:pPr>
    </w:p>
    <w:p w14:paraId="04E0333E" w14:textId="039EB7A4" w:rsidR="009D62CE" w:rsidRPr="00FC3928" w:rsidRDefault="009D62CE" w:rsidP="00DD3644">
      <w:pPr>
        <w:pStyle w:val="BodyTextIndent3"/>
        <w:numPr>
          <w:ilvl w:val="0"/>
          <w:numId w:val="48"/>
        </w:numPr>
        <w:tabs>
          <w:tab w:val="clear" w:pos="851"/>
        </w:tabs>
        <w:rPr>
          <w:sz w:val="24"/>
          <w:szCs w:val="24"/>
        </w:rPr>
      </w:pPr>
      <w:r w:rsidRPr="00FC3928">
        <w:rPr>
          <w:sz w:val="24"/>
          <w:szCs w:val="24"/>
        </w:rPr>
        <w:t>Non-compliance with the D</w:t>
      </w:r>
      <w:r w:rsidR="00AD2F4A" w:rsidRPr="00FC3928">
        <w:rPr>
          <w:sz w:val="24"/>
          <w:szCs w:val="24"/>
        </w:rPr>
        <w:t xml:space="preserve">ata </w:t>
      </w:r>
      <w:r w:rsidRPr="00FC3928">
        <w:rPr>
          <w:sz w:val="24"/>
          <w:szCs w:val="24"/>
        </w:rPr>
        <w:t>P</w:t>
      </w:r>
      <w:r w:rsidR="00AD2F4A" w:rsidRPr="00FC3928">
        <w:rPr>
          <w:sz w:val="24"/>
          <w:szCs w:val="24"/>
        </w:rPr>
        <w:t xml:space="preserve">rotection Act 2018 </w:t>
      </w:r>
      <w:r w:rsidRPr="00FC3928">
        <w:rPr>
          <w:sz w:val="24"/>
          <w:szCs w:val="24"/>
        </w:rPr>
        <w:t>may amount to a criminal offence.</w:t>
      </w:r>
    </w:p>
    <w:p w14:paraId="281A811B" w14:textId="77777777" w:rsidR="009D62CE" w:rsidRPr="00FC3928" w:rsidRDefault="009D62CE" w:rsidP="00ED2731">
      <w:pPr>
        <w:pStyle w:val="BodyTextIndent3"/>
        <w:tabs>
          <w:tab w:val="clear" w:pos="851"/>
        </w:tabs>
        <w:ind w:left="709" w:hanging="709"/>
        <w:rPr>
          <w:sz w:val="24"/>
          <w:szCs w:val="24"/>
        </w:rPr>
      </w:pPr>
    </w:p>
    <w:p w14:paraId="1BD7A966" w14:textId="6B0ADD02" w:rsidR="009D62CE" w:rsidRPr="00FC3928" w:rsidRDefault="00C36268" w:rsidP="00DD3644">
      <w:pPr>
        <w:pStyle w:val="BodyTextIndent3"/>
        <w:numPr>
          <w:ilvl w:val="0"/>
          <w:numId w:val="48"/>
        </w:numPr>
        <w:tabs>
          <w:tab w:val="clear" w:pos="851"/>
        </w:tabs>
        <w:rPr>
          <w:sz w:val="24"/>
          <w:szCs w:val="24"/>
        </w:rPr>
      </w:pPr>
      <w:r w:rsidRPr="00FC3928">
        <w:rPr>
          <w:sz w:val="24"/>
          <w:szCs w:val="24"/>
        </w:rPr>
        <w:t xml:space="preserve">A </w:t>
      </w:r>
      <w:r w:rsidR="00307F35" w:rsidRPr="00FC3928">
        <w:rPr>
          <w:sz w:val="24"/>
          <w:szCs w:val="24"/>
        </w:rPr>
        <w:t>c</w:t>
      </w:r>
      <w:r w:rsidR="009D62CE" w:rsidRPr="00FC3928">
        <w:rPr>
          <w:sz w:val="24"/>
          <w:szCs w:val="24"/>
        </w:rPr>
        <w:t xml:space="preserve">omplaint </w:t>
      </w:r>
      <w:r w:rsidRPr="00FC3928">
        <w:rPr>
          <w:sz w:val="24"/>
          <w:szCs w:val="24"/>
        </w:rPr>
        <w:t xml:space="preserve">can </w:t>
      </w:r>
      <w:r w:rsidR="009D62CE" w:rsidRPr="00FC3928">
        <w:rPr>
          <w:sz w:val="24"/>
          <w:szCs w:val="24"/>
        </w:rPr>
        <w:t xml:space="preserve">include indications that the procedure is not working efficiently. Should a </w:t>
      </w:r>
      <w:r w:rsidR="006A58F0" w:rsidRPr="00FC3928">
        <w:rPr>
          <w:sz w:val="24"/>
          <w:szCs w:val="24"/>
        </w:rPr>
        <w:t xml:space="preserve">MARAC member agency </w:t>
      </w:r>
      <w:r w:rsidR="009D62CE" w:rsidRPr="00FC3928">
        <w:rPr>
          <w:sz w:val="24"/>
          <w:szCs w:val="24"/>
        </w:rPr>
        <w:t xml:space="preserve">become aware of inefficiencies or breach within the existing </w:t>
      </w:r>
      <w:r w:rsidR="006A58F0" w:rsidRPr="00FC3928">
        <w:rPr>
          <w:sz w:val="24"/>
          <w:szCs w:val="24"/>
        </w:rPr>
        <w:t xml:space="preserve">Protocol </w:t>
      </w:r>
      <w:r w:rsidR="009D62CE" w:rsidRPr="00FC3928">
        <w:rPr>
          <w:sz w:val="24"/>
          <w:szCs w:val="24"/>
        </w:rPr>
        <w:t>a review can be initiated early, that is, before the next due date.</w:t>
      </w:r>
      <w:r w:rsidR="00B65340" w:rsidRPr="00FC3928">
        <w:rPr>
          <w:sz w:val="24"/>
          <w:szCs w:val="24"/>
        </w:rPr>
        <w:t xml:space="preserve"> Any </w:t>
      </w:r>
      <w:r w:rsidR="00A022B3" w:rsidRPr="00FC3928">
        <w:rPr>
          <w:sz w:val="24"/>
          <w:szCs w:val="24"/>
        </w:rPr>
        <w:t xml:space="preserve">concerns in this regard should be referred to the MARAC Chair in the first instance. </w:t>
      </w:r>
    </w:p>
    <w:p w14:paraId="3B8A778F" w14:textId="77777777" w:rsidR="009D62CE" w:rsidRPr="00FC3928" w:rsidRDefault="009D62CE" w:rsidP="00ED2731">
      <w:pPr>
        <w:ind w:left="709" w:hanging="709"/>
        <w:jc w:val="both"/>
        <w:rPr>
          <w:rFonts w:ascii="Arial" w:hAnsi="Arial"/>
        </w:rPr>
      </w:pPr>
    </w:p>
    <w:p w14:paraId="2EA7C700" w14:textId="7FC23208" w:rsidR="00632BCA" w:rsidRPr="00FC3928" w:rsidRDefault="00632BCA" w:rsidP="00632BCA">
      <w:pPr>
        <w:pStyle w:val="ListParagraph"/>
        <w:numPr>
          <w:ilvl w:val="0"/>
          <w:numId w:val="48"/>
        </w:numPr>
        <w:jc w:val="both"/>
        <w:rPr>
          <w:rFonts w:ascii="Arial" w:hAnsi="Arial" w:cs="Arial"/>
        </w:rPr>
      </w:pPr>
      <w:r w:rsidRPr="00FC3928">
        <w:rPr>
          <w:rFonts w:ascii="Arial" w:hAnsi="Arial" w:cs="Arial"/>
        </w:rPr>
        <w:t>Any breach of personal data must be reported to the appropriate partner responsible for the data within 24 hours of discovery, so that a decision can be made to report to the Information Commissioner’s Office within the statutory timescale.</w:t>
      </w:r>
    </w:p>
    <w:p w14:paraId="04071157" w14:textId="77777777" w:rsidR="00BF0874" w:rsidRPr="00FC3928" w:rsidRDefault="00BF0874" w:rsidP="00BF0874">
      <w:pPr>
        <w:pStyle w:val="ListParagraph"/>
        <w:rPr>
          <w:rFonts w:ascii="Arial" w:hAnsi="Arial" w:cs="Arial"/>
        </w:rPr>
      </w:pPr>
    </w:p>
    <w:p w14:paraId="4A198A0E" w14:textId="6EDBA522" w:rsidR="009D62CE" w:rsidRPr="00FC3928" w:rsidRDefault="0013410C" w:rsidP="00DD3644">
      <w:pPr>
        <w:pStyle w:val="ListParagraph"/>
        <w:numPr>
          <w:ilvl w:val="0"/>
          <w:numId w:val="48"/>
        </w:numPr>
        <w:jc w:val="both"/>
        <w:rPr>
          <w:rFonts w:ascii="Arial" w:hAnsi="Arial"/>
        </w:rPr>
      </w:pPr>
      <w:r w:rsidRPr="00FC3928">
        <w:rPr>
          <w:rFonts w:ascii="Arial" w:hAnsi="Arial"/>
        </w:rPr>
        <w:t>A</w:t>
      </w:r>
      <w:r w:rsidR="009D62CE" w:rsidRPr="00FC3928">
        <w:rPr>
          <w:rFonts w:ascii="Arial" w:hAnsi="Arial"/>
        </w:rPr>
        <w:t xml:space="preserve">ny breach of this </w:t>
      </w:r>
      <w:r w:rsidRPr="00FC3928">
        <w:rPr>
          <w:rFonts w:ascii="Arial" w:hAnsi="Arial"/>
        </w:rPr>
        <w:t xml:space="preserve">Protocol by signatories </w:t>
      </w:r>
      <w:r w:rsidR="009D62CE" w:rsidRPr="00FC3928">
        <w:rPr>
          <w:rFonts w:ascii="Arial" w:hAnsi="Arial"/>
        </w:rPr>
        <w:t xml:space="preserve">will be referred to </w:t>
      </w:r>
      <w:r w:rsidR="008C0EE3" w:rsidRPr="00FC3928">
        <w:rPr>
          <w:rFonts w:ascii="Arial" w:hAnsi="Arial"/>
        </w:rPr>
        <w:t xml:space="preserve">the signatories personally and </w:t>
      </w:r>
      <w:r w:rsidR="009D62CE" w:rsidRPr="00FC3928">
        <w:rPr>
          <w:rFonts w:ascii="Arial" w:hAnsi="Arial"/>
        </w:rPr>
        <w:t>dealt with in accordance with the</w:t>
      </w:r>
      <w:r w:rsidR="00732682" w:rsidRPr="00FC3928">
        <w:rPr>
          <w:rFonts w:ascii="Arial" w:hAnsi="Arial"/>
        </w:rPr>
        <w:t xml:space="preserve"> </w:t>
      </w:r>
      <w:r w:rsidR="00274075" w:rsidRPr="00FC3928">
        <w:rPr>
          <w:rFonts w:ascii="Arial" w:hAnsi="Arial"/>
        </w:rPr>
        <w:t>i</w:t>
      </w:r>
      <w:r w:rsidR="00732682" w:rsidRPr="00FC3928">
        <w:rPr>
          <w:rFonts w:ascii="Arial" w:hAnsi="Arial"/>
        </w:rPr>
        <w:t xml:space="preserve">nformation </w:t>
      </w:r>
      <w:r w:rsidR="00274075" w:rsidRPr="00FC3928">
        <w:rPr>
          <w:rFonts w:ascii="Arial" w:hAnsi="Arial"/>
        </w:rPr>
        <w:t>g</w:t>
      </w:r>
      <w:r w:rsidR="00732682" w:rsidRPr="00FC3928">
        <w:rPr>
          <w:rFonts w:ascii="Arial" w:hAnsi="Arial"/>
        </w:rPr>
        <w:t>overnance and if necessary</w:t>
      </w:r>
      <w:r w:rsidR="009D62CE" w:rsidRPr="00FC3928">
        <w:rPr>
          <w:rFonts w:ascii="Arial" w:hAnsi="Arial"/>
        </w:rPr>
        <w:t xml:space="preserve"> internal disciplinary procedure of the respective parties.</w:t>
      </w:r>
      <w:r w:rsidR="002D230F" w:rsidRPr="00FC3928">
        <w:rPr>
          <w:rFonts w:ascii="Arial" w:hAnsi="Arial"/>
        </w:rPr>
        <w:t xml:space="preserve"> The MARAC Chair must also be notified</w:t>
      </w:r>
      <w:r w:rsidR="00FD38C5" w:rsidRPr="00FC3928">
        <w:rPr>
          <w:rFonts w:ascii="Arial" w:hAnsi="Arial"/>
        </w:rPr>
        <w:t xml:space="preserve"> </w:t>
      </w:r>
      <w:r w:rsidR="003F30B2" w:rsidRPr="00FC3928">
        <w:rPr>
          <w:rFonts w:ascii="Arial" w:hAnsi="Arial"/>
        </w:rPr>
        <w:t>of the breach and any action taken.</w:t>
      </w:r>
      <w:r w:rsidR="00FD38C5" w:rsidRPr="00FC3928">
        <w:rPr>
          <w:rFonts w:ascii="Arial" w:hAnsi="Arial"/>
        </w:rPr>
        <w:t xml:space="preserve"> </w:t>
      </w:r>
      <w:r w:rsidR="0060399A" w:rsidRPr="00FC3928">
        <w:rPr>
          <w:rFonts w:ascii="Arial" w:hAnsi="Arial"/>
        </w:rPr>
        <w:t>The</w:t>
      </w:r>
      <w:r w:rsidR="003F30B2" w:rsidRPr="00FC3928">
        <w:rPr>
          <w:rFonts w:ascii="Arial" w:hAnsi="Arial"/>
        </w:rPr>
        <w:t xml:space="preserve"> MARAC Chair </w:t>
      </w:r>
      <w:r w:rsidR="0071035F" w:rsidRPr="00FC3928">
        <w:rPr>
          <w:rFonts w:ascii="Arial" w:hAnsi="Arial"/>
        </w:rPr>
        <w:t>should escalate any significant breaches or concerns</w:t>
      </w:r>
      <w:r w:rsidR="003F30B2" w:rsidRPr="00FC3928">
        <w:rPr>
          <w:rFonts w:ascii="Arial" w:hAnsi="Arial"/>
        </w:rPr>
        <w:t xml:space="preserve"> to the Shropshire Safeguarding Community Partnership Domestic Abuse Strategic Priority Group.</w:t>
      </w:r>
    </w:p>
    <w:p w14:paraId="28CF7EDF" w14:textId="6C1D7A44" w:rsidR="009D62CE" w:rsidRPr="00FC3928" w:rsidRDefault="009D62CE" w:rsidP="00ED2731">
      <w:pPr>
        <w:ind w:left="709" w:hanging="709"/>
        <w:jc w:val="both"/>
        <w:rPr>
          <w:rFonts w:ascii="Arial" w:hAnsi="Arial"/>
          <w:color w:val="000000"/>
        </w:rPr>
      </w:pPr>
      <w:r w:rsidRPr="00FC3928">
        <w:rPr>
          <w:rFonts w:ascii="Arial" w:hAnsi="Arial"/>
          <w:color w:val="000000"/>
        </w:rPr>
        <w:tab/>
      </w:r>
    </w:p>
    <w:p w14:paraId="13F8F668" w14:textId="191F1FE4" w:rsidR="009D62CE" w:rsidRPr="00FC3928" w:rsidRDefault="009D62CE" w:rsidP="00DD3644">
      <w:pPr>
        <w:pStyle w:val="ListParagraph"/>
        <w:numPr>
          <w:ilvl w:val="0"/>
          <w:numId w:val="48"/>
        </w:numPr>
        <w:jc w:val="both"/>
        <w:rPr>
          <w:rFonts w:ascii="Arial" w:hAnsi="Arial" w:cs="Arial"/>
        </w:rPr>
      </w:pPr>
      <w:r w:rsidRPr="00FC3928">
        <w:rPr>
          <w:rFonts w:ascii="Arial" w:hAnsi="Arial"/>
        </w:rPr>
        <w:t>Where any party views the breach of this Protocol as being</w:t>
      </w:r>
      <w:r w:rsidR="008C0EE3" w:rsidRPr="00FC3928">
        <w:rPr>
          <w:rFonts w:ascii="Arial" w:hAnsi="Arial"/>
        </w:rPr>
        <w:t xml:space="preserve"> so severe as to undermine the </w:t>
      </w:r>
      <w:r w:rsidRPr="00FC3928">
        <w:rPr>
          <w:rFonts w:ascii="Arial" w:hAnsi="Arial"/>
        </w:rPr>
        <w:t>confidence in the arrangement, it may suspend the Protocol with immediate effect without not</w:t>
      </w:r>
      <w:r w:rsidRPr="00FC3928">
        <w:rPr>
          <w:rFonts w:ascii="Arial" w:hAnsi="Arial" w:cs="Arial"/>
        </w:rPr>
        <w:t>ice.</w:t>
      </w:r>
      <w:r w:rsidR="008E6F4B" w:rsidRPr="00FC3928">
        <w:rPr>
          <w:rFonts w:ascii="Arial" w:hAnsi="Arial" w:cs="Arial"/>
        </w:rPr>
        <w:t xml:space="preserve"> In this event, the Shropshire Safeguarding Community Partnership Domestic Abuse Strategic Group </w:t>
      </w:r>
      <w:r w:rsidR="00551641" w:rsidRPr="00FC3928">
        <w:rPr>
          <w:rFonts w:ascii="Arial" w:hAnsi="Arial" w:cs="Arial"/>
        </w:rPr>
        <w:t>must be notified.</w:t>
      </w:r>
    </w:p>
    <w:p w14:paraId="3A9BE127" w14:textId="77777777" w:rsidR="00A022B3" w:rsidRPr="00BD1B30" w:rsidRDefault="00A022B3" w:rsidP="008C0EE3">
      <w:pPr>
        <w:ind w:left="720" w:hanging="720"/>
        <w:jc w:val="both"/>
        <w:rPr>
          <w:rFonts w:ascii="Arial" w:hAnsi="Arial" w:cs="Arial"/>
          <w:sz w:val="22"/>
        </w:rPr>
      </w:pPr>
    </w:p>
    <w:p w14:paraId="5111BBF0" w14:textId="77777777" w:rsidR="009D62CE" w:rsidRDefault="009D62CE" w:rsidP="00ED2731">
      <w:pPr>
        <w:ind w:left="850" w:hanging="425"/>
        <w:jc w:val="both"/>
        <w:rPr>
          <w:rFonts w:ascii="Arial" w:hAnsi="Arial"/>
          <w:sz w:val="22"/>
        </w:rPr>
      </w:pPr>
    </w:p>
    <w:p w14:paraId="3063BCF5" w14:textId="015145F4" w:rsidR="009D62CE" w:rsidRPr="00DD3644" w:rsidRDefault="007F326C" w:rsidP="00DD3644">
      <w:pPr>
        <w:pStyle w:val="Heading2"/>
        <w:rPr>
          <w:b w:val="0"/>
        </w:rPr>
      </w:pPr>
      <w:bookmarkStart w:id="10" w:name="_7.0_Review"/>
      <w:bookmarkEnd w:id="10"/>
      <w:r>
        <w:rPr>
          <w:i w:val="0"/>
          <w:iCs w:val="0"/>
        </w:rPr>
        <w:t>7</w:t>
      </w:r>
      <w:r w:rsidR="009D62CE" w:rsidRPr="00DD3644">
        <w:rPr>
          <w:i w:val="0"/>
          <w:iCs w:val="0"/>
        </w:rPr>
        <w:t>.0</w:t>
      </w:r>
      <w:r w:rsidR="009D62CE" w:rsidRPr="00DD3644">
        <w:rPr>
          <w:i w:val="0"/>
          <w:iCs w:val="0"/>
        </w:rPr>
        <w:tab/>
        <w:t>Review</w:t>
      </w:r>
    </w:p>
    <w:p w14:paraId="7D54C384" w14:textId="77777777" w:rsidR="009D62CE" w:rsidRDefault="009D62CE" w:rsidP="00ED2731">
      <w:pPr>
        <w:tabs>
          <w:tab w:val="left" w:pos="851"/>
        </w:tabs>
        <w:ind w:left="851" w:hanging="851"/>
        <w:jc w:val="both"/>
        <w:rPr>
          <w:rFonts w:ascii="Arial" w:hAnsi="Arial"/>
          <w:sz w:val="22"/>
        </w:rPr>
      </w:pPr>
    </w:p>
    <w:p w14:paraId="6F9DCCE0" w14:textId="25F54DA0" w:rsidR="00B50A05" w:rsidRPr="00FC3928" w:rsidRDefault="00B50A05" w:rsidP="00DD3644">
      <w:pPr>
        <w:pStyle w:val="ListParagraph"/>
        <w:numPr>
          <w:ilvl w:val="0"/>
          <w:numId w:val="52"/>
        </w:numPr>
        <w:autoSpaceDE w:val="0"/>
        <w:autoSpaceDN w:val="0"/>
        <w:adjustRightInd w:val="0"/>
        <w:jc w:val="both"/>
        <w:rPr>
          <w:rFonts w:ascii="Arial" w:hAnsi="Arial" w:cs="Arial"/>
        </w:rPr>
      </w:pPr>
      <w:r w:rsidRPr="00FC3928">
        <w:rPr>
          <w:rFonts w:ascii="Arial" w:hAnsi="Arial" w:cs="Arial"/>
        </w:rPr>
        <w:t>Shropshire Safeguarding Community Partnership will review this protocol every three years. The nominated holder of this Protocol are the lead agency West Mercia Police who are responsible for ensuring that all MARAC member agencies are signed up to this Protocol</w:t>
      </w:r>
      <w:r w:rsidR="000C777A" w:rsidRPr="00FC3928">
        <w:rPr>
          <w:rFonts w:ascii="Arial" w:hAnsi="Arial" w:cs="Arial"/>
        </w:rPr>
        <w:t>, along with the</w:t>
      </w:r>
      <w:r w:rsidR="002A3569" w:rsidRPr="00FC3928">
        <w:rPr>
          <w:rFonts w:ascii="Arial" w:hAnsi="Arial" w:cs="Arial"/>
        </w:rPr>
        <w:t xml:space="preserve"> MARAC Operating Protocol</w:t>
      </w:r>
      <w:r w:rsidRPr="00FC3928">
        <w:rPr>
          <w:rFonts w:ascii="Arial" w:hAnsi="Arial" w:cs="Arial"/>
        </w:rPr>
        <w:t xml:space="preserve"> before participating in the MARAC process. </w:t>
      </w:r>
    </w:p>
    <w:p w14:paraId="48B19B6C" w14:textId="7B0B8A1A" w:rsidR="00E81EC3" w:rsidRPr="00FC3928" w:rsidRDefault="009D62CE" w:rsidP="00DD3644">
      <w:pPr>
        <w:pStyle w:val="BodyTextIndent3"/>
        <w:numPr>
          <w:ilvl w:val="0"/>
          <w:numId w:val="52"/>
        </w:numPr>
        <w:tabs>
          <w:tab w:val="clear" w:pos="851"/>
        </w:tabs>
        <w:spacing w:before="240"/>
        <w:rPr>
          <w:sz w:val="24"/>
          <w:szCs w:val="24"/>
        </w:rPr>
      </w:pPr>
      <w:r w:rsidRPr="00FC3928">
        <w:rPr>
          <w:sz w:val="24"/>
          <w:szCs w:val="24"/>
        </w:rPr>
        <w:t xml:space="preserve">If </w:t>
      </w:r>
      <w:r w:rsidR="00551641" w:rsidRPr="00FC3928">
        <w:rPr>
          <w:sz w:val="24"/>
          <w:szCs w:val="24"/>
        </w:rPr>
        <w:t xml:space="preserve">a </w:t>
      </w:r>
      <w:r w:rsidR="00657B4E" w:rsidRPr="00FC3928">
        <w:rPr>
          <w:sz w:val="24"/>
          <w:szCs w:val="24"/>
        </w:rPr>
        <w:t>MARAC member agency</w:t>
      </w:r>
      <w:r w:rsidRPr="00FC3928">
        <w:rPr>
          <w:sz w:val="24"/>
          <w:szCs w:val="24"/>
        </w:rPr>
        <w:t xml:space="preserve"> is made aware of or becomes aware of discrepancies in the operation of the </w:t>
      </w:r>
      <w:r w:rsidR="00551641" w:rsidRPr="00FC3928">
        <w:rPr>
          <w:sz w:val="24"/>
          <w:szCs w:val="24"/>
        </w:rPr>
        <w:t xml:space="preserve">Protocol </w:t>
      </w:r>
      <w:r w:rsidRPr="00FC3928">
        <w:rPr>
          <w:sz w:val="24"/>
          <w:szCs w:val="24"/>
        </w:rPr>
        <w:t xml:space="preserve">they can </w:t>
      </w:r>
      <w:r w:rsidR="00551641" w:rsidRPr="00FC3928">
        <w:rPr>
          <w:sz w:val="24"/>
          <w:szCs w:val="24"/>
        </w:rPr>
        <w:t>request</w:t>
      </w:r>
      <w:r w:rsidRPr="00FC3928">
        <w:rPr>
          <w:sz w:val="24"/>
          <w:szCs w:val="24"/>
        </w:rPr>
        <w:t xml:space="preserve"> a review prior to the next agreed date</w:t>
      </w:r>
    </w:p>
    <w:p w14:paraId="60A46748" w14:textId="43227980" w:rsidR="009D62CE" w:rsidRPr="00DD3644" w:rsidRDefault="005D66D4" w:rsidP="00DD3644">
      <w:pPr>
        <w:pStyle w:val="Heading2"/>
        <w:rPr>
          <w:b w:val="0"/>
        </w:rPr>
      </w:pPr>
      <w:r>
        <w:br w:type="page"/>
      </w:r>
      <w:bookmarkStart w:id="11" w:name="_8.0_Withdrawal"/>
      <w:bookmarkEnd w:id="11"/>
      <w:r w:rsidR="007F326C">
        <w:rPr>
          <w:i w:val="0"/>
          <w:iCs w:val="0"/>
        </w:rPr>
        <w:t>8</w:t>
      </w:r>
      <w:r w:rsidR="009D62CE" w:rsidRPr="00DD3644">
        <w:rPr>
          <w:i w:val="0"/>
          <w:iCs w:val="0"/>
        </w:rPr>
        <w:t>.0</w:t>
      </w:r>
      <w:r w:rsidR="009D62CE" w:rsidRPr="00DD3644">
        <w:rPr>
          <w:i w:val="0"/>
          <w:iCs w:val="0"/>
        </w:rPr>
        <w:tab/>
        <w:t xml:space="preserve">Withdrawal </w:t>
      </w:r>
    </w:p>
    <w:p w14:paraId="47636B99" w14:textId="545CDE36" w:rsidR="00CB7A09" w:rsidRPr="00FD27C7" w:rsidRDefault="00CB7A09" w:rsidP="00DD3644">
      <w:pPr>
        <w:pStyle w:val="ListParagraph"/>
        <w:numPr>
          <w:ilvl w:val="0"/>
          <w:numId w:val="53"/>
        </w:numPr>
        <w:autoSpaceDE w:val="0"/>
        <w:autoSpaceDN w:val="0"/>
        <w:adjustRightInd w:val="0"/>
        <w:jc w:val="both"/>
        <w:rPr>
          <w:rFonts w:ascii="Arial" w:hAnsi="Arial" w:cs="Arial"/>
        </w:rPr>
      </w:pPr>
      <w:r w:rsidRPr="00FD27C7">
        <w:rPr>
          <w:rFonts w:ascii="Arial" w:hAnsi="Arial" w:cs="Arial"/>
        </w:rPr>
        <w:t xml:space="preserve">Any agency who wishes to withdraw from this protocol is required to write to the MARAC Chair. The writer must have the required authority from their agency and must outline their specific reasons for the withdrawal.  The MARAC Chair will report the withdrawal to the Shropshire Safeguarding Community Partnership Domestic Abuse Strategic Priority Group and reply to the agency highlighting the importance of MARAC for all agencies and the method of </w:t>
      </w:r>
      <w:r w:rsidR="00EF5BF3" w:rsidRPr="00FD27C7">
        <w:rPr>
          <w:rFonts w:ascii="Arial" w:hAnsi="Arial" w:cs="Arial"/>
        </w:rPr>
        <w:t>re-joining</w:t>
      </w:r>
      <w:r w:rsidRPr="00FD27C7">
        <w:rPr>
          <w:rFonts w:ascii="Arial" w:hAnsi="Arial" w:cs="Arial"/>
        </w:rPr>
        <w:t xml:space="preserve"> in the future. </w:t>
      </w:r>
    </w:p>
    <w:p w14:paraId="706CB50E" w14:textId="77777777" w:rsidR="00C65FA4" w:rsidRDefault="00C65FA4" w:rsidP="00BD1B30">
      <w:pPr>
        <w:rPr>
          <w:rFonts w:ascii="Arial" w:hAnsi="Arial"/>
          <w:b/>
          <w:sz w:val="22"/>
        </w:rPr>
      </w:pPr>
    </w:p>
    <w:p w14:paraId="53F6BF9A" w14:textId="77777777" w:rsidR="00AD2F4A" w:rsidRDefault="00AD2F4A" w:rsidP="00ED2731">
      <w:pPr>
        <w:ind w:left="851" w:hanging="851"/>
        <w:rPr>
          <w:rFonts w:ascii="Arial" w:hAnsi="Arial"/>
          <w:b/>
          <w:sz w:val="22"/>
        </w:rPr>
      </w:pPr>
    </w:p>
    <w:p w14:paraId="375E6522" w14:textId="1F30A6E1" w:rsidR="009D62CE" w:rsidRPr="00DD3644" w:rsidRDefault="007F326C" w:rsidP="00DD3644">
      <w:pPr>
        <w:pStyle w:val="Heading2"/>
        <w:rPr>
          <w:b w:val="0"/>
        </w:rPr>
      </w:pPr>
      <w:bookmarkStart w:id="12" w:name="_9.0_MARAC_Signatories"/>
      <w:bookmarkEnd w:id="12"/>
      <w:r>
        <w:rPr>
          <w:i w:val="0"/>
          <w:iCs w:val="0"/>
        </w:rPr>
        <w:t>9</w:t>
      </w:r>
      <w:r w:rsidR="009D62CE" w:rsidRPr="00DD3644">
        <w:rPr>
          <w:i w:val="0"/>
          <w:iCs w:val="0"/>
        </w:rPr>
        <w:t>.0</w:t>
      </w:r>
      <w:r w:rsidR="009D62CE" w:rsidRPr="00DD3644">
        <w:rPr>
          <w:i w:val="0"/>
          <w:iCs w:val="0"/>
        </w:rPr>
        <w:tab/>
        <w:t>MARAC Signatories</w:t>
      </w:r>
    </w:p>
    <w:p w14:paraId="3B5AA31E" w14:textId="77777777" w:rsidR="009D62CE" w:rsidRDefault="009D62CE" w:rsidP="00ED2731">
      <w:pPr>
        <w:ind w:left="851" w:hanging="851"/>
        <w:rPr>
          <w:rFonts w:ascii="Arial" w:hAnsi="Arial"/>
          <w:b/>
          <w:sz w:val="22"/>
        </w:rPr>
      </w:pPr>
    </w:p>
    <w:p w14:paraId="1F30809B" w14:textId="61CF2BE7" w:rsidR="009D62CE" w:rsidRPr="00FD27C7" w:rsidRDefault="009D62CE" w:rsidP="00ED2731">
      <w:pPr>
        <w:pStyle w:val="BodyTextIndent"/>
        <w:tabs>
          <w:tab w:val="left" w:pos="709"/>
        </w:tabs>
        <w:ind w:left="709"/>
        <w:rPr>
          <w:rFonts w:cs="Arial"/>
          <w:sz w:val="24"/>
          <w:szCs w:val="24"/>
        </w:rPr>
      </w:pPr>
      <w:r>
        <w:rPr>
          <w:rFonts w:cs="Arial"/>
          <w:sz w:val="24"/>
          <w:szCs w:val="24"/>
        </w:rPr>
        <w:tab/>
      </w:r>
      <w:r w:rsidRPr="00FD27C7">
        <w:rPr>
          <w:rFonts w:cs="Arial"/>
          <w:sz w:val="24"/>
          <w:szCs w:val="24"/>
        </w:rPr>
        <w:t xml:space="preserve">By signing </w:t>
      </w:r>
      <w:r w:rsidR="004F7262" w:rsidRPr="00FD27C7">
        <w:rPr>
          <w:rFonts w:cs="Arial"/>
          <w:sz w:val="24"/>
          <w:szCs w:val="24"/>
        </w:rPr>
        <w:t xml:space="preserve">the MARAC Information Sharing </w:t>
      </w:r>
      <w:r w:rsidR="005E4353" w:rsidRPr="00FD27C7">
        <w:rPr>
          <w:rFonts w:cs="Arial"/>
          <w:sz w:val="24"/>
          <w:szCs w:val="24"/>
        </w:rPr>
        <w:t>Protocol</w:t>
      </w:r>
      <w:r w:rsidRPr="00FD27C7">
        <w:rPr>
          <w:rFonts w:cs="Arial"/>
          <w:sz w:val="24"/>
          <w:szCs w:val="24"/>
        </w:rPr>
        <w:t xml:space="preserve"> </w:t>
      </w:r>
      <w:r w:rsidR="00E360E5" w:rsidRPr="00FD27C7">
        <w:rPr>
          <w:rFonts w:cs="Arial"/>
          <w:sz w:val="24"/>
          <w:szCs w:val="24"/>
        </w:rPr>
        <w:t xml:space="preserve">I accept that I </w:t>
      </w:r>
      <w:r w:rsidR="00223403" w:rsidRPr="00FD27C7">
        <w:rPr>
          <w:rFonts w:cs="Arial"/>
          <w:sz w:val="24"/>
          <w:szCs w:val="24"/>
        </w:rPr>
        <w:t>a</w:t>
      </w:r>
      <w:r w:rsidR="0048110B" w:rsidRPr="00FD27C7">
        <w:rPr>
          <w:rFonts w:cs="Arial"/>
          <w:sz w:val="24"/>
          <w:szCs w:val="24"/>
        </w:rPr>
        <w:t>m</w:t>
      </w:r>
      <w:r w:rsidR="00223403" w:rsidRPr="00FD27C7">
        <w:rPr>
          <w:rFonts w:cs="Arial"/>
          <w:sz w:val="24"/>
          <w:szCs w:val="24"/>
        </w:rPr>
        <w:t xml:space="preserve"> the Information Asset Owner for the information being provided by my</w:t>
      </w:r>
      <w:r w:rsidR="00E360E5" w:rsidRPr="00FD27C7">
        <w:rPr>
          <w:rFonts w:cs="Arial"/>
          <w:sz w:val="24"/>
          <w:szCs w:val="24"/>
        </w:rPr>
        <w:t xml:space="preserve"> agency</w:t>
      </w:r>
      <w:r w:rsidR="00223403" w:rsidRPr="00FD27C7">
        <w:rPr>
          <w:rFonts w:cs="Arial"/>
          <w:sz w:val="24"/>
          <w:szCs w:val="24"/>
        </w:rPr>
        <w:t>/area of service</w:t>
      </w:r>
      <w:r w:rsidR="00BD7BED" w:rsidRPr="00FD27C7">
        <w:rPr>
          <w:rFonts w:cs="Arial"/>
          <w:sz w:val="24"/>
          <w:szCs w:val="24"/>
        </w:rPr>
        <w:t>. I agree to the contents of the Protocol</w:t>
      </w:r>
      <w:r w:rsidR="00E360E5" w:rsidRPr="00FD27C7">
        <w:rPr>
          <w:rFonts w:cs="Arial"/>
          <w:sz w:val="24"/>
          <w:szCs w:val="24"/>
        </w:rPr>
        <w:t xml:space="preserve"> </w:t>
      </w:r>
      <w:r w:rsidR="00BD7BED" w:rsidRPr="00FD27C7">
        <w:rPr>
          <w:rFonts w:cs="Arial"/>
          <w:sz w:val="24"/>
          <w:szCs w:val="24"/>
        </w:rPr>
        <w:t>and</w:t>
      </w:r>
      <w:r w:rsidRPr="00FD27C7">
        <w:rPr>
          <w:rFonts w:cs="Arial"/>
          <w:sz w:val="24"/>
          <w:szCs w:val="24"/>
        </w:rPr>
        <w:t xml:space="preserve"> accept responsibility for its execution</w:t>
      </w:r>
      <w:r w:rsidR="00BD7BED" w:rsidRPr="00FD27C7">
        <w:rPr>
          <w:rFonts w:cs="Arial"/>
          <w:sz w:val="24"/>
          <w:szCs w:val="24"/>
        </w:rPr>
        <w:t>.</w:t>
      </w:r>
      <w:r w:rsidRPr="00FD27C7">
        <w:rPr>
          <w:rFonts w:cs="Arial"/>
          <w:sz w:val="24"/>
          <w:szCs w:val="24"/>
        </w:rPr>
        <w:t xml:space="preserve"> </w:t>
      </w:r>
      <w:r w:rsidR="00BD7BED" w:rsidRPr="00FD27C7">
        <w:rPr>
          <w:rFonts w:cs="Arial"/>
          <w:sz w:val="24"/>
          <w:szCs w:val="24"/>
        </w:rPr>
        <w:t>I</w:t>
      </w:r>
      <w:r w:rsidRPr="00FD27C7">
        <w:rPr>
          <w:rFonts w:cs="Arial"/>
          <w:sz w:val="24"/>
          <w:szCs w:val="24"/>
        </w:rPr>
        <w:t xml:space="preserve"> agree to ensure that staff are trained so that requests for information and the process of sharing itself</w:t>
      </w:r>
      <w:r w:rsidR="004F7262" w:rsidRPr="00FD27C7">
        <w:rPr>
          <w:rFonts w:cs="Arial"/>
          <w:sz w:val="24"/>
          <w:szCs w:val="24"/>
        </w:rPr>
        <w:t xml:space="preserve"> for the purposes of MARAC</w:t>
      </w:r>
      <w:r w:rsidRPr="00FD27C7">
        <w:rPr>
          <w:rFonts w:cs="Arial"/>
          <w:sz w:val="24"/>
          <w:szCs w:val="24"/>
        </w:rPr>
        <w:t xml:space="preserve"> is sufficient to meet the purposes of this </w:t>
      </w:r>
      <w:r w:rsidR="005E4353" w:rsidRPr="00FD27C7">
        <w:rPr>
          <w:rFonts w:cs="Arial"/>
          <w:sz w:val="24"/>
          <w:szCs w:val="24"/>
        </w:rPr>
        <w:t>Protocol</w:t>
      </w:r>
      <w:r w:rsidRPr="00FD27C7">
        <w:rPr>
          <w:rFonts w:cs="Arial"/>
          <w:sz w:val="24"/>
          <w:szCs w:val="24"/>
        </w:rPr>
        <w:t>.</w:t>
      </w:r>
    </w:p>
    <w:p w14:paraId="22C27175" w14:textId="77777777" w:rsidR="009D62CE" w:rsidRPr="00FD27C7" w:rsidRDefault="009D62CE" w:rsidP="00ED2731">
      <w:pPr>
        <w:tabs>
          <w:tab w:val="left" w:pos="851"/>
        </w:tabs>
        <w:ind w:left="851" w:hanging="851"/>
        <w:jc w:val="both"/>
        <w:rPr>
          <w:rFonts w:ascii="Arial" w:hAnsi="Arial" w:cs="Arial"/>
        </w:rPr>
      </w:pPr>
    </w:p>
    <w:p w14:paraId="1887635B" w14:textId="77777777" w:rsidR="009D62CE" w:rsidRPr="00FD27C7" w:rsidRDefault="009D62CE" w:rsidP="00ED2731">
      <w:pPr>
        <w:rPr>
          <w:rFonts w:ascii="Arial" w:hAnsi="Arial" w:cs="Arial"/>
        </w:rPr>
      </w:pPr>
      <w:r w:rsidRPr="00FD27C7">
        <w:rPr>
          <w:rFonts w:ascii="Arial" w:hAnsi="Arial" w:cs="Arial"/>
        </w:rPr>
        <w:tab/>
        <w:t>Signatories must also ensure that they comply with all relevant legislation.</w:t>
      </w:r>
    </w:p>
    <w:p w14:paraId="1CFB6956" w14:textId="77777777" w:rsidR="009D62CE" w:rsidRPr="00FD27C7" w:rsidRDefault="009D62CE" w:rsidP="00ED2731">
      <w:pPr>
        <w:rPr>
          <w:rFonts w:ascii="Arial" w:hAnsi="Arial" w:cs="Arial"/>
        </w:rPr>
      </w:pPr>
    </w:p>
    <w:p w14:paraId="7404C275" w14:textId="77777777" w:rsidR="009D62CE" w:rsidRPr="00FD27C7" w:rsidRDefault="009D62CE" w:rsidP="00ED2731">
      <w:pPr>
        <w:rPr>
          <w:rFonts w:ascii="Arial" w:hAnsi="Arial" w:cs="Arial"/>
        </w:rPr>
      </w:pPr>
    </w:p>
    <w:p w14:paraId="75A507E0" w14:textId="77777777" w:rsidR="009D62CE" w:rsidRPr="00FD27C7" w:rsidRDefault="009D62CE" w:rsidP="00ED2731">
      <w:pPr>
        <w:rPr>
          <w:rFonts w:ascii="Arial" w:hAnsi="Arial" w:cs="Arial"/>
        </w:rPr>
      </w:pPr>
    </w:p>
    <w:p w14:paraId="572C0280" w14:textId="07726260" w:rsidR="009D62CE" w:rsidRPr="00FD27C7" w:rsidRDefault="009D62CE" w:rsidP="00ED2731">
      <w:pPr>
        <w:rPr>
          <w:rFonts w:ascii="Arial" w:hAnsi="Arial" w:cs="Arial"/>
        </w:rPr>
      </w:pPr>
      <w:r w:rsidRPr="00FD27C7">
        <w:rPr>
          <w:rFonts w:ascii="Arial" w:hAnsi="Arial" w:cs="Arial"/>
        </w:rPr>
        <w:t>Name</w:t>
      </w:r>
      <w:r w:rsidRPr="00FD27C7">
        <w:rPr>
          <w:rFonts w:ascii="Arial" w:hAnsi="Arial" w:cs="Arial"/>
        </w:rPr>
        <w:tab/>
      </w:r>
      <w:r w:rsidRPr="00FD27C7">
        <w:rPr>
          <w:rFonts w:ascii="Arial" w:hAnsi="Arial" w:cs="Arial"/>
        </w:rPr>
        <w:tab/>
      </w:r>
      <w:r w:rsidRPr="00FD27C7">
        <w:rPr>
          <w:rFonts w:ascii="Arial" w:hAnsi="Arial" w:cs="Arial"/>
        </w:rPr>
        <w:fldChar w:fldCharType="begin">
          <w:ffData>
            <w:name w:val="Text1"/>
            <w:enabled/>
            <w:calcOnExit w:val="0"/>
            <w:textInput/>
          </w:ffData>
        </w:fldChar>
      </w:r>
      <w:r w:rsidRPr="00FD27C7">
        <w:rPr>
          <w:rFonts w:ascii="Arial" w:hAnsi="Arial" w:cs="Arial"/>
        </w:rPr>
        <w:instrText xml:space="preserve"> FORMTEXT </w:instrText>
      </w:r>
      <w:r w:rsidRPr="00FD27C7">
        <w:rPr>
          <w:rFonts w:ascii="Arial" w:hAnsi="Arial" w:cs="Arial"/>
        </w:rPr>
      </w:r>
      <w:r w:rsidRPr="00FD27C7">
        <w:rPr>
          <w:rFonts w:ascii="Arial" w:hAnsi="Arial" w:cs="Arial"/>
        </w:rPr>
        <w:fldChar w:fldCharType="separate"/>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fldChar w:fldCharType="end"/>
      </w:r>
    </w:p>
    <w:p w14:paraId="4E68D884" w14:textId="77777777" w:rsidR="009D62CE" w:rsidRPr="00FD27C7" w:rsidRDefault="009D62CE" w:rsidP="00ED2731">
      <w:pPr>
        <w:rPr>
          <w:rFonts w:ascii="Arial" w:hAnsi="Arial" w:cs="Arial"/>
        </w:rPr>
      </w:pPr>
      <w:r w:rsidRPr="00FD27C7">
        <w:rPr>
          <w:rFonts w:ascii="Arial" w:hAnsi="Arial" w:cs="Arial"/>
        </w:rPr>
        <w:t xml:space="preserve"> </w:t>
      </w:r>
    </w:p>
    <w:p w14:paraId="27472F00" w14:textId="054C435C" w:rsidR="009D62CE" w:rsidRPr="00FD27C7" w:rsidRDefault="009D62CE" w:rsidP="00ED2731">
      <w:pPr>
        <w:rPr>
          <w:rFonts w:ascii="Arial" w:hAnsi="Arial" w:cs="Arial"/>
        </w:rPr>
      </w:pPr>
      <w:r w:rsidRPr="00FD27C7">
        <w:rPr>
          <w:rFonts w:ascii="Arial" w:hAnsi="Arial" w:cs="Arial"/>
        </w:rPr>
        <w:t>Signature</w:t>
      </w:r>
      <w:r w:rsidRPr="00FD27C7">
        <w:rPr>
          <w:rFonts w:ascii="Arial" w:hAnsi="Arial" w:cs="Arial"/>
        </w:rPr>
        <w:tab/>
      </w:r>
      <w:r w:rsidRPr="00FD27C7">
        <w:rPr>
          <w:rFonts w:ascii="Arial" w:hAnsi="Arial" w:cs="Arial"/>
        </w:rPr>
        <w:fldChar w:fldCharType="begin">
          <w:ffData>
            <w:name w:val="Text1"/>
            <w:enabled/>
            <w:calcOnExit w:val="0"/>
            <w:textInput/>
          </w:ffData>
        </w:fldChar>
      </w:r>
      <w:r w:rsidRPr="00FD27C7">
        <w:rPr>
          <w:rFonts w:ascii="Arial" w:hAnsi="Arial" w:cs="Arial"/>
        </w:rPr>
        <w:instrText xml:space="preserve"> FORMTEXT </w:instrText>
      </w:r>
      <w:r w:rsidRPr="00FD27C7">
        <w:rPr>
          <w:rFonts w:ascii="Arial" w:hAnsi="Arial" w:cs="Arial"/>
        </w:rPr>
      </w:r>
      <w:r w:rsidRPr="00FD27C7">
        <w:rPr>
          <w:rFonts w:ascii="Arial" w:hAnsi="Arial" w:cs="Arial"/>
        </w:rPr>
        <w:fldChar w:fldCharType="separate"/>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fldChar w:fldCharType="end"/>
      </w:r>
    </w:p>
    <w:p w14:paraId="70E2CDD1" w14:textId="77777777" w:rsidR="009D62CE" w:rsidRPr="00FD27C7" w:rsidRDefault="009D62CE" w:rsidP="00ED2731">
      <w:pPr>
        <w:tabs>
          <w:tab w:val="left" w:pos="851"/>
        </w:tabs>
        <w:ind w:left="851" w:hanging="851"/>
        <w:jc w:val="right"/>
        <w:rPr>
          <w:rFonts w:ascii="Arial" w:hAnsi="Arial" w:cs="Arial"/>
        </w:rPr>
      </w:pPr>
    </w:p>
    <w:p w14:paraId="47FEBB51" w14:textId="77777777" w:rsidR="009D62CE" w:rsidRPr="00FD27C7" w:rsidRDefault="009D62CE" w:rsidP="00ED2731">
      <w:pPr>
        <w:tabs>
          <w:tab w:val="left" w:pos="851"/>
        </w:tabs>
        <w:ind w:left="851" w:hanging="851"/>
        <w:rPr>
          <w:rFonts w:ascii="Arial" w:hAnsi="Arial" w:cs="Arial"/>
        </w:rPr>
      </w:pPr>
      <w:r w:rsidRPr="00FD27C7">
        <w:rPr>
          <w:rFonts w:ascii="Arial" w:hAnsi="Arial" w:cs="Arial"/>
        </w:rPr>
        <w:t>Organisation</w:t>
      </w:r>
      <w:r w:rsidRPr="00FD27C7">
        <w:rPr>
          <w:rFonts w:ascii="Arial" w:hAnsi="Arial" w:cs="Arial"/>
        </w:rPr>
        <w:tab/>
      </w:r>
      <w:r w:rsidRPr="00FD27C7">
        <w:rPr>
          <w:rFonts w:ascii="Arial" w:hAnsi="Arial" w:cs="Arial"/>
        </w:rPr>
        <w:fldChar w:fldCharType="begin">
          <w:ffData>
            <w:name w:val="Text1"/>
            <w:enabled/>
            <w:calcOnExit w:val="0"/>
            <w:textInput/>
          </w:ffData>
        </w:fldChar>
      </w:r>
      <w:r w:rsidRPr="00FD27C7">
        <w:rPr>
          <w:rFonts w:ascii="Arial" w:hAnsi="Arial" w:cs="Arial"/>
        </w:rPr>
        <w:instrText xml:space="preserve"> FORMTEXT </w:instrText>
      </w:r>
      <w:r w:rsidRPr="00FD27C7">
        <w:rPr>
          <w:rFonts w:ascii="Arial" w:hAnsi="Arial" w:cs="Arial"/>
        </w:rPr>
      </w:r>
      <w:r w:rsidRPr="00FD27C7">
        <w:rPr>
          <w:rFonts w:ascii="Arial" w:hAnsi="Arial" w:cs="Arial"/>
        </w:rPr>
        <w:fldChar w:fldCharType="separate"/>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fldChar w:fldCharType="end"/>
      </w:r>
    </w:p>
    <w:p w14:paraId="1264FDF3" w14:textId="77777777" w:rsidR="009D62CE" w:rsidRPr="00FD27C7" w:rsidRDefault="009D62CE" w:rsidP="00ED2731">
      <w:pPr>
        <w:tabs>
          <w:tab w:val="left" w:pos="851"/>
        </w:tabs>
        <w:ind w:left="851" w:hanging="851"/>
        <w:rPr>
          <w:rFonts w:ascii="Arial" w:hAnsi="Arial" w:cs="Arial"/>
        </w:rPr>
      </w:pPr>
    </w:p>
    <w:p w14:paraId="476F1FDB" w14:textId="77777777" w:rsidR="009D62CE" w:rsidRPr="00FD27C7" w:rsidRDefault="009D62CE" w:rsidP="00ED2731">
      <w:pPr>
        <w:tabs>
          <w:tab w:val="left" w:pos="709"/>
        </w:tabs>
        <w:ind w:left="851" w:hanging="851"/>
        <w:rPr>
          <w:rFonts w:ascii="Arial" w:hAnsi="Arial" w:cs="Arial"/>
        </w:rPr>
      </w:pPr>
      <w:r w:rsidRPr="00FD27C7">
        <w:rPr>
          <w:rFonts w:ascii="Arial" w:hAnsi="Arial" w:cs="Arial"/>
        </w:rPr>
        <w:t>Position</w:t>
      </w:r>
      <w:r w:rsidRPr="00FD27C7">
        <w:rPr>
          <w:rFonts w:ascii="Arial" w:hAnsi="Arial" w:cs="Arial"/>
        </w:rPr>
        <w:tab/>
      </w:r>
      <w:r w:rsidRPr="00FD27C7">
        <w:rPr>
          <w:rFonts w:ascii="Arial" w:hAnsi="Arial" w:cs="Arial"/>
        </w:rPr>
        <w:tab/>
      </w:r>
      <w:r w:rsidRPr="00FD27C7">
        <w:rPr>
          <w:rFonts w:ascii="Arial" w:hAnsi="Arial" w:cs="Arial"/>
        </w:rPr>
        <w:fldChar w:fldCharType="begin">
          <w:ffData>
            <w:name w:val="Text1"/>
            <w:enabled/>
            <w:calcOnExit w:val="0"/>
            <w:textInput/>
          </w:ffData>
        </w:fldChar>
      </w:r>
      <w:r w:rsidRPr="00FD27C7">
        <w:rPr>
          <w:rFonts w:ascii="Arial" w:hAnsi="Arial" w:cs="Arial"/>
        </w:rPr>
        <w:instrText xml:space="preserve"> FORMTEXT </w:instrText>
      </w:r>
      <w:r w:rsidRPr="00FD27C7">
        <w:rPr>
          <w:rFonts w:ascii="Arial" w:hAnsi="Arial" w:cs="Arial"/>
        </w:rPr>
      </w:r>
      <w:r w:rsidRPr="00FD27C7">
        <w:rPr>
          <w:rFonts w:ascii="Arial" w:hAnsi="Arial" w:cs="Arial"/>
        </w:rPr>
        <w:fldChar w:fldCharType="separate"/>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fldChar w:fldCharType="end"/>
      </w:r>
    </w:p>
    <w:p w14:paraId="0D25E077" w14:textId="77777777" w:rsidR="009D62CE" w:rsidRPr="00FD27C7" w:rsidRDefault="009D62CE" w:rsidP="00ED2731">
      <w:pPr>
        <w:tabs>
          <w:tab w:val="left" w:pos="851"/>
        </w:tabs>
        <w:ind w:left="851" w:hanging="851"/>
        <w:rPr>
          <w:rFonts w:ascii="Arial" w:hAnsi="Arial" w:cs="Arial"/>
        </w:rPr>
      </w:pPr>
    </w:p>
    <w:p w14:paraId="0120E8C9" w14:textId="77777777" w:rsidR="009D62CE" w:rsidRPr="00FD27C7" w:rsidRDefault="009D62CE" w:rsidP="00ED2731">
      <w:pPr>
        <w:tabs>
          <w:tab w:val="left" w:pos="851"/>
        </w:tabs>
        <w:ind w:left="851" w:hanging="851"/>
        <w:rPr>
          <w:rFonts w:ascii="Arial" w:hAnsi="Arial" w:cs="Arial"/>
        </w:rPr>
      </w:pPr>
      <w:r w:rsidRPr="00FD27C7">
        <w:rPr>
          <w:rFonts w:ascii="Arial" w:hAnsi="Arial" w:cs="Arial"/>
        </w:rPr>
        <w:t xml:space="preserve">Date </w:t>
      </w:r>
      <w:r w:rsidRPr="00FD27C7">
        <w:rPr>
          <w:rFonts w:ascii="Arial" w:hAnsi="Arial" w:cs="Arial"/>
        </w:rPr>
        <w:tab/>
      </w:r>
      <w:r w:rsidRPr="00FD27C7">
        <w:rPr>
          <w:rFonts w:ascii="Arial" w:hAnsi="Arial" w:cs="Arial"/>
        </w:rPr>
        <w:tab/>
      </w:r>
      <w:r w:rsidRPr="00FD27C7">
        <w:rPr>
          <w:rFonts w:ascii="Arial" w:hAnsi="Arial" w:cs="Arial"/>
        </w:rPr>
        <w:fldChar w:fldCharType="begin">
          <w:ffData>
            <w:name w:val="Text1"/>
            <w:enabled/>
            <w:calcOnExit w:val="0"/>
            <w:textInput/>
          </w:ffData>
        </w:fldChar>
      </w:r>
      <w:r w:rsidRPr="00FD27C7">
        <w:rPr>
          <w:rFonts w:ascii="Arial" w:hAnsi="Arial" w:cs="Arial"/>
        </w:rPr>
        <w:instrText xml:space="preserve"> FORMTEXT </w:instrText>
      </w:r>
      <w:r w:rsidRPr="00FD27C7">
        <w:rPr>
          <w:rFonts w:ascii="Arial" w:hAnsi="Arial" w:cs="Arial"/>
        </w:rPr>
      </w:r>
      <w:r w:rsidRPr="00FD27C7">
        <w:rPr>
          <w:rFonts w:ascii="Arial" w:hAnsi="Arial" w:cs="Arial"/>
        </w:rPr>
        <w:fldChar w:fldCharType="separate"/>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t> </w:t>
      </w:r>
      <w:r w:rsidRPr="00FD27C7">
        <w:rPr>
          <w:rFonts w:ascii="Arial" w:hAnsi="Arial" w:cs="Arial"/>
        </w:rPr>
        <w:fldChar w:fldCharType="end"/>
      </w:r>
    </w:p>
    <w:p w14:paraId="668F194B" w14:textId="77777777" w:rsidR="009D62CE" w:rsidRPr="00FD27C7" w:rsidRDefault="009D62CE" w:rsidP="00ED2731">
      <w:pPr>
        <w:ind w:left="851" w:hanging="851"/>
        <w:rPr>
          <w:rFonts w:ascii="Arial" w:hAnsi="Arial" w:cs="Arial"/>
          <w:b/>
        </w:rPr>
      </w:pPr>
    </w:p>
    <w:p w14:paraId="1ACA4DE2" w14:textId="77777777" w:rsidR="009D62CE" w:rsidRDefault="009D62CE" w:rsidP="00ED2731">
      <w:pPr>
        <w:ind w:hanging="425"/>
        <w:rPr>
          <w:rFonts w:ascii="Arial" w:hAnsi="Arial"/>
          <w:sz w:val="22"/>
        </w:rPr>
      </w:pPr>
    </w:p>
    <w:p w14:paraId="5E1A8ACD" w14:textId="77777777" w:rsidR="009D62CE" w:rsidRDefault="009D62CE" w:rsidP="00ED2731">
      <w:pPr>
        <w:ind w:left="851" w:hanging="425"/>
        <w:rPr>
          <w:rFonts w:ascii="Arial" w:hAnsi="Arial"/>
          <w:sz w:val="22"/>
        </w:rPr>
      </w:pPr>
      <w:r>
        <w:rPr>
          <w:sz w:val="22"/>
        </w:rPr>
        <w:tab/>
      </w:r>
    </w:p>
    <w:p w14:paraId="3B4BC10D" w14:textId="77777777" w:rsidR="009D62CE" w:rsidRDefault="009D62CE" w:rsidP="00ED2731">
      <w:pPr>
        <w:tabs>
          <w:tab w:val="left" w:pos="851"/>
        </w:tabs>
        <w:ind w:left="851" w:hanging="851"/>
        <w:jc w:val="right"/>
        <w:rPr>
          <w:rFonts w:ascii="Arial" w:hAnsi="Arial"/>
          <w:sz w:val="22"/>
        </w:rPr>
        <w:sectPr w:rsidR="009D62CE" w:rsidSect="00ED2731">
          <w:headerReference w:type="default" r:id="rId37"/>
          <w:footerReference w:type="even" r:id="rId38"/>
          <w:footerReference w:type="default" r:id="rId39"/>
          <w:headerReference w:type="first" r:id="rId40"/>
          <w:footerReference w:type="first" r:id="rId41"/>
          <w:pgSz w:w="11906" w:h="16838" w:code="9"/>
          <w:pgMar w:top="1134" w:right="1134" w:bottom="1134" w:left="1134" w:header="709" w:footer="709" w:gutter="0"/>
          <w:cols w:space="708"/>
          <w:docGrid w:linePitch="360"/>
        </w:sectPr>
      </w:pPr>
    </w:p>
    <w:p w14:paraId="3CC254E5" w14:textId="77777777" w:rsidR="001811DB" w:rsidRDefault="001811DB" w:rsidP="001811DB">
      <w:pPr>
        <w:jc w:val="right"/>
      </w:pPr>
      <w:r>
        <w:rPr>
          <w:noProof/>
        </w:rPr>
        <w:drawing>
          <wp:inline distT="0" distB="0" distL="0" distR="0" wp14:anchorId="57D28427" wp14:editId="42249FF0">
            <wp:extent cx="1101725" cy="1101725"/>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p>
    <w:p w14:paraId="063FBB9F" w14:textId="77777777" w:rsidR="001811DB" w:rsidRPr="00FD27C7" w:rsidRDefault="001811DB" w:rsidP="001811DB">
      <w:pPr>
        <w:jc w:val="center"/>
        <w:rPr>
          <w:rFonts w:ascii="Arial" w:hAnsi="Arial" w:cs="Arial"/>
          <w:b/>
          <w:color w:val="0070C0"/>
          <w:sz w:val="48"/>
          <w:szCs w:val="48"/>
        </w:rPr>
      </w:pPr>
      <w:r w:rsidRPr="00FD27C7">
        <w:rPr>
          <w:rFonts w:ascii="Arial" w:hAnsi="Arial" w:cs="Arial"/>
          <w:b/>
          <w:noProof/>
          <w:color w:val="0070C0"/>
          <w:sz w:val="48"/>
          <w:szCs w:val="48"/>
        </w:rPr>
        <w:drawing>
          <wp:anchor distT="0" distB="0" distL="114300" distR="114300" simplePos="0" relativeHeight="251661312" behindDoc="0" locked="1" layoutInCell="1" allowOverlap="1" wp14:anchorId="121896E0" wp14:editId="5460DD4D">
            <wp:simplePos x="0" y="0"/>
            <wp:positionH relativeFrom="column">
              <wp:posOffset>-226060</wp:posOffset>
            </wp:positionH>
            <wp:positionV relativeFrom="page">
              <wp:posOffset>446405</wp:posOffset>
            </wp:positionV>
            <wp:extent cx="1296035" cy="856615"/>
            <wp:effectExtent l="0" t="0" r="0" b="63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96035" cy="856615"/>
                    </a:xfrm>
                    <a:prstGeom prst="rect">
                      <a:avLst/>
                    </a:prstGeom>
                    <a:noFill/>
                  </pic:spPr>
                </pic:pic>
              </a:graphicData>
            </a:graphic>
            <wp14:sizeRelH relativeFrom="margin">
              <wp14:pctWidth>0</wp14:pctWidth>
            </wp14:sizeRelH>
            <wp14:sizeRelV relativeFrom="margin">
              <wp14:pctHeight>0</wp14:pctHeight>
            </wp14:sizeRelV>
          </wp:anchor>
        </w:drawing>
      </w:r>
      <w:r w:rsidRPr="00FD27C7">
        <w:rPr>
          <w:rFonts w:ascii="Arial" w:hAnsi="Arial" w:cs="Arial"/>
          <w:b/>
          <w:noProof/>
          <w:color w:val="0070C0"/>
          <w:sz w:val="48"/>
          <w:szCs w:val="48"/>
        </w:rPr>
        <w:drawing>
          <wp:anchor distT="0" distB="0" distL="114300" distR="114300" simplePos="0" relativeHeight="251662336" behindDoc="0" locked="1" layoutInCell="1" allowOverlap="1" wp14:anchorId="2316A938" wp14:editId="37667F71">
            <wp:simplePos x="0" y="0"/>
            <wp:positionH relativeFrom="margin">
              <wp:posOffset>60325</wp:posOffset>
            </wp:positionH>
            <wp:positionV relativeFrom="page">
              <wp:posOffset>1377315</wp:posOffset>
            </wp:positionV>
            <wp:extent cx="1927225" cy="17526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7225" cy="175260"/>
                    </a:xfrm>
                    <a:prstGeom prst="rect">
                      <a:avLst/>
                    </a:prstGeom>
                    <a:noFill/>
                  </pic:spPr>
                </pic:pic>
              </a:graphicData>
            </a:graphic>
            <wp14:sizeRelH relativeFrom="margin">
              <wp14:pctWidth>0</wp14:pctWidth>
            </wp14:sizeRelH>
            <wp14:sizeRelV relativeFrom="margin">
              <wp14:pctHeight>0</wp14:pctHeight>
            </wp14:sizeRelV>
          </wp:anchor>
        </w:drawing>
      </w:r>
      <w:r w:rsidRPr="00FD27C7">
        <w:rPr>
          <w:rFonts w:ascii="Arial" w:hAnsi="Arial" w:cs="Arial"/>
          <w:b/>
          <w:color w:val="0070C0"/>
          <w:sz w:val="48"/>
          <w:szCs w:val="48"/>
        </w:rPr>
        <w:t>Shropshire</w:t>
      </w:r>
    </w:p>
    <w:p w14:paraId="560D81DA" w14:textId="77777777" w:rsidR="001811DB" w:rsidRPr="00FD27C7" w:rsidRDefault="001811DB" w:rsidP="001811DB">
      <w:pPr>
        <w:jc w:val="center"/>
        <w:rPr>
          <w:rFonts w:ascii="Arial" w:hAnsi="Arial" w:cs="Arial"/>
          <w:b/>
          <w:color w:val="0070C0"/>
          <w:sz w:val="48"/>
          <w:szCs w:val="48"/>
        </w:rPr>
      </w:pPr>
      <w:r w:rsidRPr="00FD27C7">
        <w:rPr>
          <w:rFonts w:ascii="Arial" w:hAnsi="Arial" w:cs="Arial"/>
          <w:b/>
          <w:color w:val="0070C0"/>
          <w:sz w:val="48"/>
          <w:szCs w:val="48"/>
        </w:rPr>
        <w:t>MARAC</w:t>
      </w:r>
    </w:p>
    <w:p w14:paraId="5F3B5FC9" w14:textId="77777777" w:rsidR="001811DB" w:rsidRDefault="001811DB" w:rsidP="001811DB">
      <w:pPr>
        <w:pStyle w:val="Heading1"/>
        <w:jc w:val="center"/>
        <w:rPr>
          <w:rStyle w:val="SubtleReference"/>
          <w:b/>
          <w:color w:val="002D72"/>
        </w:rPr>
      </w:pPr>
      <w:bookmarkStart w:id="13" w:name="_Hlk515461998"/>
      <w:bookmarkStart w:id="14" w:name="_Hlk515461829"/>
    </w:p>
    <w:p w14:paraId="03D688D3" w14:textId="77777777" w:rsidR="001811DB" w:rsidRPr="00875587" w:rsidRDefault="001811DB" w:rsidP="000D4156">
      <w:pPr>
        <w:pStyle w:val="Heading2"/>
        <w:jc w:val="center"/>
        <w:rPr>
          <w:i w:val="0"/>
          <w:iCs w:val="0"/>
          <w:sz w:val="32"/>
          <w:szCs w:val="32"/>
        </w:rPr>
      </w:pPr>
      <w:bookmarkStart w:id="15" w:name="_Information_sharing_without"/>
      <w:bookmarkEnd w:id="15"/>
      <w:r w:rsidRPr="00875587">
        <w:rPr>
          <w:i w:val="0"/>
          <w:iCs w:val="0"/>
          <w:sz w:val="32"/>
          <w:szCs w:val="32"/>
        </w:rPr>
        <w:t>Information sharing without notifying the victim</w:t>
      </w:r>
    </w:p>
    <w:p w14:paraId="584BC238" w14:textId="77777777" w:rsidR="001811DB" w:rsidRPr="00275AD4" w:rsidRDefault="001811DB" w:rsidP="001811DB">
      <w:pPr>
        <w:pStyle w:val="Heading1"/>
        <w:rPr>
          <w:rStyle w:val="SubtleReference"/>
          <w:b/>
          <w:bCs w:val="0"/>
          <w:color w:val="002D72"/>
        </w:rPr>
      </w:pPr>
      <w:r w:rsidRPr="00275AD4">
        <w:rPr>
          <w:rStyle w:val="SubtleReference"/>
          <w:color w:val="002D72"/>
        </w:rPr>
        <w:t xml:space="preserve"> </w:t>
      </w:r>
    </w:p>
    <w:p w14:paraId="6D66C7B1" w14:textId="77777777" w:rsidR="001811DB" w:rsidRPr="001811DB" w:rsidRDefault="001811DB" w:rsidP="001811DB">
      <w:pPr>
        <w:rPr>
          <w:rStyle w:val="SubtleReference"/>
          <w:rFonts w:ascii="Arial" w:hAnsi="Arial" w:cs="Arial"/>
          <w:b w:val="0"/>
          <w:color w:val="262626"/>
          <w:szCs w:val="20"/>
        </w:rPr>
      </w:pPr>
      <w:r w:rsidRPr="001811DB">
        <w:rPr>
          <w:rStyle w:val="SubtleReference"/>
          <w:rFonts w:ascii="Arial" w:hAnsi="Arial" w:cs="Arial"/>
          <w:color w:val="262626"/>
          <w:szCs w:val="20"/>
        </w:rPr>
        <w:t xml:space="preserve">SafeLives recommend that all practitioners have a good working knowledge of the provisions in </w:t>
      </w:r>
      <w:hyperlink r:id="rId45" w:history="1">
        <w:r w:rsidRPr="001811DB">
          <w:rPr>
            <w:rStyle w:val="Hyperlink"/>
            <w:rFonts w:cs="Arial"/>
            <w:color w:val="262626"/>
            <w:szCs w:val="20"/>
            <w:u w:val="single"/>
          </w:rPr>
          <w:t>The GDPR 2018 and the Data Protection Act 2018)</w:t>
        </w:r>
      </w:hyperlink>
      <w:r w:rsidRPr="001811DB">
        <w:rPr>
          <w:rStyle w:val="SubtleReference"/>
          <w:rFonts w:ascii="Arial" w:hAnsi="Arial" w:cs="Arial"/>
          <w:color w:val="262626"/>
          <w:szCs w:val="20"/>
          <w:u w:val="single"/>
        </w:rPr>
        <w:t xml:space="preserve"> </w:t>
      </w:r>
      <w:r w:rsidRPr="001811DB">
        <w:rPr>
          <w:rStyle w:val="SubtleReference"/>
          <w:rFonts w:ascii="Arial" w:hAnsi="Arial" w:cs="Arial"/>
          <w:color w:val="262626"/>
          <w:szCs w:val="20"/>
        </w:rPr>
        <w:t>and refer to the Information Commissioner’s Office (ICO) for advice and guidance on information sharing. You should also refer to internal policies and your Shropshire Safeguarding Community Partnership MARAC’s Operating Protocol and Information Sharing Protocol.</w:t>
      </w:r>
    </w:p>
    <w:p w14:paraId="1B07B9FA" w14:textId="77777777" w:rsidR="001811DB" w:rsidRPr="001811DB" w:rsidRDefault="001811DB" w:rsidP="001811DB">
      <w:pPr>
        <w:rPr>
          <w:rStyle w:val="SubtleReference"/>
          <w:rFonts w:ascii="Arial" w:hAnsi="Arial" w:cs="Arial"/>
          <w:b w:val="0"/>
          <w:color w:val="262626"/>
          <w:szCs w:val="20"/>
        </w:rPr>
      </w:pPr>
    </w:p>
    <w:p w14:paraId="12767C39" w14:textId="77777777" w:rsidR="001811DB" w:rsidRPr="001811DB" w:rsidRDefault="001811DB" w:rsidP="001811DB">
      <w:pPr>
        <w:rPr>
          <w:rStyle w:val="SubtleReference"/>
          <w:rFonts w:ascii="Arial" w:hAnsi="Arial" w:cs="Arial"/>
          <w:b w:val="0"/>
          <w:color w:val="262626"/>
          <w:szCs w:val="20"/>
        </w:rPr>
      </w:pPr>
    </w:p>
    <w:tbl>
      <w:tblPr>
        <w:tblW w:w="550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1998"/>
        <w:gridCol w:w="2839"/>
        <w:gridCol w:w="3310"/>
      </w:tblGrid>
      <w:tr w:rsidR="001811DB" w:rsidRPr="001811DB" w14:paraId="41A5665A" w14:textId="77777777" w:rsidTr="00600539">
        <w:trPr>
          <w:trHeight w:val="469"/>
        </w:trPr>
        <w:tc>
          <w:tcPr>
            <w:tcW w:w="1370" w:type="pct"/>
            <w:shd w:val="clear" w:color="auto" w:fill="BDD6EE"/>
            <w:vAlign w:val="center"/>
          </w:tcPr>
          <w:p w14:paraId="6688465C" w14:textId="77777777" w:rsidR="001811DB" w:rsidRPr="001811DB" w:rsidRDefault="001811DB" w:rsidP="00600539">
            <w:pPr>
              <w:spacing w:after="60"/>
              <w:rPr>
                <w:rFonts w:ascii="Arial" w:hAnsi="Arial" w:cs="Arial"/>
                <w:b/>
                <w:szCs w:val="21"/>
              </w:rPr>
            </w:pPr>
            <w:r w:rsidRPr="001811DB">
              <w:rPr>
                <w:rFonts w:ascii="Arial" w:hAnsi="Arial" w:cs="Arial"/>
                <w:b/>
                <w:szCs w:val="21"/>
              </w:rPr>
              <w:t xml:space="preserve">Name of client </w:t>
            </w:r>
          </w:p>
        </w:tc>
        <w:tc>
          <w:tcPr>
            <w:tcW w:w="3630" w:type="pct"/>
            <w:gridSpan w:val="3"/>
            <w:vAlign w:val="center"/>
          </w:tcPr>
          <w:p w14:paraId="15002558" w14:textId="77777777" w:rsidR="001811DB" w:rsidRPr="001811DB" w:rsidRDefault="001811DB" w:rsidP="00600539">
            <w:pPr>
              <w:spacing w:before="60" w:after="60"/>
              <w:rPr>
                <w:rFonts w:ascii="Arial" w:hAnsi="Arial" w:cs="Arial"/>
                <w:szCs w:val="21"/>
              </w:rPr>
            </w:pPr>
            <w:r w:rsidRPr="001811DB">
              <w:rPr>
                <w:rFonts w:ascii="Arial" w:hAnsi="Arial" w:cs="Arial"/>
              </w:rPr>
              <w:fldChar w:fldCharType="begin">
                <w:ffData>
                  <w:name w:val="Text1"/>
                  <w:enabled/>
                  <w:calcOnExit w:val="0"/>
                  <w:textInput/>
                </w:ffData>
              </w:fldChar>
            </w:r>
            <w:r w:rsidRPr="001811DB">
              <w:rPr>
                <w:rFonts w:ascii="Arial" w:hAnsi="Arial" w:cs="Arial"/>
              </w:rPr>
              <w:instrText xml:space="preserve"> FORMTEXT </w:instrText>
            </w:r>
            <w:r w:rsidRPr="001811DB">
              <w:rPr>
                <w:rFonts w:ascii="Arial" w:hAnsi="Arial" w:cs="Arial"/>
              </w:rPr>
            </w:r>
            <w:r w:rsidRPr="001811DB">
              <w:rPr>
                <w:rFonts w:ascii="Arial" w:hAnsi="Arial" w:cs="Arial"/>
              </w:rPr>
              <w:fldChar w:fldCharType="separate"/>
            </w:r>
            <w:r w:rsidRPr="001811DB">
              <w:rPr>
                <w:rFonts w:ascii="Arial" w:hAnsi="Arial" w:cs="Arial"/>
                <w:noProof/>
              </w:rPr>
              <w:t> </w:t>
            </w:r>
            <w:r w:rsidRPr="001811DB">
              <w:rPr>
                <w:rFonts w:ascii="Arial" w:hAnsi="Arial" w:cs="Arial"/>
                <w:noProof/>
              </w:rPr>
              <w:t> </w:t>
            </w:r>
            <w:r w:rsidRPr="001811DB">
              <w:rPr>
                <w:rFonts w:ascii="Arial" w:hAnsi="Arial" w:cs="Arial"/>
                <w:noProof/>
              </w:rPr>
              <w:t> </w:t>
            </w:r>
            <w:r w:rsidRPr="001811DB">
              <w:rPr>
                <w:rFonts w:ascii="Arial" w:hAnsi="Arial" w:cs="Arial"/>
                <w:noProof/>
              </w:rPr>
              <w:t> </w:t>
            </w:r>
            <w:r w:rsidRPr="001811DB">
              <w:rPr>
                <w:rFonts w:ascii="Arial" w:hAnsi="Arial" w:cs="Arial"/>
                <w:noProof/>
              </w:rPr>
              <w:t> </w:t>
            </w:r>
            <w:r w:rsidRPr="001811DB">
              <w:rPr>
                <w:rFonts w:ascii="Arial" w:hAnsi="Arial" w:cs="Arial"/>
              </w:rPr>
              <w:fldChar w:fldCharType="end"/>
            </w:r>
            <w:r w:rsidRPr="001811DB">
              <w:rPr>
                <w:rFonts w:ascii="Arial" w:hAnsi="Arial" w:cs="Arial"/>
              </w:rPr>
              <w:t> </w:t>
            </w:r>
          </w:p>
        </w:tc>
      </w:tr>
      <w:tr w:rsidR="001811DB" w:rsidRPr="001811DB" w14:paraId="4E95D24A" w14:textId="77777777" w:rsidTr="00600539">
        <w:tc>
          <w:tcPr>
            <w:tcW w:w="1370" w:type="pct"/>
            <w:shd w:val="clear" w:color="auto" w:fill="BDD6EE"/>
          </w:tcPr>
          <w:p w14:paraId="01546C2E" w14:textId="77777777" w:rsidR="001811DB" w:rsidRPr="001811DB" w:rsidRDefault="001811DB" w:rsidP="00600539">
            <w:pPr>
              <w:spacing w:before="60" w:after="60"/>
              <w:rPr>
                <w:rFonts w:ascii="Arial" w:hAnsi="Arial" w:cs="Arial"/>
                <w:b/>
                <w:szCs w:val="21"/>
              </w:rPr>
            </w:pPr>
            <w:r w:rsidRPr="001811DB">
              <w:rPr>
                <w:rFonts w:ascii="Arial" w:hAnsi="Arial" w:cs="Arial"/>
                <w:b/>
                <w:szCs w:val="21"/>
              </w:rPr>
              <w:t xml:space="preserve">Date of Birth </w:t>
            </w:r>
          </w:p>
        </w:tc>
        <w:tc>
          <w:tcPr>
            <w:tcW w:w="3630" w:type="pct"/>
            <w:gridSpan w:val="3"/>
          </w:tcPr>
          <w:p w14:paraId="1EC6E041" w14:textId="77777777" w:rsidR="001811DB" w:rsidRPr="001811DB" w:rsidRDefault="001811DB" w:rsidP="00600539">
            <w:pPr>
              <w:spacing w:before="60" w:after="60"/>
              <w:rPr>
                <w:rFonts w:ascii="Arial" w:hAnsi="Arial" w:cs="Arial"/>
                <w:szCs w:val="21"/>
              </w:rPr>
            </w:pPr>
            <w:r w:rsidRPr="001811DB">
              <w:rPr>
                <w:rFonts w:ascii="Arial" w:hAnsi="Arial" w:cs="Arial"/>
                <w:szCs w:val="21"/>
              </w:rPr>
              <w:fldChar w:fldCharType="begin">
                <w:ffData>
                  <w:name w:val="Text2"/>
                  <w:enabled/>
                  <w:calcOnExit w:val="0"/>
                  <w:textInput/>
                </w:ffData>
              </w:fldChar>
            </w:r>
            <w:r w:rsidRPr="001811DB">
              <w:rPr>
                <w:rFonts w:ascii="Arial" w:hAnsi="Arial" w:cs="Arial"/>
                <w:szCs w:val="21"/>
              </w:rPr>
              <w:instrText xml:space="preserve"> FORMTEXT </w:instrText>
            </w:r>
            <w:r w:rsidRPr="001811DB">
              <w:rPr>
                <w:rFonts w:ascii="Arial" w:hAnsi="Arial" w:cs="Arial"/>
                <w:szCs w:val="21"/>
              </w:rPr>
            </w:r>
            <w:r w:rsidRPr="001811DB">
              <w:rPr>
                <w:rFonts w:ascii="Arial" w:hAnsi="Arial" w:cs="Arial"/>
                <w:szCs w:val="21"/>
              </w:rPr>
              <w:fldChar w:fldCharType="separate"/>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szCs w:val="21"/>
              </w:rPr>
              <w:fldChar w:fldCharType="end"/>
            </w:r>
          </w:p>
        </w:tc>
      </w:tr>
      <w:tr w:rsidR="001811DB" w:rsidRPr="001811DB" w14:paraId="28655A94" w14:textId="77777777" w:rsidTr="00600539">
        <w:tc>
          <w:tcPr>
            <w:tcW w:w="1370" w:type="pct"/>
            <w:shd w:val="clear" w:color="auto" w:fill="BDD6EE"/>
          </w:tcPr>
          <w:p w14:paraId="64B13A75" w14:textId="77777777" w:rsidR="001811DB" w:rsidRPr="001811DB" w:rsidRDefault="001811DB" w:rsidP="00600539">
            <w:pPr>
              <w:spacing w:before="60" w:after="60"/>
              <w:rPr>
                <w:rFonts w:ascii="Arial" w:hAnsi="Arial" w:cs="Arial"/>
                <w:b/>
                <w:szCs w:val="21"/>
              </w:rPr>
            </w:pPr>
            <w:r w:rsidRPr="001811DB">
              <w:rPr>
                <w:rFonts w:ascii="Arial" w:hAnsi="Arial" w:cs="Arial"/>
                <w:b/>
                <w:szCs w:val="21"/>
              </w:rPr>
              <w:t>Address</w:t>
            </w:r>
          </w:p>
        </w:tc>
        <w:tc>
          <w:tcPr>
            <w:tcW w:w="3630" w:type="pct"/>
            <w:gridSpan w:val="3"/>
          </w:tcPr>
          <w:p w14:paraId="7E1C8D4A" w14:textId="77777777" w:rsidR="001811DB" w:rsidRPr="001811DB" w:rsidRDefault="001811DB" w:rsidP="00600539">
            <w:pPr>
              <w:spacing w:before="60" w:after="60"/>
              <w:rPr>
                <w:rFonts w:ascii="Arial" w:hAnsi="Arial" w:cs="Arial"/>
                <w:szCs w:val="21"/>
              </w:rPr>
            </w:pPr>
            <w:r w:rsidRPr="001811DB">
              <w:rPr>
                <w:rFonts w:ascii="Arial" w:hAnsi="Arial" w:cs="Arial"/>
                <w:szCs w:val="21"/>
              </w:rPr>
              <w:fldChar w:fldCharType="begin">
                <w:ffData>
                  <w:name w:val="Text3"/>
                  <w:enabled/>
                  <w:calcOnExit w:val="0"/>
                  <w:textInput/>
                </w:ffData>
              </w:fldChar>
            </w:r>
            <w:r w:rsidRPr="001811DB">
              <w:rPr>
                <w:rFonts w:ascii="Arial" w:hAnsi="Arial" w:cs="Arial"/>
                <w:szCs w:val="21"/>
              </w:rPr>
              <w:instrText xml:space="preserve"> FORMTEXT </w:instrText>
            </w:r>
            <w:r w:rsidRPr="001811DB">
              <w:rPr>
                <w:rFonts w:ascii="Arial" w:hAnsi="Arial" w:cs="Arial"/>
                <w:szCs w:val="21"/>
              </w:rPr>
            </w:r>
            <w:r w:rsidRPr="001811DB">
              <w:rPr>
                <w:rFonts w:ascii="Arial" w:hAnsi="Arial" w:cs="Arial"/>
                <w:szCs w:val="21"/>
              </w:rPr>
              <w:fldChar w:fldCharType="separate"/>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szCs w:val="21"/>
              </w:rPr>
              <w:fldChar w:fldCharType="end"/>
            </w:r>
          </w:p>
        </w:tc>
      </w:tr>
      <w:tr w:rsidR="001811DB" w:rsidRPr="001811DB" w14:paraId="4D78AFA4" w14:textId="77777777" w:rsidTr="00600539">
        <w:trPr>
          <w:trHeight w:val="356"/>
        </w:trPr>
        <w:tc>
          <w:tcPr>
            <w:tcW w:w="1370" w:type="pct"/>
            <w:shd w:val="clear" w:color="auto" w:fill="BDD6EE"/>
          </w:tcPr>
          <w:p w14:paraId="53509BA2" w14:textId="77777777" w:rsidR="001811DB" w:rsidRPr="001811DB" w:rsidRDefault="001811DB" w:rsidP="00600539">
            <w:pPr>
              <w:spacing w:before="120" w:after="120"/>
              <w:jc w:val="center"/>
              <w:rPr>
                <w:rFonts w:ascii="Arial" w:hAnsi="Arial" w:cs="Arial"/>
                <w:b/>
                <w:szCs w:val="21"/>
              </w:rPr>
            </w:pPr>
            <w:r w:rsidRPr="001811DB">
              <w:rPr>
                <w:rFonts w:ascii="Arial" w:hAnsi="Arial" w:cs="Arial"/>
                <w:b/>
                <w:szCs w:val="21"/>
              </w:rPr>
              <w:t>Children</w:t>
            </w:r>
          </w:p>
        </w:tc>
        <w:tc>
          <w:tcPr>
            <w:tcW w:w="890" w:type="pct"/>
            <w:shd w:val="clear" w:color="auto" w:fill="BDD6EE"/>
          </w:tcPr>
          <w:p w14:paraId="566F74B6" w14:textId="77777777" w:rsidR="001811DB" w:rsidRPr="001811DB" w:rsidRDefault="001811DB" w:rsidP="00600539">
            <w:pPr>
              <w:spacing w:before="120" w:after="120"/>
              <w:jc w:val="center"/>
              <w:rPr>
                <w:rFonts w:ascii="Arial" w:hAnsi="Arial" w:cs="Arial"/>
                <w:b/>
                <w:szCs w:val="21"/>
              </w:rPr>
            </w:pPr>
            <w:r w:rsidRPr="001811DB">
              <w:rPr>
                <w:rFonts w:ascii="Arial" w:hAnsi="Arial" w:cs="Arial"/>
                <w:b/>
                <w:szCs w:val="21"/>
              </w:rPr>
              <w:t>DOB</w:t>
            </w:r>
          </w:p>
        </w:tc>
        <w:tc>
          <w:tcPr>
            <w:tcW w:w="1265" w:type="pct"/>
            <w:shd w:val="clear" w:color="auto" w:fill="BDD6EE"/>
          </w:tcPr>
          <w:p w14:paraId="0CDD4250" w14:textId="77777777" w:rsidR="001811DB" w:rsidRPr="001811DB" w:rsidRDefault="001811DB" w:rsidP="00600539">
            <w:pPr>
              <w:spacing w:before="120" w:after="120"/>
              <w:jc w:val="center"/>
              <w:rPr>
                <w:rFonts w:ascii="Arial" w:hAnsi="Arial" w:cs="Arial"/>
                <w:b/>
                <w:i/>
                <w:iCs/>
                <w:szCs w:val="21"/>
              </w:rPr>
            </w:pPr>
            <w:r w:rsidRPr="001811DB">
              <w:rPr>
                <w:rFonts w:ascii="Arial" w:hAnsi="Arial" w:cs="Arial"/>
                <w:b/>
                <w:szCs w:val="21"/>
              </w:rPr>
              <w:t xml:space="preserve">Address </w:t>
            </w:r>
          </w:p>
        </w:tc>
        <w:tc>
          <w:tcPr>
            <w:tcW w:w="1475" w:type="pct"/>
            <w:shd w:val="clear" w:color="auto" w:fill="BDD6EE"/>
          </w:tcPr>
          <w:p w14:paraId="1F45A286" w14:textId="77777777" w:rsidR="001811DB" w:rsidRPr="001811DB" w:rsidRDefault="001811DB" w:rsidP="00600539">
            <w:pPr>
              <w:spacing w:before="120" w:after="120"/>
              <w:jc w:val="center"/>
              <w:rPr>
                <w:rFonts w:ascii="Arial" w:hAnsi="Arial" w:cs="Arial"/>
                <w:b/>
                <w:szCs w:val="21"/>
              </w:rPr>
            </w:pPr>
            <w:r w:rsidRPr="001811DB">
              <w:rPr>
                <w:rFonts w:ascii="Arial" w:hAnsi="Arial" w:cs="Arial"/>
                <w:b/>
                <w:szCs w:val="21"/>
              </w:rPr>
              <w:t>School (if known)</w:t>
            </w:r>
          </w:p>
        </w:tc>
      </w:tr>
      <w:tr w:rsidR="001811DB" w:rsidRPr="001811DB" w14:paraId="74367F44" w14:textId="77777777" w:rsidTr="00600539">
        <w:trPr>
          <w:trHeight w:val="171"/>
        </w:trPr>
        <w:tc>
          <w:tcPr>
            <w:tcW w:w="1370" w:type="pct"/>
          </w:tcPr>
          <w:p w14:paraId="29F712ED" w14:textId="77777777" w:rsidR="001811DB" w:rsidRPr="001811DB" w:rsidRDefault="001811DB" w:rsidP="00600539">
            <w:pPr>
              <w:spacing w:before="120" w:after="120"/>
              <w:rPr>
                <w:rFonts w:ascii="Arial" w:hAnsi="Arial" w:cs="Arial"/>
                <w:szCs w:val="21"/>
              </w:rPr>
            </w:pPr>
            <w:r w:rsidRPr="001811DB">
              <w:rPr>
                <w:rFonts w:ascii="Arial" w:hAnsi="Arial" w:cs="Arial"/>
                <w:szCs w:val="21"/>
              </w:rPr>
              <w:fldChar w:fldCharType="begin">
                <w:ffData>
                  <w:name w:val="Text4"/>
                  <w:enabled/>
                  <w:calcOnExit w:val="0"/>
                  <w:textInput/>
                </w:ffData>
              </w:fldChar>
            </w:r>
            <w:r w:rsidRPr="001811DB">
              <w:rPr>
                <w:rFonts w:ascii="Arial" w:hAnsi="Arial" w:cs="Arial"/>
                <w:szCs w:val="21"/>
              </w:rPr>
              <w:instrText xml:space="preserve"> FORMTEXT </w:instrText>
            </w:r>
            <w:r w:rsidRPr="001811DB">
              <w:rPr>
                <w:rFonts w:ascii="Arial" w:hAnsi="Arial" w:cs="Arial"/>
                <w:szCs w:val="21"/>
              </w:rPr>
            </w:r>
            <w:r w:rsidRPr="001811DB">
              <w:rPr>
                <w:rFonts w:ascii="Arial" w:hAnsi="Arial" w:cs="Arial"/>
                <w:szCs w:val="21"/>
              </w:rPr>
              <w:fldChar w:fldCharType="separate"/>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szCs w:val="21"/>
              </w:rPr>
              <w:fldChar w:fldCharType="end"/>
            </w:r>
          </w:p>
        </w:tc>
        <w:tc>
          <w:tcPr>
            <w:tcW w:w="890" w:type="pct"/>
          </w:tcPr>
          <w:p w14:paraId="069DDA9A" w14:textId="77777777" w:rsidR="001811DB" w:rsidRPr="001811DB" w:rsidRDefault="001811DB" w:rsidP="00600539">
            <w:pPr>
              <w:spacing w:before="120" w:after="120"/>
              <w:rPr>
                <w:rFonts w:ascii="Arial" w:hAnsi="Arial" w:cs="Arial"/>
                <w:szCs w:val="21"/>
              </w:rPr>
            </w:pPr>
            <w:r w:rsidRPr="001811DB">
              <w:rPr>
                <w:rFonts w:ascii="Arial" w:hAnsi="Arial" w:cs="Arial"/>
                <w:szCs w:val="21"/>
              </w:rPr>
              <w:fldChar w:fldCharType="begin">
                <w:ffData>
                  <w:name w:val="Text5"/>
                  <w:enabled/>
                  <w:calcOnExit w:val="0"/>
                  <w:textInput/>
                </w:ffData>
              </w:fldChar>
            </w:r>
            <w:r w:rsidRPr="001811DB">
              <w:rPr>
                <w:rFonts w:ascii="Arial" w:hAnsi="Arial" w:cs="Arial"/>
                <w:szCs w:val="21"/>
              </w:rPr>
              <w:instrText xml:space="preserve"> FORMTEXT </w:instrText>
            </w:r>
            <w:r w:rsidRPr="001811DB">
              <w:rPr>
                <w:rFonts w:ascii="Arial" w:hAnsi="Arial" w:cs="Arial"/>
                <w:szCs w:val="21"/>
              </w:rPr>
            </w:r>
            <w:r w:rsidRPr="001811DB">
              <w:rPr>
                <w:rFonts w:ascii="Arial" w:hAnsi="Arial" w:cs="Arial"/>
                <w:szCs w:val="21"/>
              </w:rPr>
              <w:fldChar w:fldCharType="separate"/>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szCs w:val="21"/>
              </w:rPr>
              <w:fldChar w:fldCharType="end"/>
            </w:r>
          </w:p>
        </w:tc>
        <w:tc>
          <w:tcPr>
            <w:tcW w:w="1265" w:type="pct"/>
          </w:tcPr>
          <w:p w14:paraId="70D80AE0" w14:textId="77777777" w:rsidR="001811DB" w:rsidRPr="001811DB" w:rsidRDefault="001811DB" w:rsidP="00600539">
            <w:pPr>
              <w:spacing w:before="120" w:after="120"/>
              <w:rPr>
                <w:rFonts w:ascii="Arial" w:hAnsi="Arial" w:cs="Arial"/>
                <w:szCs w:val="21"/>
              </w:rPr>
            </w:pPr>
            <w:r w:rsidRPr="001811DB">
              <w:rPr>
                <w:rFonts w:ascii="Arial" w:hAnsi="Arial" w:cs="Arial"/>
                <w:szCs w:val="21"/>
              </w:rPr>
              <w:fldChar w:fldCharType="begin">
                <w:ffData>
                  <w:name w:val="Text6"/>
                  <w:enabled/>
                  <w:calcOnExit w:val="0"/>
                  <w:textInput/>
                </w:ffData>
              </w:fldChar>
            </w:r>
            <w:r w:rsidRPr="001811DB">
              <w:rPr>
                <w:rFonts w:ascii="Arial" w:hAnsi="Arial" w:cs="Arial"/>
                <w:szCs w:val="21"/>
              </w:rPr>
              <w:instrText xml:space="preserve"> FORMTEXT </w:instrText>
            </w:r>
            <w:r w:rsidRPr="001811DB">
              <w:rPr>
                <w:rFonts w:ascii="Arial" w:hAnsi="Arial" w:cs="Arial"/>
                <w:szCs w:val="21"/>
              </w:rPr>
            </w:r>
            <w:r w:rsidRPr="001811DB">
              <w:rPr>
                <w:rFonts w:ascii="Arial" w:hAnsi="Arial" w:cs="Arial"/>
                <w:szCs w:val="21"/>
              </w:rPr>
              <w:fldChar w:fldCharType="separate"/>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szCs w:val="21"/>
              </w:rPr>
              <w:fldChar w:fldCharType="end"/>
            </w:r>
          </w:p>
        </w:tc>
        <w:tc>
          <w:tcPr>
            <w:tcW w:w="1475" w:type="pct"/>
          </w:tcPr>
          <w:p w14:paraId="2B2637C6" w14:textId="77777777" w:rsidR="001811DB" w:rsidRPr="001811DB" w:rsidRDefault="001811DB" w:rsidP="00600539">
            <w:pPr>
              <w:spacing w:before="120" w:after="120"/>
              <w:rPr>
                <w:rFonts w:ascii="Arial" w:hAnsi="Arial" w:cs="Arial"/>
                <w:szCs w:val="21"/>
              </w:rPr>
            </w:pPr>
            <w:r w:rsidRPr="001811DB">
              <w:rPr>
                <w:rFonts w:ascii="Arial" w:hAnsi="Arial" w:cs="Arial"/>
                <w:szCs w:val="21"/>
              </w:rPr>
              <w:fldChar w:fldCharType="begin">
                <w:ffData>
                  <w:name w:val="Text7"/>
                  <w:enabled/>
                  <w:calcOnExit w:val="0"/>
                  <w:textInput/>
                </w:ffData>
              </w:fldChar>
            </w:r>
            <w:r w:rsidRPr="001811DB">
              <w:rPr>
                <w:rFonts w:ascii="Arial" w:hAnsi="Arial" w:cs="Arial"/>
                <w:szCs w:val="21"/>
              </w:rPr>
              <w:instrText xml:space="preserve"> FORMTEXT </w:instrText>
            </w:r>
            <w:r w:rsidRPr="001811DB">
              <w:rPr>
                <w:rFonts w:ascii="Arial" w:hAnsi="Arial" w:cs="Arial"/>
                <w:szCs w:val="21"/>
              </w:rPr>
            </w:r>
            <w:r w:rsidRPr="001811DB">
              <w:rPr>
                <w:rFonts w:ascii="Arial" w:hAnsi="Arial" w:cs="Arial"/>
                <w:szCs w:val="21"/>
              </w:rPr>
              <w:fldChar w:fldCharType="separate"/>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noProof/>
                <w:szCs w:val="21"/>
              </w:rPr>
              <w:t> </w:t>
            </w:r>
            <w:r w:rsidRPr="001811DB">
              <w:rPr>
                <w:rFonts w:ascii="Arial" w:hAnsi="Arial" w:cs="Arial"/>
                <w:szCs w:val="21"/>
              </w:rPr>
              <w:fldChar w:fldCharType="end"/>
            </w:r>
          </w:p>
        </w:tc>
      </w:tr>
      <w:tr w:rsidR="001811DB" w:rsidRPr="001811DB" w14:paraId="63E33DA9" w14:textId="77777777" w:rsidTr="00600539">
        <w:trPr>
          <w:trHeight w:val="171"/>
        </w:trPr>
        <w:tc>
          <w:tcPr>
            <w:tcW w:w="1370" w:type="pct"/>
          </w:tcPr>
          <w:p w14:paraId="69BD59D3" w14:textId="77777777" w:rsidR="001811DB" w:rsidRPr="001811DB" w:rsidRDefault="001811DB" w:rsidP="00600539">
            <w:pPr>
              <w:spacing w:before="120" w:after="120"/>
              <w:rPr>
                <w:rFonts w:ascii="Arial" w:hAnsi="Arial" w:cs="Arial"/>
                <w:szCs w:val="21"/>
              </w:rPr>
            </w:pPr>
          </w:p>
        </w:tc>
        <w:tc>
          <w:tcPr>
            <w:tcW w:w="890" w:type="pct"/>
          </w:tcPr>
          <w:p w14:paraId="202BD2E3" w14:textId="77777777" w:rsidR="001811DB" w:rsidRPr="001811DB" w:rsidRDefault="001811DB" w:rsidP="00600539">
            <w:pPr>
              <w:spacing w:before="120" w:after="120"/>
              <w:rPr>
                <w:rFonts w:ascii="Arial" w:hAnsi="Arial" w:cs="Arial"/>
                <w:szCs w:val="21"/>
              </w:rPr>
            </w:pPr>
          </w:p>
        </w:tc>
        <w:tc>
          <w:tcPr>
            <w:tcW w:w="1265" w:type="pct"/>
          </w:tcPr>
          <w:p w14:paraId="4C462322" w14:textId="77777777" w:rsidR="001811DB" w:rsidRPr="001811DB" w:rsidRDefault="001811DB" w:rsidP="00600539">
            <w:pPr>
              <w:spacing w:before="120" w:after="120"/>
              <w:rPr>
                <w:rFonts w:ascii="Arial" w:hAnsi="Arial" w:cs="Arial"/>
                <w:szCs w:val="21"/>
              </w:rPr>
            </w:pPr>
          </w:p>
        </w:tc>
        <w:tc>
          <w:tcPr>
            <w:tcW w:w="1475" w:type="pct"/>
          </w:tcPr>
          <w:p w14:paraId="39BEB2EF" w14:textId="77777777" w:rsidR="001811DB" w:rsidRPr="001811DB" w:rsidRDefault="001811DB" w:rsidP="00600539">
            <w:pPr>
              <w:spacing w:before="120" w:after="120"/>
              <w:rPr>
                <w:rFonts w:ascii="Arial" w:hAnsi="Arial" w:cs="Arial"/>
                <w:szCs w:val="21"/>
              </w:rPr>
            </w:pPr>
          </w:p>
        </w:tc>
      </w:tr>
    </w:tbl>
    <w:p w14:paraId="1FC15723" w14:textId="77777777" w:rsidR="001811DB" w:rsidRPr="001811DB" w:rsidRDefault="001811DB" w:rsidP="001811DB">
      <w:pPr>
        <w:rPr>
          <w:rStyle w:val="SubtleReference"/>
          <w:rFonts w:ascii="Arial" w:hAnsi="Arial" w:cs="Arial"/>
          <w:b w:val="0"/>
          <w:color w:val="262626"/>
          <w:szCs w:val="20"/>
        </w:rPr>
      </w:pPr>
    </w:p>
    <w:p w14:paraId="57388BEA" w14:textId="77777777" w:rsidR="001811DB" w:rsidRPr="001811DB" w:rsidRDefault="001811DB" w:rsidP="001811DB">
      <w:pPr>
        <w:rPr>
          <w:rStyle w:val="SubtleReference"/>
          <w:rFonts w:ascii="Arial" w:hAnsi="Arial" w:cs="Arial"/>
          <w:b w:val="0"/>
          <w:color w:val="262626"/>
          <w:szCs w:val="2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124"/>
        <w:gridCol w:w="1011"/>
        <w:gridCol w:w="2963"/>
      </w:tblGrid>
      <w:tr w:rsidR="001811DB" w:rsidRPr="001811DB" w14:paraId="3DEA35F5" w14:textId="77777777" w:rsidTr="00600539">
        <w:trPr>
          <w:trHeight w:val="460"/>
        </w:trPr>
        <w:tc>
          <w:tcPr>
            <w:tcW w:w="2250" w:type="dxa"/>
            <w:tcBorders>
              <w:top w:val="single" w:sz="4" w:space="0" w:color="auto"/>
              <w:left w:val="single" w:sz="4" w:space="0" w:color="auto"/>
              <w:bottom w:val="single" w:sz="4" w:space="0" w:color="auto"/>
              <w:right w:val="single" w:sz="4" w:space="0" w:color="auto"/>
            </w:tcBorders>
            <w:shd w:val="clear" w:color="auto" w:fill="E6F5FC"/>
            <w:vAlign w:val="center"/>
            <w:hideMark/>
          </w:tcPr>
          <w:p w14:paraId="2F5C84AC" w14:textId="77777777" w:rsidR="001811DB" w:rsidRPr="001811DB" w:rsidRDefault="001811DB" w:rsidP="00600539">
            <w:pPr>
              <w:rPr>
                <w:rFonts w:ascii="Arial" w:hAnsi="Arial" w:cs="Arial"/>
                <w:b/>
                <w:sz w:val="18"/>
              </w:rPr>
            </w:pPr>
            <w:r w:rsidRPr="001811DB">
              <w:rPr>
                <w:rFonts w:ascii="Arial" w:hAnsi="Arial" w:cs="Arial"/>
                <w:b/>
                <w:sz w:val="18"/>
              </w:rPr>
              <w:t>Perpetrator name</w:t>
            </w:r>
          </w:p>
        </w:tc>
        <w:tc>
          <w:tcPr>
            <w:tcW w:w="4124" w:type="dxa"/>
            <w:tcBorders>
              <w:top w:val="single" w:sz="4" w:space="0" w:color="auto"/>
              <w:left w:val="single" w:sz="4" w:space="0" w:color="auto"/>
              <w:bottom w:val="single" w:sz="4" w:space="0" w:color="auto"/>
              <w:right w:val="single" w:sz="4" w:space="0" w:color="auto"/>
            </w:tcBorders>
            <w:vAlign w:val="center"/>
          </w:tcPr>
          <w:p w14:paraId="0B5A8D35" w14:textId="77777777" w:rsidR="001811DB" w:rsidRPr="001811DB" w:rsidRDefault="001811DB" w:rsidP="00600539">
            <w:pPr>
              <w:rPr>
                <w:rFonts w:ascii="Arial" w:hAnsi="Arial" w:cs="Arial"/>
                <w:szCs w:val="20"/>
              </w:rPr>
            </w:pPr>
          </w:p>
        </w:tc>
        <w:tc>
          <w:tcPr>
            <w:tcW w:w="1011" w:type="dxa"/>
            <w:tcBorders>
              <w:top w:val="single" w:sz="4" w:space="0" w:color="auto"/>
              <w:left w:val="single" w:sz="4" w:space="0" w:color="auto"/>
              <w:bottom w:val="single" w:sz="4" w:space="0" w:color="auto"/>
              <w:right w:val="single" w:sz="4" w:space="0" w:color="auto"/>
            </w:tcBorders>
            <w:vAlign w:val="center"/>
            <w:hideMark/>
          </w:tcPr>
          <w:p w14:paraId="2BE7F21D" w14:textId="77777777" w:rsidR="001811DB" w:rsidRPr="001811DB" w:rsidRDefault="001811DB" w:rsidP="00600539">
            <w:pPr>
              <w:rPr>
                <w:rFonts w:ascii="Arial" w:hAnsi="Arial" w:cs="Arial"/>
                <w:b/>
              </w:rPr>
            </w:pPr>
            <w:r w:rsidRPr="001811DB">
              <w:rPr>
                <w:rFonts w:ascii="Arial" w:hAnsi="Arial" w:cs="Arial"/>
                <w:b/>
              </w:rPr>
              <w:t>DOB</w:t>
            </w:r>
          </w:p>
        </w:tc>
        <w:tc>
          <w:tcPr>
            <w:tcW w:w="2963" w:type="dxa"/>
            <w:tcBorders>
              <w:top w:val="single" w:sz="4" w:space="0" w:color="auto"/>
              <w:left w:val="single" w:sz="4" w:space="0" w:color="auto"/>
              <w:bottom w:val="single" w:sz="4" w:space="0" w:color="auto"/>
              <w:right w:val="single" w:sz="4" w:space="0" w:color="auto"/>
            </w:tcBorders>
            <w:vAlign w:val="center"/>
          </w:tcPr>
          <w:p w14:paraId="7C3FFD6D" w14:textId="77777777" w:rsidR="001811DB" w:rsidRPr="001811DB" w:rsidRDefault="001811DB" w:rsidP="00600539">
            <w:pPr>
              <w:rPr>
                <w:rFonts w:ascii="Arial" w:hAnsi="Arial" w:cs="Arial"/>
              </w:rPr>
            </w:pPr>
          </w:p>
        </w:tc>
      </w:tr>
      <w:tr w:rsidR="001811DB" w:rsidRPr="001811DB" w14:paraId="54E10F91" w14:textId="77777777" w:rsidTr="00600539">
        <w:trPr>
          <w:trHeight w:val="366"/>
        </w:trPr>
        <w:tc>
          <w:tcPr>
            <w:tcW w:w="2250" w:type="dxa"/>
            <w:tcBorders>
              <w:top w:val="single" w:sz="4" w:space="0" w:color="auto"/>
              <w:left w:val="single" w:sz="4" w:space="0" w:color="auto"/>
              <w:bottom w:val="single" w:sz="4" w:space="0" w:color="auto"/>
              <w:right w:val="single" w:sz="4" w:space="0" w:color="auto"/>
            </w:tcBorders>
            <w:shd w:val="clear" w:color="auto" w:fill="E6F5FC"/>
            <w:vAlign w:val="center"/>
            <w:hideMark/>
          </w:tcPr>
          <w:p w14:paraId="5D24DF7A" w14:textId="77777777" w:rsidR="001811DB" w:rsidRPr="001811DB" w:rsidRDefault="001811DB" w:rsidP="00600539">
            <w:pPr>
              <w:rPr>
                <w:rFonts w:ascii="Arial" w:hAnsi="Arial" w:cs="Arial"/>
                <w:b/>
                <w:sz w:val="18"/>
              </w:rPr>
            </w:pPr>
            <w:r w:rsidRPr="001811DB">
              <w:rPr>
                <w:rFonts w:ascii="Arial" w:hAnsi="Arial" w:cs="Arial"/>
                <w:b/>
                <w:sz w:val="18"/>
              </w:rPr>
              <w:t>Address  (if different to above)</w:t>
            </w:r>
          </w:p>
        </w:tc>
        <w:tc>
          <w:tcPr>
            <w:tcW w:w="8098" w:type="dxa"/>
            <w:gridSpan w:val="3"/>
            <w:tcBorders>
              <w:top w:val="single" w:sz="4" w:space="0" w:color="auto"/>
              <w:left w:val="single" w:sz="4" w:space="0" w:color="auto"/>
              <w:bottom w:val="single" w:sz="4" w:space="0" w:color="auto"/>
              <w:right w:val="single" w:sz="4" w:space="0" w:color="auto"/>
            </w:tcBorders>
            <w:vAlign w:val="center"/>
          </w:tcPr>
          <w:p w14:paraId="6A9E459A" w14:textId="77777777" w:rsidR="001811DB" w:rsidRPr="001811DB" w:rsidRDefault="001811DB" w:rsidP="00600539">
            <w:pPr>
              <w:rPr>
                <w:rFonts w:ascii="Arial" w:hAnsi="Arial" w:cs="Arial"/>
                <w:szCs w:val="20"/>
              </w:rPr>
            </w:pPr>
          </w:p>
        </w:tc>
      </w:tr>
    </w:tbl>
    <w:p w14:paraId="591F19B9" w14:textId="77777777" w:rsidR="001811DB" w:rsidRPr="001811DB" w:rsidRDefault="001811DB" w:rsidP="001811DB">
      <w:pPr>
        <w:jc w:val="both"/>
        <w:rPr>
          <w:rFonts w:ascii="Arial" w:hAnsi="Arial" w:cs="Arial"/>
          <w:b/>
          <w:color w:val="009FDF"/>
        </w:rPr>
      </w:pPr>
    </w:p>
    <w:p w14:paraId="192AA534" w14:textId="77777777" w:rsidR="001811DB" w:rsidRPr="001811DB" w:rsidRDefault="001811DB" w:rsidP="001811DB">
      <w:pPr>
        <w:jc w:val="both"/>
        <w:rPr>
          <w:rFonts w:ascii="Arial" w:hAnsi="Arial" w:cs="Arial"/>
          <w:b/>
          <w:color w:val="009FDF"/>
        </w:rPr>
      </w:pPr>
      <w:r w:rsidRPr="001811DB">
        <w:rPr>
          <w:rFonts w:ascii="Arial" w:hAnsi="Arial" w:cs="Arial"/>
          <w:b/>
          <w:color w:val="009FDF"/>
        </w:rPr>
        <w:t>Concerns and risk information</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051"/>
        <w:gridCol w:w="3772"/>
      </w:tblGrid>
      <w:tr w:rsidR="001811DB" w:rsidRPr="001811DB" w14:paraId="01645C7A" w14:textId="77777777" w:rsidTr="00600539">
        <w:tc>
          <w:tcPr>
            <w:tcW w:w="3525" w:type="dxa"/>
            <w:tcBorders>
              <w:top w:val="single" w:sz="4" w:space="0" w:color="auto"/>
              <w:left w:val="single" w:sz="4" w:space="0" w:color="auto"/>
              <w:bottom w:val="single" w:sz="4" w:space="0" w:color="auto"/>
              <w:right w:val="single" w:sz="4" w:space="0" w:color="auto"/>
            </w:tcBorders>
            <w:shd w:val="clear" w:color="auto" w:fill="BDD6EE"/>
            <w:hideMark/>
          </w:tcPr>
          <w:p w14:paraId="14106AF3" w14:textId="77777777" w:rsidR="001811DB" w:rsidRPr="001811DB" w:rsidRDefault="001811DB" w:rsidP="00600539">
            <w:pPr>
              <w:rPr>
                <w:rFonts w:ascii="Arial" w:hAnsi="Arial" w:cs="Arial"/>
                <w:szCs w:val="20"/>
              </w:rPr>
            </w:pPr>
            <w:r w:rsidRPr="001811DB">
              <w:rPr>
                <w:rFonts w:ascii="Arial" w:hAnsi="Arial" w:cs="Arial"/>
              </w:rPr>
              <w:t>Who are you concerned about</w:t>
            </w:r>
          </w:p>
        </w:tc>
        <w:tc>
          <w:tcPr>
            <w:tcW w:w="3051" w:type="dxa"/>
            <w:tcBorders>
              <w:top w:val="single" w:sz="4" w:space="0" w:color="auto"/>
              <w:left w:val="single" w:sz="4" w:space="0" w:color="auto"/>
              <w:bottom w:val="single" w:sz="4" w:space="0" w:color="auto"/>
              <w:right w:val="single" w:sz="4" w:space="0" w:color="auto"/>
            </w:tcBorders>
            <w:shd w:val="clear" w:color="auto" w:fill="BDD6EE"/>
            <w:hideMark/>
          </w:tcPr>
          <w:p w14:paraId="54E3A273" w14:textId="77777777" w:rsidR="001811DB" w:rsidRPr="001811DB" w:rsidRDefault="001811DB" w:rsidP="00600539">
            <w:pPr>
              <w:pStyle w:val="NoSpacing"/>
              <w:spacing w:before="0"/>
              <w:rPr>
                <w:rFonts w:cs="Arial"/>
                <w:color w:val="009FDF"/>
              </w:rPr>
            </w:pPr>
            <w:r w:rsidRPr="001811DB">
              <w:rPr>
                <w:rFonts w:cs="Arial"/>
              </w:rPr>
              <w:t>What are your concerns or worries? Include who they may be at risk from (may be self-harm)</w:t>
            </w:r>
          </w:p>
        </w:tc>
        <w:tc>
          <w:tcPr>
            <w:tcW w:w="3772" w:type="dxa"/>
            <w:tcBorders>
              <w:top w:val="single" w:sz="4" w:space="0" w:color="auto"/>
              <w:left w:val="single" w:sz="4" w:space="0" w:color="auto"/>
              <w:bottom w:val="single" w:sz="4" w:space="0" w:color="auto"/>
              <w:right w:val="single" w:sz="4" w:space="0" w:color="auto"/>
            </w:tcBorders>
            <w:shd w:val="clear" w:color="auto" w:fill="BDD6EE"/>
            <w:hideMark/>
          </w:tcPr>
          <w:p w14:paraId="3BDBFC21" w14:textId="77777777" w:rsidR="001811DB" w:rsidRPr="001811DB" w:rsidRDefault="001811DB" w:rsidP="00600539">
            <w:pPr>
              <w:pStyle w:val="NoSpacing"/>
              <w:spacing w:before="0"/>
              <w:rPr>
                <w:rFonts w:cs="Arial"/>
                <w:color w:val="009FDF"/>
              </w:rPr>
            </w:pPr>
            <w:r w:rsidRPr="001811DB">
              <w:rPr>
                <w:rFonts w:cs="Arial"/>
              </w:rPr>
              <w:t>Are there any immediate concerns requiring immediate action?</w:t>
            </w:r>
          </w:p>
        </w:tc>
      </w:tr>
      <w:tr w:rsidR="001811DB" w:rsidRPr="001811DB" w14:paraId="02649E54" w14:textId="77777777" w:rsidTr="00600539">
        <w:tc>
          <w:tcPr>
            <w:tcW w:w="3525" w:type="dxa"/>
            <w:tcBorders>
              <w:top w:val="single" w:sz="4" w:space="0" w:color="auto"/>
              <w:left w:val="single" w:sz="4" w:space="0" w:color="auto"/>
              <w:bottom w:val="single" w:sz="4" w:space="0" w:color="auto"/>
              <w:right w:val="single" w:sz="4" w:space="0" w:color="auto"/>
            </w:tcBorders>
          </w:tcPr>
          <w:p w14:paraId="023C69AC" w14:textId="77777777" w:rsidR="001811DB" w:rsidRPr="001811DB" w:rsidRDefault="001811DB" w:rsidP="00600539">
            <w:pPr>
              <w:jc w:val="both"/>
              <w:rPr>
                <w:rFonts w:ascii="Arial" w:hAnsi="Arial" w:cs="Arial"/>
              </w:rPr>
            </w:pPr>
            <w:r w:rsidRPr="001811DB">
              <w:rPr>
                <w:rFonts w:ascii="Arial" w:hAnsi="Arial" w:cs="Arial"/>
              </w:rPr>
              <w:t>Child[ren]</w:t>
            </w:r>
          </w:p>
          <w:p w14:paraId="62AEAB8C" w14:textId="77777777" w:rsidR="001811DB" w:rsidRPr="001811DB" w:rsidRDefault="001811DB" w:rsidP="00600539">
            <w:pPr>
              <w:jc w:val="both"/>
              <w:rPr>
                <w:rFonts w:ascii="Arial" w:hAnsi="Arial" w:cs="Arial"/>
              </w:rPr>
            </w:pPr>
          </w:p>
        </w:tc>
        <w:tc>
          <w:tcPr>
            <w:tcW w:w="3051" w:type="dxa"/>
            <w:tcBorders>
              <w:top w:val="single" w:sz="4" w:space="0" w:color="auto"/>
              <w:left w:val="single" w:sz="4" w:space="0" w:color="auto"/>
              <w:bottom w:val="single" w:sz="4" w:space="0" w:color="auto"/>
              <w:right w:val="single" w:sz="4" w:space="0" w:color="auto"/>
            </w:tcBorders>
          </w:tcPr>
          <w:p w14:paraId="61F80ACF" w14:textId="77777777" w:rsidR="001811DB" w:rsidRPr="001811DB" w:rsidRDefault="001811DB" w:rsidP="00600539">
            <w:pPr>
              <w:jc w:val="both"/>
              <w:rPr>
                <w:rFonts w:ascii="Arial" w:hAnsi="Arial" w:cs="Arial"/>
                <w:b/>
                <w:color w:val="009FDF"/>
              </w:rPr>
            </w:pPr>
          </w:p>
        </w:tc>
        <w:tc>
          <w:tcPr>
            <w:tcW w:w="3772" w:type="dxa"/>
            <w:tcBorders>
              <w:top w:val="single" w:sz="4" w:space="0" w:color="auto"/>
              <w:left w:val="single" w:sz="4" w:space="0" w:color="auto"/>
              <w:bottom w:val="single" w:sz="4" w:space="0" w:color="auto"/>
              <w:right w:val="single" w:sz="4" w:space="0" w:color="auto"/>
            </w:tcBorders>
          </w:tcPr>
          <w:p w14:paraId="03C39CD7" w14:textId="77777777" w:rsidR="001811DB" w:rsidRPr="001811DB" w:rsidRDefault="001811DB" w:rsidP="00600539">
            <w:pPr>
              <w:jc w:val="both"/>
              <w:rPr>
                <w:rFonts w:ascii="Arial" w:hAnsi="Arial" w:cs="Arial"/>
                <w:b/>
                <w:color w:val="009FDF"/>
              </w:rPr>
            </w:pPr>
          </w:p>
        </w:tc>
      </w:tr>
      <w:tr w:rsidR="001811DB" w:rsidRPr="001811DB" w14:paraId="027837F7" w14:textId="77777777" w:rsidTr="00600539">
        <w:tc>
          <w:tcPr>
            <w:tcW w:w="3525" w:type="dxa"/>
            <w:tcBorders>
              <w:top w:val="single" w:sz="4" w:space="0" w:color="auto"/>
              <w:left w:val="single" w:sz="4" w:space="0" w:color="auto"/>
              <w:bottom w:val="single" w:sz="4" w:space="0" w:color="auto"/>
              <w:right w:val="single" w:sz="4" w:space="0" w:color="auto"/>
            </w:tcBorders>
          </w:tcPr>
          <w:p w14:paraId="691AB529" w14:textId="77777777" w:rsidR="001811DB" w:rsidRPr="001811DB" w:rsidRDefault="001811DB" w:rsidP="00600539">
            <w:pPr>
              <w:jc w:val="both"/>
              <w:rPr>
                <w:rFonts w:ascii="Arial" w:hAnsi="Arial" w:cs="Arial"/>
                <w:szCs w:val="20"/>
              </w:rPr>
            </w:pPr>
            <w:r w:rsidRPr="001811DB">
              <w:rPr>
                <w:rFonts w:ascii="Arial" w:hAnsi="Arial" w:cs="Arial"/>
              </w:rPr>
              <w:t>Client/victim</w:t>
            </w:r>
          </w:p>
          <w:p w14:paraId="40A4CC06" w14:textId="77777777" w:rsidR="001811DB" w:rsidRPr="001811DB" w:rsidRDefault="001811DB" w:rsidP="00600539">
            <w:pPr>
              <w:jc w:val="both"/>
              <w:rPr>
                <w:rFonts w:ascii="Arial" w:hAnsi="Arial" w:cs="Arial"/>
              </w:rPr>
            </w:pPr>
          </w:p>
        </w:tc>
        <w:tc>
          <w:tcPr>
            <w:tcW w:w="3051" w:type="dxa"/>
            <w:tcBorders>
              <w:top w:val="single" w:sz="4" w:space="0" w:color="auto"/>
              <w:left w:val="single" w:sz="4" w:space="0" w:color="auto"/>
              <w:bottom w:val="single" w:sz="4" w:space="0" w:color="auto"/>
              <w:right w:val="single" w:sz="4" w:space="0" w:color="auto"/>
            </w:tcBorders>
          </w:tcPr>
          <w:p w14:paraId="0D33E2C4" w14:textId="77777777" w:rsidR="001811DB" w:rsidRPr="001811DB" w:rsidRDefault="001811DB" w:rsidP="00600539">
            <w:pPr>
              <w:jc w:val="both"/>
              <w:rPr>
                <w:rFonts w:ascii="Arial" w:hAnsi="Arial" w:cs="Arial"/>
                <w:b/>
                <w:color w:val="009FDF"/>
              </w:rPr>
            </w:pPr>
          </w:p>
        </w:tc>
        <w:tc>
          <w:tcPr>
            <w:tcW w:w="3772" w:type="dxa"/>
            <w:tcBorders>
              <w:top w:val="single" w:sz="4" w:space="0" w:color="auto"/>
              <w:left w:val="single" w:sz="4" w:space="0" w:color="auto"/>
              <w:bottom w:val="single" w:sz="4" w:space="0" w:color="auto"/>
              <w:right w:val="single" w:sz="4" w:space="0" w:color="auto"/>
            </w:tcBorders>
          </w:tcPr>
          <w:p w14:paraId="1A8F31DA" w14:textId="77777777" w:rsidR="001811DB" w:rsidRPr="001811DB" w:rsidRDefault="001811DB" w:rsidP="00600539">
            <w:pPr>
              <w:jc w:val="both"/>
              <w:rPr>
                <w:rFonts w:ascii="Arial" w:hAnsi="Arial" w:cs="Arial"/>
                <w:b/>
                <w:color w:val="009FDF"/>
              </w:rPr>
            </w:pPr>
          </w:p>
        </w:tc>
      </w:tr>
      <w:tr w:rsidR="001811DB" w:rsidRPr="001811DB" w14:paraId="618A8C7A" w14:textId="77777777" w:rsidTr="00600539">
        <w:tc>
          <w:tcPr>
            <w:tcW w:w="3525" w:type="dxa"/>
            <w:tcBorders>
              <w:top w:val="single" w:sz="4" w:space="0" w:color="auto"/>
              <w:left w:val="single" w:sz="4" w:space="0" w:color="auto"/>
              <w:bottom w:val="single" w:sz="4" w:space="0" w:color="auto"/>
              <w:right w:val="single" w:sz="4" w:space="0" w:color="auto"/>
            </w:tcBorders>
          </w:tcPr>
          <w:p w14:paraId="5907A1F2" w14:textId="77777777" w:rsidR="001811DB" w:rsidRPr="001811DB" w:rsidRDefault="001811DB" w:rsidP="00600539">
            <w:pPr>
              <w:jc w:val="both"/>
              <w:rPr>
                <w:rFonts w:ascii="Arial" w:hAnsi="Arial" w:cs="Arial"/>
                <w:szCs w:val="20"/>
              </w:rPr>
            </w:pPr>
            <w:r w:rsidRPr="001811DB">
              <w:rPr>
                <w:rFonts w:ascii="Arial" w:hAnsi="Arial" w:cs="Arial"/>
              </w:rPr>
              <w:t>Perpetrator</w:t>
            </w:r>
          </w:p>
          <w:p w14:paraId="14DCA8FF" w14:textId="77777777" w:rsidR="001811DB" w:rsidRPr="001811DB" w:rsidRDefault="001811DB" w:rsidP="00600539">
            <w:pPr>
              <w:jc w:val="both"/>
              <w:rPr>
                <w:rFonts w:ascii="Arial" w:hAnsi="Arial" w:cs="Arial"/>
              </w:rPr>
            </w:pPr>
          </w:p>
        </w:tc>
        <w:tc>
          <w:tcPr>
            <w:tcW w:w="3051" w:type="dxa"/>
            <w:tcBorders>
              <w:top w:val="single" w:sz="4" w:space="0" w:color="auto"/>
              <w:left w:val="single" w:sz="4" w:space="0" w:color="auto"/>
              <w:bottom w:val="single" w:sz="4" w:space="0" w:color="auto"/>
              <w:right w:val="single" w:sz="4" w:space="0" w:color="auto"/>
            </w:tcBorders>
          </w:tcPr>
          <w:p w14:paraId="704BEE37" w14:textId="77777777" w:rsidR="001811DB" w:rsidRPr="001811DB" w:rsidRDefault="001811DB" w:rsidP="00600539">
            <w:pPr>
              <w:jc w:val="both"/>
              <w:rPr>
                <w:rFonts w:ascii="Arial" w:hAnsi="Arial" w:cs="Arial"/>
                <w:b/>
                <w:color w:val="009FDF"/>
              </w:rPr>
            </w:pPr>
          </w:p>
        </w:tc>
        <w:tc>
          <w:tcPr>
            <w:tcW w:w="3772" w:type="dxa"/>
            <w:tcBorders>
              <w:top w:val="single" w:sz="4" w:space="0" w:color="auto"/>
              <w:left w:val="single" w:sz="4" w:space="0" w:color="auto"/>
              <w:bottom w:val="single" w:sz="4" w:space="0" w:color="auto"/>
              <w:right w:val="single" w:sz="4" w:space="0" w:color="auto"/>
            </w:tcBorders>
          </w:tcPr>
          <w:p w14:paraId="2BFE9AEF" w14:textId="77777777" w:rsidR="001811DB" w:rsidRPr="001811DB" w:rsidRDefault="001811DB" w:rsidP="00600539">
            <w:pPr>
              <w:jc w:val="both"/>
              <w:rPr>
                <w:rFonts w:ascii="Arial" w:hAnsi="Arial" w:cs="Arial"/>
                <w:b/>
                <w:color w:val="009FDF"/>
              </w:rPr>
            </w:pPr>
          </w:p>
        </w:tc>
      </w:tr>
      <w:tr w:rsidR="001811DB" w:rsidRPr="001811DB" w14:paraId="04FF629A" w14:textId="77777777" w:rsidTr="00600539">
        <w:tc>
          <w:tcPr>
            <w:tcW w:w="3525" w:type="dxa"/>
            <w:tcBorders>
              <w:top w:val="single" w:sz="4" w:space="0" w:color="auto"/>
              <w:left w:val="single" w:sz="4" w:space="0" w:color="auto"/>
              <w:bottom w:val="single" w:sz="4" w:space="0" w:color="auto"/>
              <w:right w:val="single" w:sz="4" w:space="0" w:color="auto"/>
            </w:tcBorders>
          </w:tcPr>
          <w:p w14:paraId="1B3C135E" w14:textId="77777777" w:rsidR="001811DB" w:rsidRPr="001811DB" w:rsidRDefault="001811DB" w:rsidP="00600539">
            <w:pPr>
              <w:jc w:val="both"/>
              <w:rPr>
                <w:rFonts w:ascii="Arial" w:hAnsi="Arial" w:cs="Arial"/>
                <w:szCs w:val="20"/>
              </w:rPr>
            </w:pPr>
            <w:r w:rsidRPr="001811DB">
              <w:rPr>
                <w:rFonts w:ascii="Arial" w:hAnsi="Arial" w:cs="Arial"/>
              </w:rPr>
              <w:t>Family member</w:t>
            </w:r>
          </w:p>
          <w:p w14:paraId="6ABFB7F7" w14:textId="77777777" w:rsidR="001811DB" w:rsidRPr="001811DB" w:rsidRDefault="001811DB" w:rsidP="00600539">
            <w:pPr>
              <w:jc w:val="both"/>
              <w:rPr>
                <w:rFonts w:ascii="Arial" w:hAnsi="Arial" w:cs="Arial"/>
              </w:rPr>
            </w:pPr>
          </w:p>
        </w:tc>
        <w:tc>
          <w:tcPr>
            <w:tcW w:w="3051" w:type="dxa"/>
            <w:tcBorders>
              <w:top w:val="single" w:sz="4" w:space="0" w:color="auto"/>
              <w:left w:val="single" w:sz="4" w:space="0" w:color="auto"/>
              <w:bottom w:val="single" w:sz="4" w:space="0" w:color="auto"/>
              <w:right w:val="single" w:sz="4" w:space="0" w:color="auto"/>
            </w:tcBorders>
          </w:tcPr>
          <w:p w14:paraId="58016F1F" w14:textId="77777777" w:rsidR="001811DB" w:rsidRPr="001811DB" w:rsidRDefault="001811DB" w:rsidP="00600539">
            <w:pPr>
              <w:jc w:val="both"/>
              <w:rPr>
                <w:rFonts w:ascii="Arial" w:hAnsi="Arial" w:cs="Arial"/>
                <w:b/>
                <w:color w:val="009FDF"/>
              </w:rPr>
            </w:pPr>
          </w:p>
        </w:tc>
        <w:tc>
          <w:tcPr>
            <w:tcW w:w="3772" w:type="dxa"/>
            <w:tcBorders>
              <w:top w:val="single" w:sz="4" w:space="0" w:color="auto"/>
              <w:left w:val="single" w:sz="4" w:space="0" w:color="auto"/>
              <w:bottom w:val="single" w:sz="4" w:space="0" w:color="auto"/>
              <w:right w:val="single" w:sz="4" w:space="0" w:color="auto"/>
            </w:tcBorders>
          </w:tcPr>
          <w:p w14:paraId="4A10E3C9" w14:textId="77777777" w:rsidR="001811DB" w:rsidRPr="001811DB" w:rsidRDefault="001811DB" w:rsidP="00600539">
            <w:pPr>
              <w:jc w:val="both"/>
              <w:rPr>
                <w:rFonts w:ascii="Arial" w:hAnsi="Arial" w:cs="Arial"/>
                <w:b/>
                <w:color w:val="009FDF"/>
              </w:rPr>
            </w:pPr>
          </w:p>
        </w:tc>
      </w:tr>
      <w:tr w:rsidR="001811DB" w:rsidRPr="001811DB" w14:paraId="68CFD13C" w14:textId="77777777" w:rsidTr="00600539">
        <w:tc>
          <w:tcPr>
            <w:tcW w:w="3525" w:type="dxa"/>
            <w:tcBorders>
              <w:top w:val="single" w:sz="4" w:space="0" w:color="auto"/>
              <w:left w:val="single" w:sz="4" w:space="0" w:color="auto"/>
              <w:bottom w:val="single" w:sz="4" w:space="0" w:color="auto"/>
              <w:right w:val="single" w:sz="4" w:space="0" w:color="auto"/>
            </w:tcBorders>
          </w:tcPr>
          <w:p w14:paraId="5476537C" w14:textId="77777777" w:rsidR="001811DB" w:rsidRPr="001811DB" w:rsidRDefault="001811DB" w:rsidP="00600539">
            <w:pPr>
              <w:jc w:val="both"/>
              <w:rPr>
                <w:rFonts w:ascii="Arial" w:hAnsi="Arial" w:cs="Arial"/>
                <w:szCs w:val="20"/>
              </w:rPr>
            </w:pPr>
            <w:r w:rsidRPr="001811DB">
              <w:rPr>
                <w:rFonts w:ascii="Arial" w:hAnsi="Arial" w:cs="Arial"/>
              </w:rPr>
              <w:t>Agency Staff</w:t>
            </w:r>
          </w:p>
          <w:p w14:paraId="5A6D95F6" w14:textId="77777777" w:rsidR="001811DB" w:rsidRPr="001811DB" w:rsidRDefault="001811DB" w:rsidP="00600539">
            <w:pPr>
              <w:jc w:val="both"/>
              <w:rPr>
                <w:rFonts w:ascii="Arial" w:hAnsi="Arial" w:cs="Arial"/>
              </w:rPr>
            </w:pPr>
          </w:p>
        </w:tc>
        <w:tc>
          <w:tcPr>
            <w:tcW w:w="3051" w:type="dxa"/>
            <w:tcBorders>
              <w:top w:val="single" w:sz="4" w:space="0" w:color="auto"/>
              <w:left w:val="single" w:sz="4" w:space="0" w:color="auto"/>
              <w:bottom w:val="single" w:sz="4" w:space="0" w:color="auto"/>
              <w:right w:val="single" w:sz="4" w:space="0" w:color="auto"/>
            </w:tcBorders>
          </w:tcPr>
          <w:p w14:paraId="391ED702" w14:textId="77777777" w:rsidR="001811DB" w:rsidRPr="001811DB" w:rsidRDefault="001811DB" w:rsidP="00600539">
            <w:pPr>
              <w:jc w:val="both"/>
              <w:rPr>
                <w:rFonts w:ascii="Arial" w:hAnsi="Arial" w:cs="Arial"/>
                <w:b/>
                <w:color w:val="009FDF"/>
              </w:rPr>
            </w:pPr>
          </w:p>
        </w:tc>
        <w:tc>
          <w:tcPr>
            <w:tcW w:w="3772" w:type="dxa"/>
            <w:tcBorders>
              <w:top w:val="single" w:sz="4" w:space="0" w:color="auto"/>
              <w:left w:val="single" w:sz="4" w:space="0" w:color="auto"/>
              <w:bottom w:val="single" w:sz="4" w:space="0" w:color="auto"/>
              <w:right w:val="single" w:sz="4" w:space="0" w:color="auto"/>
            </w:tcBorders>
          </w:tcPr>
          <w:p w14:paraId="6F2B3CFE" w14:textId="77777777" w:rsidR="001811DB" w:rsidRPr="001811DB" w:rsidRDefault="001811DB" w:rsidP="00600539">
            <w:pPr>
              <w:jc w:val="both"/>
              <w:rPr>
                <w:rFonts w:ascii="Arial" w:hAnsi="Arial" w:cs="Arial"/>
                <w:b/>
                <w:color w:val="009FDF"/>
              </w:rPr>
            </w:pPr>
          </w:p>
        </w:tc>
      </w:tr>
    </w:tbl>
    <w:bookmarkEnd w:id="13"/>
    <w:p w14:paraId="079AD978" w14:textId="77777777" w:rsidR="001811DB" w:rsidRPr="001811DB" w:rsidRDefault="001811DB" w:rsidP="001811DB">
      <w:pPr>
        <w:pStyle w:val="Heading5"/>
        <w:rPr>
          <w:rFonts w:ascii="Arial" w:hAnsi="Arial" w:cs="Arial"/>
        </w:rPr>
      </w:pPr>
      <w:r w:rsidRPr="001811DB">
        <w:rPr>
          <w:rFonts w:ascii="Arial" w:hAnsi="Arial" w:cs="Arial"/>
        </w:rPr>
        <w:t xml:space="preserve">Information sharing decision making process </w:t>
      </w:r>
    </w:p>
    <w:p w14:paraId="5A958EEF" w14:textId="77777777" w:rsidR="001811DB" w:rsidRPr="001811DB" w:rsidRDefault="001811DB" w:rsidP="001811DB">
      <w:pPr>
        <w:rPr>
          <w:rFonts w:ascii="Arial" w:hAnsi="Arial" w:cs="Arial"/>
        </w:rPr>
      </w:pPr>
      <w:r w:rsidRPr="001811DB">
        <w:rPr>
          <w:rFonts w:ascii="Arial" w:hAnsi="Arial" w:cs="Arial"/>
        </w:rPr>
        <w:t>To be kept on file</w:t>
      </w:r>
    </w:p>
    <w:p w14:paraId="36994576" w14:textId="77777777" w:rsidR="001811DB" w:rsidRPr="001811DB" w:rsidRDefault="001811DB" w:rsidP="001811DB">
      <w:pPr>
        <w:rPr>
          <w:rFonts w:ascii="Arial" w:hAnsi="Arial" w:cs="Arial"/>
        </w:rPr>
      </w:pPr>
    </w:p>
    <w:tbl>
      <w:tblPr>
        <w:tblW w:w="9470" w:type="dxa"/>
        <w:tblInd w:w="-5" w:type="dxa"/>
        <w:tblBorders>
          <w:top w:val="single" w:sz="4" w:space="0" w:color="009FDF"/>
          <w:bottom w:val="single" w:sz="4" w:space="0" w:color="009FDF"/>
        </w:tblBorders>
        <w:tblLayout w:type="fixed"/>
        <w:tblLook w:val="04A0" w:firstRow="1" w:lastRow="0" w:firstColumn="1" w:lastColumn="0" w:noHBand="0" w:noVBand="1"/>
      </w:tblPr>
      <w:tblGrid>
        <w:gridCol w:w="2381"/>
        <w:gridCol w:w="567"/>
        <w:gridCol w:w="6522"/>
      </w:tblGrid>
      <w:tr w:rsidR="001811DB" w:rsidRPr="001811DB" w14:paraId="38E25BE6" w14:textId="77777777" w:rsidTr="00600539">
        <w:tc>
          <w:tcPr>
            <w:tcW w:w="2948" w:type="dxa"/>
            <w:gridSpan w:val="2"/>
            <w:tcBorders>
              <w:top w:val="single" w:sz="4" w:space="0" w:color="auto"/>
              <w:left w:val="single" w:sz="4" w:space="0" w:color="auto"/>
              <w:bottom w:val="single" w:sz="4" w:space="0" w:color="auto"/>
              <w:right w:val="single" w:sz="4" w:space="0" w:color="auto"/>
            </w:tcBorders>
            <w:hideMark/>
          </w:tcPr>
          <w:p w14:paraId="310A8327" w14:textId="77777777" w:rsidR="001811DB" w:rsidRPr="001811DB" w:rsidRDefault="001811DB" w:rsidP="00600539">
            <w:pPr>
              <w:rPr>
                <w:rFonts w:ascii="Arial" w:hAnsi="Arial" w:cs="Arial"/>
                <w:bCs/>
                <w:szCs w:val="20"/>
              </w:rPr>
            </w:pPr>
            <w:r w:rsidRPr="001811DB">
              <w:rPr>
                <w:rFonts w:ascii="Arial" w:hAnsi="Arial" w:cs="Arial"/>
                <w:bCs/>
              </w:rPr>
              <w:t xml:space="preserve">What information am I sharing? </w:t>
            </w:r>
            <w:r w:rsidRPr="001811DB">
              <w:rPr>
                <w:rFonts w:ascii="Arial" w:hAnsi="Arial" w:cs="Arial"/>
                <w:bCs/>
                <w:sz w:val="18"/>
              </w:rPr>
              <w:t>(be clear &amp; concise)</w:t>
            </w:r>
          </w:p>
        </w:tc>
        <w:tc>
          <w:tcPr>
            <w:tcW w:w="6522" w:type="dxa"/>
            <w:tcBorders>
              <w:top w:val="single" w:sz="4" w:space="0" w:color="auto"/>
              <w:left w:val="single" w:sz="4" w:space="0" w:color="auto"/>
              <w:bottom w:val="single" w:sz="4" w:space="0" w:color="auto"/>
              <w:right w:val="single" w:sz="4" w:space="0" w:color="auto"/>
            </w:tcBorders>
          </w:tcPr>
          <w:p w14:paraId="7B564D59" w14:textId="77777777" w:rsidR="001811DB" w:rsidRPr="001811DB" w:rsidRDefault="001811DB" w:rsidP="00600539">
            <w:pPr>
              <w:rPr>
                <w:rFonts w:ascii="Arial" w:hAnsi="Arial" w:cs="Arial"/>
                <w:bCs/>
              </w:rPr>
            </w:pPr>
          </w:p>
        </w:tc>
      </w:tr>
      <w:tr w:rsidR="001811DB" w:rsidRPr="001811DB" w14:paraId="5AD682BB" w14:textId="77777777" w:rsidTr="00600539">
        <w:tc>
          <w:tcPr>
            <w:tcW w:w="2948"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5EEC571A" w14:textId="77777777" w:rsidR="001811DB" w:rsidRPr="001811DB" w:rsidRDefault="001811DB" w:rsidP="00600539">
            <w:pPr>
              <w:rPr>
                <w:rFonts w:ascii="Arial" w:hAnsi="Arial" w:cs="Arial"/>
                <w:bCs/>
              </w:rPr>
            </w:pPr>
            <w:r w:rsidRPr="001811DB">
              <w:rPr>
                <w:rFonts w:ascii="Arial" w:hAnsi="Arial" w:cs="Arial"/>
                <w:bCs/>
              </w:rPr>
              <w:t xml:space="preserve">For what </w:t>
            </w:r>
            <w:r w:rsidRPr="001811DB">
              <w:rPr>
                <w:rFonts w:ascii="Arial" w:hAnsi="Arial" w:cs="Arial"/>
                <w:bCs/>
                <w:u w:val="single"/>
              </w:rPr>
              <w:t>purpose</w:t>
            </w:r>
            <w:r w:rsidRPr="001811DB">
              <w:rPr>
                <w:rFonts w:ascii="Arial" w:hAnsi="Arial" w:cs="Arial"/>
                <w:bCs/>
              </w:rPr>
              <w:t xml:space="preserve"> am I sharing this information?</w:t>
            </w:r>
          </w:p>
        </w:tc>
        <w:tc>
          <w:tcPr>
            <w:tcW w:w="6522" w:type="dxa"/>
            <w:tcBorders>
              <w:top w:val="single" w:sz="4" w:space="0" w:color="auto"/>
              <w:left w:val="single" w:sz="4" w:space="0" w:color="auto"/>
              <w:bottom w:val="single" w:sz="4" w:space="0" w:color="auto"/>
              <w:right w:val="single" w:sz="4" w:space="0" w:color="auto"/>
            </w:tcBorders>
            <w:shd w:val="clear" w:color="auto" w:fill="BDD6EE"/>
          </w:tcPr>
          <w:p w14:paraId="2BD66467" w14:textId="77777777" w:rsidR="001811DB" w:rsidRPr="001811DB" w:rsidRDefault="001811DB" w:rsidP="00600539">
            <w:pPr>
              <w:rPr>
                <w:rFonts w:ascii="Arial" w:hAnsi="Arial" w:cs="Arial"/>
              </w:rPr>
            </w:pPr>
          </w:p>
        </w:tc>
      </w:tr>
      <w:tr w:rsidR="001811DB" w:rsidRPr="001811DB" w14:paraId="6D18F62F" w14:textId="77777777" w:rsidTr="00600539">
        <w:tc>
          <w:tcPr>
            <w:tcW w:w="2948" w:type="dxa"/>
            <w:gridSpan w:val="2"/>
            <w:tcBorders>
              <w:top w:val="single" w:sz="4" w:space="0" w:color="auto"/>
              <w:left w:val="single" w:sz="4" w:space="0" w:color="auto"/>
              <w:bottom w:val="single" w:sz="4" w:space="0" w:color="auto"/>
              <w:right w:val="single" w:sz="4" w:space="0" w:color="auto"/>
            </w:tcBorders>
            <w:hideMark/>
          </w:tcPr>
          <w:p w14:paraId="72622C6D" w14:textId="77777777" w:rsidR="001811DB" w:rsidRPr="001811DB" w:rsidRDefault="001811DB" w:rsidP="00600539">
            <w:pPr>
              <w:rPr>
                <w:rFonts w:ascii="Arial" w:hAnsi="Arial" w:cs="Arial"/>
                <w:bCs/>
              </w:rPr>
            </w:pPr>
            <w:r w:rsidRPr="001811DB">
              <w:rPr>
                <w:rFonts w:ascii="Arial" w:hAnsi="Arial" w:cs="Arial"/>
                <w:bCs/>
              </w:rPr>
              <w:t xml:space="preserve">With whom am I sharing this information </w:t>
            </w:r>
            <w:r w:rsidRPr="001811DB">
              <w:rPr>
                <w:rFonts w:ascii="Arial" w:hAnsi="Arial" w:cs="Arial"/>
                <w:bCs/>
                <w:sz w:val="18"/>
              </w:rPr>
              <w:t>(name agency/ies)</w:t>
            </w:r>
          </w:p>
        </w:tc>
        <w:tc>
          <w:tcPr>
            <w:tcW w:w="6522" w:type="dxa"/>
            <w:tcBorders>
              <w:top w:val="single" w:sz="4" w:space="0" w:color="auto"/>
              <w:left w:val="single" w:sz="4" w:space="0" w:color="auto"/>
              <w:bottom w:val="single" w:sz="4" w:space="0" w:color="auto"/>
              <w:right w:val="single" w:sz="4" w:space="0" w:color="auto"/>
            </w:tcBorders>
          </w:tcPr>
          <w:p w14:paraId="3B4F5266" w14:textId="77777777" w:rsidR="001811DB" w:rsidRPr="001811DB" w:rsidRDefault="001811DB" w:rsidP="00600539">
            <w:pPr>
              <w:rPr>
                <w:rFonts w:ascii="Arial" w:hAnsi="Arial" w:cs="Arial"/>
              </w:rPr>
            </w:pPr>
          </w:p>
        </w:tc>
      </w:tr>
      <w:tr w:rsidR="001811DB" w:rsidRPr="001811DB" w14:paraId="51504CB4" w14:textId="77777777" w:rsidTr="00600539">
        <w:tc>
          <w:tcPr>
            <w:tcW w:w="2948"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71A94ED3" w14:textId="77777777" w:rsidR="001811DB" w:rsidRPr="001811DB" w:rsidRDefault="001811DB" w:rsidP="00600539">
            <w:pPr>
              <w:rPr>
                <w:rFonts w:ascii="Arial" w:hAnsi="Arial" w:cs="Arial"/>
                <w:bCs/>
              </w:rPr>
            </w:pPr>
            <w:r w:rsidRPr="001811DB">
              <w:rPr>
                <w:rFonts w:ascii="Arial" w:hAnsi="Arial" w:cs="Arial"/>
                <w:bCs/>
              </w:rPr>
              <w:t xml:space="preserve">Has the client met the MARAC referral criteria </w:t>
            </w:r>
          </w:p>
        </w:tc>
        <w:tc>
          <w:tcPr>
            <w:tcW w:w="6522" w:type="dxa"/>
            <w:tcBorders>
              <w:top w:val="single" w:sz="4" w:space="0" w:color="auto"/>
              <w:left w:val="single" w:sz="4" w:space="0" w:color="auto"/>
              <w:bottom w:val="single" w:sz="4" w:space="0" w:color="auto"/>
              <w:right w:val="single" w:sz="4" w:space="0" w:color="auto"/>
            </w:tcBorders>
            <w:shd w:val="clear" w:color="auto" w:fill="BDD6EE"/>
            <w:hideMark/>
          </w:tcPr>
          <w:p w14:paraId="0741E845" w14:textId="77777777" w:rsidR="001811DB" w:rsidRPr="001811DB" w:rsidRDefault="001811DB" w:rsidP="00600539">
            <w:pPr>
              <w:rPr>
                <w:rFonts w:ascii="Arial" w:hAnsi="Arial" w:cs="Arial"/>
              </w:rPr>
            </w:pPr>
            <w:r w:rsidRPr="001811DB">
              <w:rPr>
                <w:rFonts w:ascii="Arial" w:hAnsi="Arial" w:cs="Arial"/>
              </w:rPr>
              <w:t xml:space="preserve">Visible high risk (DASH RIC) </w:t>
            </w:r>
            <w:r w:rsidRPr="001811DB">
              <w:rPr>
                <w:rFonts w:ascii="Arial" w:hAnsi="Arial" w:cs="Arial"/>
              </w:rPr>
              <w:fldChar w:fldCharType="begin">
                <w:ffData>
                  <w:name w:val="Check13"/>
                  <w:enabled/>
                  <w:calcOnExit w:val="0"/>
                  <w:checkBox>
                    <w:sizeAuto/>
                    <w:default w:val="0"/>
                  </w:checkBox>
                </w:ffData>
              </w:fldChar>
            </w:r>
            <w:bookmarkStart w:id="16" w:name="Check13"/>
            <w:r w:rsidRPr="001811DB">
              <w:rPr>
                <w:rFonts w:ascii="Arial" w:hAnsi="Arial" w:cs="Arial"/>
              </w:rPr>
              <w:instrText xml:space="preserve"> FORMCHECKBOX </w:instrText>
            </w:r>
            <w:r w:rsidR="007120D9">
              <w:rPr>
                <w:rFonts w:ascii="Arial" w:hAnsi="Arial" w:cs="Arial"/>
              </w:rPr>
            </w:r>
            <w:r w:rsidR="007120D9">
              <w:rPr>
                <w:rFonts w:ascii="Arial" w:hAnsi="Arial" w:cs="Arial"/>
              </w:rPr>
              <w:fldChar w:fldCharType="separate"/>
            </w:r>
            <w:r w:rsidRPr="001811DB">
              <w:rPr>
                <w:rFonts w:ascii="Arial" w:hAnsi="Arial" w:cs="Arial"/>
              </w:rPr>
              <w:fldChar w:fldCharType="end"/>
            </w:r>
            <w:bookmarkEnd w:id="16"/>
          </w:p>
          <w:p w14:paraId="06785D09" w14:textId="77777777" w:rsidR="001811DB" w:rsidRPr="001811DB" w:rsidRDefault="001811DB" w:rsidP="00600539">
            <w:pPr>
              <w:rPr>
                <w:rFonts w:ascii="Arial" w:hAnsi="Arial" w:cs="Arial"/>
              </w:rPr>
            </w:pPr>
            <w:r w:rsidRPr="001811DB">
              <w:rPr>
                <w:rFonts w:ascii="Arial" w:hAnsi="Arial" w:cs="Arial"/>
              </w:rPr>
              <w:t xml:space="preserve">Professional Judgment </w:t>
            </w:r>
            <w:r w:rsidRPr="001811DB">
              <w:rPr>
                <w:rFonts w:ascii="Arial" w:hAnsi="Arial" w:cs="Arial"/>
              </w:rPr>
              <w:fldChar w:fldCharType="begin">
                <w:ffData>
                  <w:name w:val="Check14"/>
                  <w:enabled/>
                  <w:calcOnExit w:val="0"/>
                  <w:checkBox>
                    <w:sizeAuto/>
                    <w:default w:val="0"/>
                  </w:checkBox>
                </w:ffData>
              </w:fldChar>
            </w:r>
            <w:bookmarkStart w:id="17" w:name="Check14"/>
            <w:r w:rsidRPr="001811DB">
              <w:rPr>
                <w:rFonts w:ascii="Arial" w:hAnsi="Arial" w:cs="Arial"/>
              </w:rPr>
              <w:instrText xml:space="preserve"> FORMCHECKBOX </w:instrText>
            </w:r>
            <w:r w:rsidR="007120D9">
              <w:rPr>
                <w:rFonts w:ascii="Arial" w:hAnsi="Arial" w:cs="Arial"/>
              </w:rPr>
            </w:r>
            <w:r w:rsidR="007120D9">
              <w:rPr>
                <w:rFonts w:ascii="Arial" w:hAnsi="Arial" w:cs="Arial"/>
              </w:rPr>
              <w:fldChar w:fldCharType="separate"/>
            </w:r>
            <w:r w:rsidRPr="001811DB">
              <w:rPr>
                <w:rFonts w:ascii="Arial" w:hAnsi="Arial" w:cs="Arial"/>
              </w:rPr>
              <w:fldChar w:fldCharType="end"/>
            </w:r>
            <w:bookmarkEnd w:id="17"/>
          </w:p>
          <w:p w14:paraId="5295DE10" w14:textId="77777777" w:rsidR="001811DB" w:rsidRPr="001811DB" w:rsidRDefault="001811DB" w:rsidP="00600539">
            <w:pPr>
              <w:rPr>
                <w:rFonts w:ascii="Arial" w:hAnsi="Arial" w:cs="Arial"/>
              </w:rPr>
            </w:pPr>
            <w:r w:rsidRPr="001811DB">
              <w:rPr>
                <w:rFonts w:ascii="Arial" w:hAnsi="Arial" w:cs="Arial"/>
              </w:rPr>
              <w:t>Escalation in severity &amp;/or frequency of abuse</w:t>
            </w:r>
          </w:p>
          <w:p w14:paraId="5A74E3B4" w14:textId="77777777" w:rsidR="001811DB" w:rsidRPr="001811DB" w:rsidRDefault="001811DB" w:rsidP="00600539">
            <w:pPr>
              <w:rPr>
                <w:rFonts w:ascii="Arial" w:hAnsi="Arial" w:cs="Arial"/>
              </w:rPr>
            </w:pPr>
            <w:r w:rsidRPr="001811DB">
              <w:rPr>
                <w:rFonts w:ascii="Arial" w:hAnsi="Arial" w:cs="Arial"/>
              </w:rPr>
              <w:t xml:space="preserve">Repeat referral  </w:t>
            </w:r>
          </w:p>
        </w:tc>
      </w:tr>
      <w:tr w:rsidR="001811DB" w:rsidRPr="001811DB" w14:paraId="5F7CA189" w14:textId="77777777" w:rsidTr="00600539">
        <w:tc>
          <w:tcPr>
            <w:tcW w:w="2948" w:type="dxa"/>
            <w:gridSpan w:val="2"/>
            <w:tcBorders>
              <w:top w:val="single" w:sz="4" w:space="0" w:color="auto"/>
              <w:left w:val="single" w:sz="4" w:space="0" w:color="auto"/>
              <w:bottom w:val="single" w:sz="4" w:space="0" w:color="auto"/>
              <w:right w:val="single" w:sz="4" w:space="0" w:color="auto"/>
            </w:tcBorders>
            <w:hideMark/>
          </w:tcPr>
          <w:p w14:paraId="109B66D7" w14:textId="77777777" w:rsidR="001811DB" w:rsidRPr="001811DB" w:rsidRDefault="001811DB" w:rsidP="00600539">
            <w:pPr>
              <w:rPr>
                <w:rFonts w:ascii="Arial" w:hAnsi="Arial" w:cs="Arial"/>
                <w:bCs/>
              </w:rPr>
            </w:pPr>
            <w:r w:rsidRPr="001811DB">
              <w:rPr>
                <w:rFonts w:ascii="Arial" w:hAnsi="Arial" w:cs="Arial"/>
                <w:bCs/>
              </w:rPr>
              <w:t>Lawful Basis for Sharing Information  - c</w:t>
            </w:r>
            <w:r w:rsidRPr="001811DB">
              <w:rPr>
                <w:rFonts w:ascii="Arial" w:hAnsi="Arial" w:cs="Arial"/>
                <w:bCs/>
                <w:sz w:val="16"/>
                <w:szCs w:val="16"/>
              </w:rPr>
              <w:t>onsider Vital Interest / Legitimate Interest / MARAC ISP</w:t>
            </w:r>
          </w:p>
        </w:tc>
        <w:tc>
          <w:tcPr>
            <w:tcW w:w="6522" w:type="dxa"/>
            <w:tcBorders>
              <w:top w:val="single" w:sz="4" w:space="0" w:color="auto"/>
              <w:left w:val="single" w:sz="4" w:space="0" w:color="auto"/>
              <w:bottom w:val="single" w:sz="4" w:space="0" w:color="auto"/>
              <w:right w:val="single" w:sz="4" w:space="0" w:color="auto"/>
            </w:tcBorders>
            <w:shd w:val="clear" w:color="auto" w:fill="FFFFFF"/>
          </w:tcPr>
          <w:p w14:paraId="34C50A97" w14:textId="77777777" w:rsidR="001811DB" w:rsidRPr="001811DB" w:rsidRDefault="001811DB" w:rsidP="00600539">
            <w:pPr>
              <w:rPr>
                <w:rFonts w:ascii="Arial" w:hAnsi="Arial" w:cs="Arial"/>
                <w:color w:val="009FDF"/>
                <w:u w:val="single"/>
              </w:rPr>
            </w:pPr>
          </w:p>
          <w:p w14:paraId="06341D73" w14:textId="77777777" w:rsidR="001811DB" w:rsidRPr="001811DB" w:rsidRDefault="001811DB" w:rsidP="00600539">
            <w:pPr>
              <w:rPr>
                <w:rFonts w:ascii="Arial" w:hAnsi="Arial" w:cs="Arial"/>
                <w:color w:val="009FDF"/>
              </w:rPr>
            </w:pPr>
          </w:p>
          <w:p w14:paraId="185A690C" w14:textId="77777777" w:rsidR="001811DB" w:rsidRPr="001811DB" w:rsidRDefault="001811DB" w:rsidP="00600539">
            <w:pPr>
              <w:rPr>
                <w:rFonts w:ascii="Arial" w:hAnsi="Arial" w:cs="Arial"/>
                <w:color w:val="009FDF"/>
                <w:u w:val="single"/>
              </w:rPr>
            </w:pPr>
          </w:p>
        </w:tc>
      </w:tr>
      <w:tr w:rsidR="001811DB" w:rsidRPr="001811DB" w14:paraId="67A7DADB" w14:textId="77777777" w:rsidTr="00600539">
        <w:tc>
          <w:tcPr>
            <w:tcW w:w="2948"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4B4DFD1B" w14:textId="77777777" w:rsidR="001811DB" w:rsidRPr="001811DB" w:rsidRDefault="001811DB" w:rsidP="00600539">
            <w:pPr>
              <w:rPr>
                <w:rFonts w:ascii="Arial" w:hAnsi="Arial" w:cs="Arial"/>
                <w:bCs/>
              </w:rPr>
            </w:pPr>
            <w:r w:rsidRPr="001811DB">
              <w:rPr>
                <w:rFonts w:ascii="Arial" w:hAnsi="Arial" w:cs="Arial"/>
                <w:bCs/>
              </w:rPr>
              <w:t>I am sharing information based on the legal authority of (tick one or more):</w:t>
            </w:r>
          </w:p>
        </w:tc>
        <w:tc>
          <w:tcPr>
            <w:tcW w:w="6522" w:type="dxa"/>
            <w:tcBorders>
              <w:top w:val="single" w:sz="4" w:space="0" w:color="auto"/>
              <w:left w:val="single" w:sz="4" w:space="0" w:color="auto"/>
              <w:bottom w:val="single" w:sz="4" w:space="0" w:color="auto"/>
              <w:right w:val="single" w:sz="4" w:space="0" w:color="auto"/>
            </w:tcBorders>
            <w:shd w:val="clear" w:color="auto" w:fill="BDD6EE"/>
          </w:tcPr>
          <w:p w14:paraId="09F3C3B6" w14:textId="77777777" w:rsidR="001811DB" w:rsidRPr="001811DB" w:rsidRDefault="001811DB" w:rsidP="00600539">
            <w:pPr>
              <w:rPr>
                <w:rFonts w:ascii="Arial" w:hAnsi="Arial" w:cs="Arial"/>
              </w:rPr>
            </w:pPr>
          </w:p>
        </w:tc>
      </w:tr>
      <w:tr w:rsidR="001811DB" w:rsidRPr="001811DB" w14:paraId="70560457" w14:textId="77777777" w:rsidTr="00600539">
        <w:trPr>
          <w:trHeight w:val="413"/>
        </w:trPr>
        <w:tc>
          <w:tcPr>
            <w:tcW w:w="2381" w:type="dxa"/>
            <w:tcBorders>
              <w:top w:val="single" w:sz="4" w:space="0" w:color="auto"/>
              <w:left w:val="single" w:sz="4" w:space="0" w:color="auto"/>
              <w:bottom w:val="single" w:sz="4" w:space="0" w:color="auto"/>
              <w:right w:val="single" w:sz="4" w:space="0" w:color="auto"/>
            </w:tcBorders>
            <w:hideMark/>
          </w:tcPr>
          <w:p w14:paraId="2D83F72D" w14:textId="77777777" w:rsidR="001811DB" w:rsidRPr="001811DB" w:rsidRDefault="001811DB" w:rsidP="00600539">
            <w:pPr>
              <w:rPr>
                <w:rFonts w:ascii="Arial" w:hAnsi="Arial" w:cs="Arial"/>
                <w:bCs/>
              </w:rPr>
            </w:pPr>
            <w:r w:rsidRPr="001811DB">
              <w:rPr>
                <w:rFonts w:ascii="Arial" w:hAnsi="Arial" w:cs="Arial"/>
                <w:bCs/>
              </w:rPr>
              <w:t>Child Protection Act 2004</w:t>
            </w:r>
          </w:p>
        </w:tc>
        <w:tc>
          <w:tcPr>
            <w:tcW w:w="567" w:type="dxa"/>
            <w:tcBorders>
              <w:top w:val="single" w:sz="4" w:space="0" w:color="auto"/>
              <w:left w:val="single" w:sz="4" w:space="0" w:color="auto"/>
              <w:bottom w:val="single" w:sz="4" w:space="0" w:color="auto"/>
              <w:right w:val="single" w:sz="4" w:space="0" w:color="auto"/>
            </w:tcBorders>
            <w:hideMark/>
          </w:tcPr>
          <w:p w14:paraId="3AAE373D" w14:textId="77777777" w:rsidR="001811DB" w:rsidRPr="001811DB" w:rsidRDefault="001811DB" w:rsidP="00600539">
            <w:pPr>
              <w:rPr>
                <w:rFonts w:ascii="Arial" w:hAnsi="Arial" w:cs="Arial"/>
              </w:rPr>
            </w:pPr>
            <w:r w:rsidRPr="001811DB">
              <w:rPr>
                <w:rFonts w:ascii="Arial" w:hAnsi="Arial" w:cs="Arial"/>
              </w:rPr>
              <w:fldChar w:fldCharType="begin">
                <w:ffData>
                  <w:name w:val="Check1"/>
                  <w:enabled/>
                  <w:calcOnExit w:val="0"/>
                  <w:checkBox>
                    <w:sizeAuto/>
                    <w:default w:val="0"/>
                  </w:checkBox>
                </w:ffData>
              </w:fldChar>
            </w:r>
            <w:bookmarkStart w:id="18" w:name="Check1"/>
            <w:r w:rsidRPr="001811DB">
              <w:rPr>
                <w:rFonts w:ascii="Arial" w:hAnsi="Arial" w:cs="Arial"/>
              </w:rPr>
              <w:instrText xml:space="preserve"> FORMCHECKBOX </w:instrText>
            </w:r>
            <w:r w:rsidR="007120D9">
              <w:rPr>
                <w:rFonts w:ascii="Arial" w:hAnsi="Arial" w:cs="Arial"/>
              </w:rPr>
            </w:r>
            <w:r w:rsidR="007120D9">
              <w:rPr>
                <w:rFonts w:ascii="Arial" w:hAnsi="Arial" w:cs="Arial"/>
              </w:rPr>
              <w:fldChar w:fldCharType="separate"/>
            </w:r>
            <w:r w:rsidRPr="001811DB">
              <w:rPr>
                <w:rFonts w:ascii="Arial" w:hAnsi="Arial" w:cs="Arial"/>
              </w:rPr>
              <w:fldChar w:fldCharType="end"/>
            </w:r>
            <w:bookmarkEnd w:id="18"/>
          </w:p>
        </w:tc>
        <w:tc>
          <w:tcPr>
            <w:tcW w:w="6522" w:type="dxa"/>
            <w:vMerge w:val="restart"/>
            <w:tcBorders>
              <w:top w:val="single" w:sz="4" w:space="0" w:color="auto"/>
              <w:left w:val="single" w:sz="4" w:space="0" w:color="auto"/>
              <w:bottom w:val="single" w:sz="4" w:space="0" w:color="auto"/>
              <w:right w:val="single" w:sz="4" w:space="0" w:color="auto"/>
            </w:tcBorders>
          </w:tcPr>
          <w:p w14:paraId="4889FA59" w14:textId="77777777" w:rsidR="001811DB" w:rsidRPr="001811DB" w:rsidRDefault="001811DB" w:rsidP="00600539">
            <w:pPr>
              <w:tabs>
                <w:tab w:val="left" w:pos="5220"/>
              </w:tabs>
              <w:rPr>
                <w:rFonts w:ascii="Arial" w:hAnsi="Arial" w:cs="Arial"/>
              </w:rPr>
            </w:pPr>
          </w:p>
        </w:tc>
      </w:tr>
      <w:tr w:rsidR="001811DB" w:rsidRPr="001811DB" w14:paraId="1B6A9837" w14:textId="77777777" w:rsidTr="00600539">
        <w:trPr>
          <w:trHeight w:val="413"/>
        </w:trPr>
        <w:tc>
          <w:tcPr>
            <w:tcW w:w="2381" w:type="dxa"/>
            <w:tcBorders>
              <w:top w:val="single" w:sz="4" w:space="0" w:color="auto"/>
              <w:left w:val="single" w:sz="4" w:space="0" w:color="auto"/>
              <w:bottom w:val="single" w:sz="4" w:space="0" w:color="auto"/>
              <w:right w:val="single" w:sz="4" w:space="0" w:color="auto"/>
            </w:tcBorders>
            <w:shd w:val="clear" w:color="auto" w:fill="BDD6EE"/>
            <w:hideMark/>
          </w:tcPr>
          <w:p w14:paraId="2EF17FE8" w14:textId="77777777" w:rsidR="001811DB" w:rsidRPr="001811DB" w:rsidRDefault="001811DB" w:rsidP="00600539">
            <w:pPr>
              <w:rPr>
                <w:rFonts w:ascii="Arial" w:hAnsi="Arial" w:cs="Arial"/>
                <w:bCs/>
                <w:color w:val="0076A7"/>
              </w:rPr>
            </w:pPr>
            <w:r w:rsidRPr="001811DB">
              <w:rPr>
                <w:rFonts w:ascii="Arial" w:hAnsi="Arial" w:cs="Arial"/>
                <w:bCs/>
              </w:rPr>
              <w:t>s.115 Crime &amp; Disorder Act 1998</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01C4BC54" w14:textId="77777777" w:rsidR="001811DB" w:rsidRPr="001811DB" w:rsidRDefault="001811DB" w:rsidP="00600539">
            <w:pPr>
              <w:rPr>
                <w:rFonts w:ascii="Arial" w:hAnsi="Arial" w:cs="Arial"/>
                <w:color w:val="0076A7"/>
              </w:rPr>
            </w:pPr>
            <w:r w:rsidRPr="001811DB">
              <w:rPr>
                <w:rFonts w:ascii="Arial" w:hAnsi="Arial" w:cs="Arial"/>
                <w:color w:val="0076A7"/>
              </w:rPr>
              <w:fldChar w:fldCharType="begin">
                <w:ffData>
                  <w:name w:val="Check2"/>
                  <w:enabled/>
                  <w:calcOnExit w:val="0"/>
                  <w:checkBox>
                    <w:sizeAuto/>
                    <w:default w:val="0"/>
                  </w:checkBox>
                </w:ffData>
              </w:fldChar>
            </w:r>
            <w:bookmarkStart w:id="19" w:name="Check2"/>
            <w:r w:rsidRPr="001811DB">
              <w:rPr>
                <w:rFonts w:ascii="Arial" w:hAnsi="Arial" w:cs="Arial"/>
                <w:color w:val="0076A7"/>
              </w:rPr>
              <w:instrText xml:space="preserve"> FORMCHECKBOX </w:instrText>
            </w:r>
            <w:r w:rsidR="007120D9">
              <w:rPr>
                <w:rFonts w:ascii="Arial" w:hAnsi="Arial" w:cs="Arial"/>
                <w:color w:val="0076A7"/>
              </w:rPr>
            </w:r>
            <w:r w:rsidR="007120D9">
              <w:rPr>
                <w:rFonts w:ascii="Arial" w:hAnsi="Arial" w:cs="Arial"/>
                <w:color w:val="0076A7"/>
              </w:rPr>
              <w:fldChar w:fldCharType="separate"/>
            </w:r>
            <w:r w:rsidRPr="001811DB">
              <w:rPr>
                <w:rFonts w:ascii="Arial" w:hAnsi="Arial" w:cs="Arial"/>
                <w:color w:val="0076A7"/>
              </w:rPr>
              <w:fldChar w:fldCharType="end"/>
            </w:r>
            <w:bookmarkEnd w:id="19"/>
          </w:p>
        </w:tc>
        <w:tc>
          <w:tcPr>
            <w:tcW w:w="6522" w:type="dxa"/>
            <w:vMerge/>
            <w:tcBorders>
              <w:top w:val="single" w:sz="4" w:space="0" w:color="auto"/>
              <w:left w:val="single" w:sz="4" w:space="0" w:color="auto"/>
              <w:bottom w:val="single" w:sz="4" w:space="0" w:color="auto"/>
              <w:right w:val="single" w:sz="4" w:space="0" w:color="auto"/>
            </w:tcBorders>
            <w:vAlign w:val="center"/>
            <w:hideMark/>
          </w:tcPr>
          <w:p w14:paraId="73799C35" w14:textId="77777777" w:rsidR="001811DB" w:rsidRPr="001811DB" w:rsidRDefault="001811DB" w:rsidP="00600539">
            <w:pPr>
              <w:rPr>
                <w:rFonts w:ascii="Arial" w:hAnsi="Arial" w:cs="Arial"/>
              </w:rPr>
            </w:pPr>
          </w:p>
        </w:tc>
      </w:tr>
      <w:tr w:rsidR="001811DB" w:rsidRPr="001811DB" w14:paraId="6D6238A2" w14:textId="77777777" w:rsidTr="00600539">
        <w:trPr>
          <w:trHeight w:val="413"/>
        </w:trPr>
        <w:tc>
          <w:tcPr>
            <w:tcW w:w="2381" w:type="dxa"/>
            <w:tcBorders>
              <w:top w:val="single" w:sz="4" w:space="0" w:color="auto"/>
              <w:left w:val="single" w:sz="4" w:space="0" w:color="auto"/>
              <w:bottom w:val="single" w:sz="4" w:space="0" w:color="auto"/>
              <w:right w:val="single" w:sz="4" w:space="0" w:color="auto"/>
            </w:tcBorders>
            <w:hideMark/>
          </w:tcPr>
          <w:p w14:paraId="635E433B" w14:textId="77777777" w:rsidR="001811DB" w:rsidRPr="001811DB" w:rsidRDefault="001811DB" w:rsidP="00600539">
            <w:pPr>
              <w:rPr>
                <w:rFonts w:ascii="Arial" w:hAnsi="Arial" w:cs="Arial"/>
                <w:bCs/>
              </w:rPr>
            </w:pPr>
            <w:r w:rsidRPr="001811DB">
              <w:rPr>
                <w:rFonts w:ascii="Arial" w:hAnsi="Arial" w:cs="Arial"/>
                <w:bCs/>
              </w:rPr>
              <w:t>Pt 3. Schedule 8 Data Protection Act 2018</w:t>
            </w:r>
          </w:p>
        </w:tc>
        <w:tc>
          <w:tcPr>
            <w:tcW w:w="567" w:type="dxa"/>
            <w:tcBorders>
              <w:top w:val="single" w:sz="4" w:space="0" w:color="auto"/>
              <w:left w:val="single" w:sz="4" w:space="0" w:color="auto"/>
              <w:bottom w:val="single" w:sz="4" w:space="0" w:color="auto"/>
              <w:right w:val="single" w:sz="4" w:space="0" w:color="auto"/>
            </w:tcBorders>
            <w:hideMark/>
          </w:tcPr>
          <w:p w14:paraId="324612B0" w14:textId="77777777" w:rsidR="001811DB" w:rsidRPr="001811DB" w:rsidRDefault="001811DB" w:rsidP="00600539">
            <w:pPr>
              <w:rPr>
                <w:rFonts w:ascii="Arial" w:hAnsi="Arial" w:cs="Arial"/>
              </w:rPr>
            </w:pPr>
            <w:r w:rsidRPr="001811DB">
              <w:rPr>
                <w:rFonts w:ascii="Arial" w:hAnsi="Arial" w:cs="Arial"/>
              </w:rPr>
              <w:fldChar w:fldCharType="begin">
                <w:ffData>
                  <w:name w:val="Check3"/>
                  <w:enabled/>
                  <w:calcOnExit w:val="0"/>
                  <w:checkBox>
                    <w:sizeAuto/>
                    <w:default w:val="0"/>
                  </w:checkBox>
                </w:ffData>
              </w:fldChar>
            </w:r>
            <w:bookmarkStart w:id="20" w:name="Check3"/>
            <w:r w:rsidRPr="001811DB">
              <w:rPr>
                <w:rFonts w:ascii="Arial" w:hAnsi="Arial" w:cs="Arial"/>
              </w:rPr>
              <w:instrText xml:space="preserve"> FORMCHECKBOX </w:instrText>
            </w:r>
            <w:r w:rsidR="007120D9">
              <w:rPr>
                <w:rFonts w:ascii="Arial" w:hAnsi="Arial" w:cs="Arial"/>
              </w:rPr>
            </w:r>
            <w:r w:rsidR="007120D9">
              <w:rPr>
                <w:rFonts w:ascii="Arial" w:hAnsi="Arial" w:cs="Arial"/>
              </w:rPr>
              <w:fldChar w:fldCharType="separate"/>
            </w:r>
            <w:r w:rsidRPr="001811DB">
              <w:rPr>
                <w:rFonts w:ascii="Arial" w:hAnsi="Arial" w:cs="Arial"/>
              </w:rPr>
              <w:fldChar w:fldCharType="end"/>
            </w:r>
            <w:bookmarkEnd w:id="20"/>
          </w:p>
        </w:tc>
        <w:tc>
          <w:tcPr>
            <w:tcW w:w="6522" w:type="dxa"/>
            <w:vMerge/>
            <w:tcBorders>
              <w:top w:val="single" w:sz="4" w:space="0" w:color="auto"/>
              <w:left w:val="single" w:sz="4" w:space="0" w:color="auto"/>
              <w:bottom w:val="single" w:sz="4" w:space="0" w:color="auto"/>
              <w:right w:val="single" w:sz="4" w:space="0" w:color="auto"/>
            </w:tcBorders>
            <w:vAlign w:val="center"/>
            <w:hideMark/>
          </w:tcPr>
          <w:p w14:paraId="4547C520" w14:textId="77777777" w:rsidR="001811DB" w:rsidRPr="001811DB" w:rsidRDefault="001811DB" w:rsidP="00600539">
            <w:pPr>
              <w:rPr>
                <w:rFonts w:ascii="Arial" w:hAnsi="Arial" w:cs="Arial"/>
              </w:rPr>
            </w:pPr>
          </w:p>
        </w:tc>
      </w:tr>
      <w:tr w:rsidR="001811DB" w:rsidRPr="001811DB" w14:paraId="524E5650" w14:textId="77777777" w:rsidTr="00600539">
        <w:trPr>
          <w:trHeight w:val="413"/>
        </w:trPr>
        <w:tc>
          <w:tcPr>
            <w:tcW w:w="2381" w:type="dxa"/>
            <w:tcBorders>
              <w:top w:val="single" w:sz="4" w:space="0" w:color="auto"/>
              <w:left w:val="single" w:sz="4" w:space="0" w:color="auto"/>
              <w:bottom w:val="single" w:sz="4" w:space="0" w:color="auto"/>
              <w:right w:val="single" w:sz="4" w:space="0" w:color="auto"/>
            </w:tcBorders>
            <w:shd w:val="clear" w:color="auto" w:fill="BDD6EE"/>
            <w:hideMark/>
          </w:tcPr>
          <w:p w14:paraId="6C23A126" w14:textId="77777777" w:rsidR="001811DB" w:rsidRPr="001811DB" w:rsidRDefault="001811DB" w:rsidP="00600539">
            <w:pPr>
              <w:rPr>
                <w:rFonts w:ascii="Arial" w:hAnsi="Arial" w:cs="Arial"/>
                <w:bCs/>
              </w:rPr>
            </w:pPr>
            <w:r w:rsidRPr="001811DB">
              <w:rPr>
                <w:rFonts w:ascii="Arial" w:hAnsi="Arial" w:cs="Arial"/>
                <w:bCs/>
              </w:rPr>
              <w:t>Human Rights Act 2004</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2DEA2A37" w14:textId="77777777" w:rsidR="001811DB" w:rsidRPr="001811DB" w:rsidRDefault="001811DB" w:rsidP="00600539">
            <w:pPr>
              <w:rPr>
                <w:rFonts w:ascii="Arial" w:hAnsi="Arial" w:cs="Arial"/>
              </w:rPr>
            </w:pPr>
            <w:r w:rsidRPr="001811DB">
              <w:rPr>
                <w:rFonts w:ascii="Arial" w:hAnsi="Arial" w:cs="Arial"/>
              </w:rPr>
              <w:fldChar w:fldCharType="begin">
                <w:ffData>
                  <w:name w:val="Check4"/>
                  <w:enabled/>
                  <w:calcOnExit w:val="0"/>
                  <w:checkBox>
                    <w:sizeAuto/>
                    <w:default w:val="0"/>
                  </w:checkBox>
                </w:ffData>
              </w:fldChar>
            </w:r>
            <w:bookmarkStart w:id="21" w:name="Check4"/>
            <w:r w:rsidRPr="001811DB">
              <w:rPr>
                <w:rFonts w:ascii="Arial" w:hAnsi="Arial" w:cs="Arial"/>
              </w:rPr>
              <w:instrText xml:space="preserve"> FORMCHECKBOX </w:instrText>
            </w:r>
            <w:r w:rsidR="007120D9">
              <w:rPr>
                <w:rFonts w:ascii="Arial" w:hAnsi="Arial" w:cs="Arial"/>
              </w:rPr>
            </w:r>
            <w:r w:rsidR="007120D9">
              <w:rPr>
                <w:rFonts w:ascii="Arial" w:hAnsi="Arial" w:cs="Arial"/>
              </w:rPr>
              <w:fldChar w:fldCharType="separate"/>
            </w:r>
            <w:r w:rsidRPr="001811DB">
              <w:rPr>
                <w:rFonts w:ascii="Arial" w:hAnsi="Arial" w:cs="Arial"/>
              </w:rPr>
              <w:fldChar w:fldCharType="end"/>
            </w:r>
            <w:bookmarkEnd w:id="21"/>
          </w:p>
        </w:tc>
        <w:tc>
          <w:tcPr>
            <w:tcW w:w="6522" w:type="dxa"/>
            <w:vMerge/>
            <w:tcBorders>
              <w:top w:val="single" w:sz="4" w:space="0" w:color="auto"/>
              <w:left w:val="single" w:sz="4" w:space="0" w:color="auto"/>
              <w:bottom w:val="single" w:sz="4" w:space="0" w:color="auto"/>
              <w:right w:val="single" w:sz="4" w:space="0" w:color="auto"/>
            </w:tcBorders>
            <w:vAlign w:val="center"/>
            <w:hideMark/>
          </w:tcPr>
          <w:p w14:paraId="0B6239C1" w14:textId="77777777" w:rsidR="001811DB" w:rsidRPr="001811DB" w:rsidRDefault="001811DB" w:rsidP="00600539">
            <w:pPr>
              <w:rPr>
                <w:rFonts w:ascii="Arial" w:hAnsi="Arial" w:cs="Arial"/>
              </w:rPr>
            </w:pPr>
          </w:p>
        </w:tc>
      </w:tr>
      <w:tr w:rsidR="001811DB" w:rsidRPr="001811DB" w14:paraId="75237876" w14:textId="77777777" w:rsidTr="00600539">
        <w:trPr>
          <w:trHeight w:val="413"/>
        </w:trPr>
        <w:tc>
          <w:tcPr>
            <w:tcW w:w="2381" w:type="dxa"/>
            <w:tcBorders>
              <w:top w:val="single" w:sz="4" w:space="0" w:color="auto"/>
              <w:left w:val="single" w:sz="4" w:space="0" w:color="auto"/>
              <w:bottom w:val="single" w:sz="4" w:space="0" w:color="auto"/>
              <w:right w:val="single" w:sz="4" w:space="0" w:color="auto"/>
            </w:tcBorders>
            <w:hideMark/>
          </w:tcPr>
          <w:p w14:paraId="2252138E" w14:textId="77777777" w:rsidR="001811DB" w:rsidRPr="001811DB" w:rsidRDefault="001811DB" w:rsidP="00600539">
            <w:pPr>
              <w:rPr>
                <w:rFonts w:ascii="Arial" w:hAnsi="Arial" w:cs="Arial"/>
                <w:bCs/>
              </w:rPr>
            </w:pPr>
            <w:r w:rsidRPr="001811DB">
              <w:rPr>
                <w:rFonts w:ascii="Arial" w:hAnsi="Arial" w:cs="Arial"/>
                <w:bCs/>
              </w:rPr>
              <w:t>Common Law</w:t>
            </w:r>
          </w:p>
        </w:tc>
        <w:tc>
          <w:tcPr>
            <w:tcW w:w="567" w:type="dxa"/>
            <w:tcBorders>
              <w:top w:val="single" w:sz="4" w:space="0" w:color="auto"/>
              <w:left w:val="single" w:sz="4" w:space="0" w:color="auto"/>
              <w:bottom w:val="single" w:sz="4" w:space="0" w:color="auto"/>
              <w:right w:val="single" w:sz="4" w:space="0" w:color="auto"/>
            </w:tcBorders>
            <w:hideMark/>
          </w:tcPr>
          <w:p w14:paraId="41C4F5EB" w14:textId="77777777" w:rsidR="001811DB" w:rsidRPr="001811DB" w:rsidRDefault="001811DB" w:rsidP="00600539">
            <w:pPr>
              <w:rPr>
                <w:rFonts w:ascii="Arial" w:hAnsi="Arial" w:cs="Arial"/>
              </w:rPr>
            </w:pPr>
            <w:r w:rsidRPr="001811DB">
              <w:rPr>
                <w:rFonts w:ascii="Arial" w:hAnsi="Arial" w:cs="Arial"/>
              </w:rPr>
              <w:fldChar w:fldCharType="begin">
                <w:ffData>
                  <w:name w:val="Check5"/>
                  <w:enabled/>
                  <w:calcOnExit w:val="0"/>
                  <w:checkBox>
                    <w:sizeAuto/>
                    <w:default w:val="0"/>
                  </w:checkBox>
                </w:ffData>
              </w:fldChar>
            </w:r>
            <w:bookmarkStart w:id="22" w:name="Check5"/>
            <w:r w:rsidRPr="001811DB">
              <w:rPr>
                <w:rFonts w:ascii="Arial" w:hAnsi="Arial" w:cs="Arial"/>
              </w:rPr>
              <w:instrText xml:space="preserve"> FORMCHECKBOX </w:instrText>
            </w:r>
            <w:r w:rsidR="007120D9">
              <w:rPr>
                <w:rFonts w:ascii="Arial" w:hAnsi="Arial" w:cs="Arial"/>
              </w:rPr>
            </w:r>
            <w:r w:rsidR="007120D9">
              <w:rPr>
                <w:rFonts w:ascii="Arial" w:hAnsi="Arial" w:cs="Arial"/>
              </w:rPr>
              <w:fldChar w:fldCharType="separate"/>
            </w:r>
            <w:r w:rsidRPr="001811DB">
              <w:rPr>
                <w:rFonts w:ascii="Arial" w:hAnsi="Arial" w:cs="Arial"/>
              </w:rPr>
              <w:fldChar w:fldCharType="end"/>
            </w:r>
            <w:bookmarkEnd w:id="22"/>
          </w:p>
        </w:tc>
        <w:tc>
          <w:tcPr>
            <w:tcW w:w="6522" w:type="dxa"/>
            <w:vMerge/>
            <w:tcBorders>
              <w:top w:val="single" w:sz="4" w:space="0" w:color="auto"/>
              <w:left w:val="single" w:sz="4" w:space="0" w:color="auto"/>
              <w:bottom w:val="single" w:sz="4" w:space="0" w:color="auto"/>
              <w:right w:val="single" w:sz="4" w:space="0" w:color="auto"/>
            </w:tcBorders>
            <w:vAlign w:val="center"/>
            <w:hideMark/>
          </w:tcPr>
          <w:p w14:paraId="3C1B0F37" w14:textId="77777777" w:rsidR="001811DB" w:rsidRPr="001811DB" w:rsidRDefault="001811DB" w:rsidP="00600539">
            <w:pPr>
              <w:rPr>
                <w:rFonts w:ascii="Arial" w:hAnsi="Arial" w:cs="Arial"/>
              </w:rPr>
            </w:pPr>
          </w:p>
        </w:tc>
      </w:tr>
      <w:tr w:rsidR="001811DB" w:rsidRPr="001811DB" w14:paraId="18CE4E81" w14:textId="77777777" w:rsidTr="00600539">
        <w:trPr>
          <w:trHeight w:val="80"/>
        </w:trPr>
        <w:tc>
          <w:tcPr>
            <w:tcW w:w="2381" w:type="dxa"/>
            <w:tcBorders>
              <w:top w:val="single" w:sz="4" w:space="0" w:color="auto"/>
              <w:left w:val="single" w:sz="4" w:space="0" w:color="auto"/>
              <w:bottom w:val="single" w:sz="4" w:space="0" w:color="auto"/>
              <w:right w:val="single" w:sz="4" w:space="0" w:color="auto"/>
            </w:tcBorders>
            <w:shd w:val="clear" w:color="auto" w:fill="BDD6EE"/>
            <w:hideMark/>
          </w:tcPr>
          <w:p w14:paraId="6CD12BA5" w14:textId="77777777" w:rsidR="001811DB" w:rsidRPr="001811DB" w:rsidRDefault="001811DB" w:rsidP="00600539">
            <w:pPr>
              <w:rPr>
                <w:rFonts w:ascii="Arial" w:hAnsi="Arial" w:cs="Arial"/>
                <w:bCs/>
              </w:rPr>
            </w:pPr>
            <w:r w:rsidRPr="001811DB">
              <w:rPr>
                <w:rFonts w:ascii="Arial" w:hAnsi="Arial" w:cs="Arial"/>
                <w:bCs/>
              </w:rPr>
              <w:t>The Care Act 2014</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2F843E9F" w14:textId="77777777" w:rsidR="001811DB" w:rsidRPr="001811DB" w:rsidRDefault="001811DB" w:rsidP="00600539">
            <w:pPr>
              <w:rPr>
                <w:rFonts w:ascii="Arial" w:hAnsi="Arial" w:cs="Arial"/>
              </w:rPr>
            </w:pPr>
            <w:r w:rsidRPr="001811DB">
              <w:rPr>
                <w:rFonts w:ascii="Arial" w:hAnsi="Arial" w:cs="Arial"/>
              </w:rPr>
              <w:fldChar w:fldCharType="begin">
                <w:ffData>
                  <w:name w:val="Check6"/>
                  <w:enabled/>
                  <w:calcOnExit w:val="0"/>
                  <w:checkBox>
                    <w:sizeAuto/>
                    <w:default w:val="0"/>
                  </w:checkBox>
                </w:ffData>
              </w:fldChar>
            </w:r>
            <w:bookmarkStart w:id="23" w:name="Check6"/>
            <w:r w:rsidRPr="001811DB">
              <w:rPr>
                <w:rFonts w:ascii="Arial" w:hAnsi="Arial" w:cs="Arial"/>
              </w:rPr>
              <w:instrText xml:space="preserve"> FORMCHECKBOX </w:instrText>
            </w:r>
            <w:r w:rsidR="007120D9">
              <w:rPr>
                <w:rFonts w:ascii="Arial" w:hAnsi="Arial" w:cs="Arial"/>
              </w:rPr>
            </w:r>
            <w:r w:rsidR="007120D9">
              <w:rPr>
                <w:rFonts w:ascii="Arial" w:hAnsi="Arial" w:cs="Arial"/>
              </w:rPr>
              <w:fldChar w:fldCharType="separate"/>
            </w:r>
            <w:r w:rsidRPr="001811DB">
              <w:rPr>
                <w:rFonts w:ascii="Arial" w:hAnsi="Arial" w:cs="Arial"/>
              </w:rPr>
              <w:fldChar w:fldCharType="end"/>
            </w:r>
            <w:bookmarkEnd w:id="23"/>
          </w:p>
        </w:tc>
        <w:tc>
          <w:tcPr>
            <w:tcW w:w="6522" w:type="dxa"/>
            <w:vMerge/>
            <w:tcBorders>
              <w:top w:val="single" w:sz="4" w:space="0" w:color="auto"/>
              <w:left w:val="single" w:sz="4" w:space="0" w:color="auto"/>
              <w:bottom w:val="single" w:sz="4" w:space="0" w:color="auto"/>
              <w:right w:val="single" w:sz="4" w:space="0" w:color="auto"/>
            </w:tcBorders>
            <w:vAlign w:val="center"/>
            <w:hideMark/>
          </w:tcPr>
          <w:p w14:paraId="7F631FF7" w14:textId="77777777" w:rsidR="001811DB" w:rsidRPr="001811DB" w:rsidRDefault="001811DB" w:rsidP="00600539">
            <w:pPr>
              <w:rPr>
                <w:rFonts w:ascii="Arial" w:hAnsi="Arial" w:cs="Arial"/>
              </w:rPr>
            </w:pPr>
          </w:p>
        </w:tc>
      </w:tr>
      <w:tr w:rsidR="001811DB" w:rsidRPr="001811DB" w14:paraId="3341787C" w14:textId="77777777" w:rsidTr="00600539">
        <w:trPr>
          <w:trHeight w:val="413"/>
        </w:trPr>
        <w:tc>
          <w:tcPr>
            <w:tcW w:w="9470" w:type="dxa"/>
            <w:gridSpan w:val="3"/>
            <w:tcBorders>
              <w:top w:val="single" w:sz="4" w:space="0" w:color="auto"/>
              <w:left w:val="single" w:sz="4" w:space="0" w:color="auto"/>
              <w:bottom w:val="single" w:sz="4" w:space="0" w:color="auto"/>
              <w:right w:val="single" w:sz="4" w:space="0" w:color="auto"/>
            </w:tcBorders>
            <w:hideMark/>
          </w:tcPr>
          <w:p w14:paraId="3DA6636F" w14:textId="77777777" w:rsidR="001811DB" w:rsidRPr="001811DB" w:rsidRDefault="001811DB" w:rsidP="00600539">
            <w:pPr>
              <w:rPr>
                <w:rFonts w:ascii="Arial" w:hAnsi="Arial" w:cs="Arial"/>
                <w:bCs/>
              </w:rPr>
            </w:pPr>
            <w:r w:rsidRPr="001811DB">
              <w:rPr>
                <w:rFonts w:ascii="Arial" w:hAnsi="Arial" w:cs="Arial"/>
                <w:bCs/>
              </w:rPr>
              <w:t>I have balanced the following considerations:</w:t>
            </w:r>
          </w:p>
        </w:tc>
      </w:tr>
      <w:tr w:rsidR="001811DB" w:rsidRPr="001811DB" w14:paraId="666EF93E" w14:textId="77777777" w:rsidTr="00600539">
        <w:trPr>
          <w:trHeight w:val="643"/>
        </w:trPr>
        <w:tc>
          <w:tcPr>
            <w:tcW w:w="947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71B7FABF" w14:textId="77777777" w:rsidR="001811DB" w:rsidRPr="001811DB" w:rsidRDefault="001811DB" w:rsidP="00600539">
            <w:pPr>
              <w:rPr>
                <w:rFonts w:ascii="Arial" w:hAnsi="Arial" w:cs="Arial"/>
                <w:bCs/>
              </w:rPr>
            </w:pPr>
            <w:r w:rsidRPr="001811DB">
              <w:rPr>
                <w:rFonts w:ascii="Arial" w:hAnsi="Arial" w:cs="Arial"/>
                <w:bCs/>
              </w:rPr>
              <w:t xml:space="preserve">Information is relevant? </w:t>
            </w:r>
            <w:r w:rsidRPr="001811DB">
              <w:rPr>
                <w:rFonts w:ascii="Arial" w:hAnsi="Arial" w:cs="Arial"/>
                <w:bCs/>
              </w:rPr>
              <w:fldChar w:fldCharType="begin">
                <w:ffData>
                  <w:name w:val="Check7"/>
                  <w:enabled/>
                  <w:calcOnExit w:val="0"/>
                  <w:checkBox>
                    <w:sizeAuto/>
                    <w:default w:val="0"/>
                  </w:checkBox>
                </w:ffData>
              </w:fldChar>
            </w:r>
            <w:bookmarkStart w:id="24" w:name="Check7"/>
            <w:r w:rsidRPr="001811DB">
              <w:rPr>
                <w:rFonts w:ascii="Arial" w:hAnsi="Arial" w:cs="Arial"/>
                <w:bCs/>
              </w:rPr>
              <w:instrText xml:space="preserve"> FORMCHECKBOX </w:instrText>
            </w:r>
            <w:r w:rsidR="007120D9">
              <w:rPr>
                <w:rFonts w:ascii="Arial" w:hAnsi="Arial" w:cs="Arial"/>
                <w:bCs/>
              </w:rPr>
            </w:r>
            <w:r w:rsidR="007120D9">
              <w:rPr>
                <w:rFonts w:ascii="Arial" w:hAnsi="Arial" w:cs="Arial"/>
                <w:bCs/>
              </w:rPr>
              <w:fldChar w:fldCharType="separate"/>
            </w:r>
            <w:r w:rsidRPr="001811DB">
              <w:rPr>
                <w:rFonts w:ascii="Arial" w:hAnsi="Arial" w:cs="Arial"/>
                <w:bCs/>
              </w:rPr>
              <w:fldChar w:fldCharType="end"/>
            </w:r>
            <w:bookmarkEnd w:id="24"/>
          </w:p>
          <w:p w14:paraId="3A1B5917" w14:textId="77777777" w:rsidR="001811DB" w:rsidRPr="001811DB" w:rsidRDefault="001811DB" w:rsidP="00600539">
            <w:pPr>
              <w:rPr>
                <w:rFonts w:ascii="Arial" w:hAnsi="Arial" w:cs="Arial"/>
                <w:bCs/>
              </w:rPr>
            </w:pPr>
            <w:r w:rsidRPr="001811DB">
              <w:rPr>
                <w:rFonts w:ascii="Arial" w:hAnsi="Arial" w:cs="Arial"/>
                <w:bCs/>
              </w:rPr>
              <w:t xml:space="preserve">Information is adequate &amp; necessary to achieve the purpose </w:t>
            </w:r>
            <w:r w:rsidRPr="001811DB">
              <w:rPr>
                <w:rFonts w:ascii="Arial" w:hAnsi="Arial" w:cs="Arial"/>
                <w:bCs/>
              </w:rPr>
              <w:fldChar w:fldCharType="begin">
                <w:ffData>
                  <w:name w:val="Check8"/>
                  <w:enabled/>
                  <w:calcOnExit w:val="0"/>
                  <w:checkBox>
                    <w:sizeAuto/>
                    <w:default w:val="0"/>
                  </w:checkBox>
                </w:ffData>
              </w:fldChar>
            </w:r>
            <w:bookmarkStart w:id="25" w:name="Check8"/>
            <w:r w:rsidRPr="001811DB">
              <w:rPr>
                <w:rFonts w:ascii="Arial" w:hAnsi="Arial" w:cs="Arial"/>
                <w:bCs/>
              </w:rPr>
              <w:instrText xml:space="preserve"> FORMCHECKBOX </w:instrText>
            </w:r>
            <w:r w:rsidR="007120D9">
              <w:rPr>
                <w:rFonts w:ascii="Arial" w:hAnsi="Arial" w:cs="Arial"/>
                <w:bCs/>
              </w:rPr>
            </w:r>
            <w:r w:rsidR="007120D9">
              <w:rPr>
                <w:rFonts w:ascii="Arial" w:hAnsi="Arial" w:cs="Arial"/>
                <w:bCs/>
              </w:rPr>
              <w:fldChar w:fldCharType="separate"/>
            </w:r>
            <w:r w:rsidRPr="001811DB">
              <w:rPr>
                <w:rFonts w:ascii="Arial" w:hAnsi="Arial" w:cs="Arial"/>
                <w:bCs/>
              </w:rPr>
              <w:fldChar w:fldCharType="end"/>
            </w:r>
            <w:bookmarkEnd w:id="25"/>
          </w:p>
          <w:p w14:paraId="463589D1" w14:textId="77777777" w:rsidR="001811DB" w:rsidRPr="001811DB" w:rsidRDefault="001811DB" w:rsidP="00600539">
            <w:pPr>
              <w:rPr>
                <w:rFonts w:ascii="Arial" w:hAnsi="Arial" w:cs="Arial"/>
                <w:bCs/>
              </w:rPr>
            </w:pPr>
            <w:r w:rsidRPr="001811DB">
              <w:rPr>
                <w:rFonts w:ascii="Arial" w:hAnsi="Arial" w:cs="Arial"/>
                <w:bCs/>
              </w:rPr>
              <w:t xml:space="preserve">Information is proportionate </w:t>
            </w:r>
            <w:r w:rsidRPr="001811DB">
              <w:rPr>
                <w:rFonts w:ascii="Arial" w:hAnsi="Arial" w:cs="Arial"/>
                <w:bCs/>
              </w:rPr>
              <w:fldChar w:fldCharType="begin">
                <w:ffData>
                  <w:name w:val="Check9"/>
                  <w:enabled/>
                  <w:calcOnExit w:val="0"/>
                  <w:checkBox>
                    <w:sizeAuto/>
                    <w:default w:val="0"/>
                  </w:checkBox>
                </w:ffData>
              </w:fldChar>
            </w:r>
            <w:bookmarkStart w:id="26" w:name="Check9"/>
            <w:r w:rsidRPr="001811DB">
              <w:rPr>
                <w:rFonts w:ascii="Arial" w:hAnsi="Arial" w:cs="Arial"/>
                <w:bCs/>
              </w:rPr>
              <w:instrText xml:space="preserve"> FORMCHECKBOX </w:instrText>
            </w:r>
            <w:r w:rsidR="007120D9">
              <w:rPr>
                <w:rFonts w:ascii="Arial" w:hAnsi="Arial" w:cs="Arial"/>
                <w:bCs/>
              </w:rPr>
            </w:r>
            <w:r w:rsidR="007120D9">
              <w:rPr>
                <w:rFonts w:ascii="Arial" w:hAnsi="Arial" w:cs="Arial"/>
                <w:bCs/>
              </w:rPr>
              <w:fldChar w:fldCharType="separate"/>
            </w:r>
            <w:r w:rsidRPr="001811DB">
              <w:rPr>
                <w:rFonts w:ascii="Arial" w:hAnsi="Arial" w:cs="Arial"/>
                <w:bCs/>
              </w:rPr>
              <w:fldChar w:fldCharType="end"/>
            </w:r>
            <w:bookmarkEnd w:id="26"/>
          </w:p>
          <w:p w14:paraId="0EF4F530" w14:textId="77777777" w:rsidR="001811DB" w:rsidRPr="001811DB" w:rsidRDefault="001811DB" w:rsidP="00600539">
            <w:pPr>
              <w:rPr>
                <w:rFonts w:ascii="Arial" w:hAnsi="Arial" w:cs="Arial"/>
                <w:bCs/>
              </w:rPr>
            </w:pPr>
            <w:r w:rsidRPr="001811DB">
              <w:rPr>
                <w:rFonts w:ascii="Arial" w:hAnsi="Arial" w:cs="Arial"/>
                <w:bCs/>
              </w:rPr>
              <w:t xml:space="preserve">Sharing this information will NOT significantly increase risk to the client/family </w:t>
            </w:r>
            <w:r w:rsidRPr="001811DB">
              <w:rPr>
                <w:rFonts w:ascii="Arial" w:hAnsi="Arial" w:cs="Arial"/>
                <w:bCs/>
              </w:rPr>
              <w:fldChar w:fldCharType="begin">
                <w:ffData>
                  <w:name w:val="Check10"/>
                  <w:enabled/>
                  <w:calcOnExit w:val="0"/>
                  <w:checkBox>
                    <w:sizeAuto/>
                    <w:default w:val="0"/>
                  </w:checkBox>
                </w:ffData>
              </w:fldChar>
            </w:r>
            <w:bookmarkStart w:id="27" w:name="Check10"/>
            <w:r w:rsidRPr="001811DB">
              <w:rPr>
                <w:rFonts w:ascii="Arial" w:hAnsi="Arial" w:cs="Arial"/>
                <w:bCs/>
              </w:rPr>
              <w:instrText xml:space="preserve"> FORMCHECKBOX </w:instrText>
            </w:r>
            <w:r w:rsidR="007120D9">
              <w:rPr>
                <w:rFonts w:ascii="Arial" w:hAnsi="Arial" w:cs="Arial"/>
                <w:bCs/>
              </w:rPr>
            </w:r>
            <w:r w:rsidR="007120D9">
              <w:rPr>
                <w:rFonts w:ascii="Arial" w:hAnsi="Arial" w:cs="Arial"/>
                <w:bCs/>
              </w:rPr>
              <w:fldChar w:fldCharType="separate"/>
            </w:r>
            <w:r w:rsidRPr="001811DB">
              <w:rPr>
                <w:rFonts w:ascii="Arial" w:hAnsi="Arial" w:cs="Arial"/>
                <w:bCs/>
              </w:rPr>
              <w:fldChar w:fldCharType="end"/>
            </w:r>
            <w:bookmarkEnd w:id="27"/>
          </w:p>
        </w:tc>
      </w:tr>
      <w:tr w:rsidR="001811DB" w:rsidRPr="001811DB" w14:paraId="61318B64" w14:textId="77777777" w:rsidTr="00600539">
        <w:trPr>
          <w:trHeight w:val="413"/>
        </w:trPr>
        <w:tc>
          <w:tcPr>
            <w:tcW w:w="9470" w:type="dxa"/>
            <w:gridSpan w:val="3"/>
            <w:tcBorders>
              <w:top w:val="single" w:sz="4" w:space="0" w:color="auto"/>
              <w:left w:val="single" w:sz="4" w:space="0" w:color="auto"/>
              <w:bottom w:val="single" w:sz="4" w:space="0" w:color="auto"/>
              <w:right w:val="single" w:sz="4" w:space="0" w:color="auto"/>
            </w:tcBorders>
            <w:hideMark/>
          </w:tcPr>
          <w:p w14:paraId="4A5CB250" w14:textId="77777777" w:rsidR="001811DB" w:rsidRPr="001811DB" w:rsidRDefault="001811DB" w:rsidP="00600539">
            <w:pPr>
              <w:rPr>
                <w:rFonts w:ascii="Arial" w:hAnsi="Arial" w:cs="Arial"/>
                <w:bCs/>
              </w:rPr>
            </w:pPr>
            <w:r w:rsidRPr="001811DB">
              <w:rPr>
                <w:rFonts w:ascii="Arial" w:hAnsi="Arial" w:cs="Arial"/>
                <w:bCs/>
              </w:rPr>
              <w:t>I have discussed this internally with: (line manager/senior practitioner)</w:t>
            </w:r>
          </w:p>
        </w:tc>
      </w:tr>
      <w:tr w:rsidR="001811DB" w:rsidRPr="001811DB" w14:paraId="2FB835F0" w14:textId="77777777" w:rsidTr="00600539">
        <w:trPr>
          <w:trHeight w:val="643"/>
        </w:trPr>
        <w:tc>
          <w:tcPr>
            <w:tcW w:w="9470" w:type="dxa"/>
            <w:gridSpan w:val="3"/>
            <w:tcBorders>
              <w:top w:val="single" w:sz="4" w:space="0" w:color="auto"/>
              <w:left w:val="single" w:sz="4" w:space="0" w:color="auto"/>
              <w:bottom w:val="single" w:sz="4" w:space="0" w:color="auto"/>
              <w:right w:val="single" w:sz="4" w:space="0" w:color="auto"/>
            </w:tcBorders>
            <w:shd w:val="clear" w:color="auto" w:fill="BDD6EE"/>
          </w:tcPr>
          <w:p w14:paraId="44BD5D7C" w14:textId="77777777" w:rsidR="001811DB" w:rsidRPr="001811DB" w:rsidRDefault="001811DB" w:rsidP="00600539">
            <w:pPr>
              <w:rPr>
                <w:rFonts w:ascii="Arial" w:hAnsi="Arial" w:cs="Arial"/>
                <w:bCs/>
              </w:rPr>
            </w:pPr>
          </w:p>
        </w:tc>
      </w:tr>
      <w:tr w:rsidR="001811DB" w:rsidRPr="001811DB" w14:paraId="18D99A98" w14:textId="77777777" w:rsidTr="00600539">
        <w:trPr>
          <w:trHeight w:val="643"/>
        </w:trPr>
        <w:tc>
          <w:tcPr>
            <w:tcW w:w="9470" w:type="dxa"/>
            <w:gridSpan w:val="3"/>
            <w:tcBorders>
              <w:top w:val="single" w:sz="4" w:space="0" w:color="auto"/>
              <w:left w:val="single" w:sz="4" w:space="0" w:color="auto"/>
              <w:bottom w:val="single" w:sz="4" w:space="0" w:color="auto"/>
              <w:right w:val="single" w:sz="4" w:space="0" w:color="auto"/>
            </w:tcBorders>
          </w:tcPr>
          <w:p w14:paraId="48FA1480" w14:textId="77777777" w:rsidR="001811DB" w:rsidRPr="001811DB" w:rsidRDefault="001811DB" w:rsidP="00600539">
            <w:pPr>
              <w:rPr>
                <w:rFonts w:ascii="Arial" w:hAnsi="Arial" w:cs="Arial"/>
                <w:bCs/>
              </w:rPr>
            </w:pPr>
            <w:r w:rsidRPr="001811DB">
              <w:rPr>
                <w:rFonts w:ascii="Arial" w:hAnsi="Arial" w:cs="Arial"/>
                <w:bCs/>
              </w:rPr>
              <w:t xml:space="preserve">Has the client been notified of or involved in the decision to share information?  </w:t>
            </w:r>
          </w:p>
          <w:p w14:paraId="3CF143F3" w14:textId="77777777" w:rsidR="001811DB" w:rsidRPr="001811DB" w:rsidRDefault="001811DB" w:rsidP="00600539">
            <w:pPr>
              <w:rPr>
                <w:rFonts w:ascii="Arial" w:hAnsi="Arial" w:cs="Arial"/>
                <w:bCs/>
              </w:rPr>
            </w:pPr>
            <w:r w:rsidRPr="001811DB">
              <w:rPr>
                <w:rFonts w:ascii="Arial" w:hAnsi="Arial" w:cs="Arial"/>
                <w:bCs/>
              </w:rPr>
              <w:t xml:space="preserve">Yes  </w:t>
            </w:r>
            <w:r w:rsidRPr="001811DB">
              <w:rPr>
                <w:rFonts w:ascii="Arial" w:hAnsi="Arial" w:cs="Arial"/>
                <w:bCs/>
              </w:rPr>
              <w:fldChar w:fldCharType="begin">
                <w:ffData>
                  <w:name w:val="Check11"/>
                  <w:enabled/>
                  <w:calcOnExit w:val="0"/>
                  <w:checkBox>
                    <w:sizeAuto/>
                    <w:default w:val="0"/>
                  </w:checkBox>
                </w:ffData>
              </w:fldChar>
            </w:r>
            <w:bookmarkStart w:id="28" w:name="Check11"/>
            <w:r w:rsidRPr="001811DB">
              <w:rPr>
                <w:rFonts w:ascii="Arial" w:hAnsi="Arial" w:cs="Arial"/>
                <w:bCs/>
              </w:rPr>
              <w:instrText xml:space="preserve"> FORMCHECKBOX </w:instrText>
            </w:r>
            <w:r w:rsidR="007120D9">
              <w:rPr>
                <w:rFonts w:ascii="Arial" w:hAnsi="Arial" w:cs="Arial"/>
                <w:bCs/>
              </w:rPr>
            </w:r>
            <w:r w:rsidR="007120D9">
              <w:rPr>
                <w:rFonts w:ascii="Arial" w:hAnsi="Arial" w:cs="Arial"/>
                <w:bCs/>
              </w:rPr>
              <w:fldChar w:fldCharType="separate"/>
            </w:r>
            <w:r w:rsidRPr="001811DB">
              <w:rPr>
                <w:rFonts w:ascii="Arial" w:hAnsi="Arial" w:cs="Arial"/>
                <w:bCs/>
              </w:rPr>
              <w:fldChar w:fldCharType="end"/>
            </w:r>
            <w:bookmarkEnd w:id="28"/>
            <w:r w:rsidRPr="001811DB">
              <w:rPr>
                <w:rFonts w:ascii="Arial" w:hAnsi="Arial" w:cs="Arial"/>
                <w:bCs/>
              </w:rPr>
              <w:tab/>
              <w:t xml:space="preserve">             Date: </w:t>
            </w:r>
          </w:p>
          <w:p w14:paraId="0EC885C4" w14:textId="77777777" w:rsidR="001811DB" w:rsidRPr="001811DB" w:rsidRDefault="001811DB" w:rsidP="00600539">
            <w:pPr>
              <w:rPr>
                <w:rFonts w:ascii="Arial" w:hAnsi="Arial" w:cs="Arial"/>
                <w:bCs/>
              </w:rPr>
            </w:pPr>
            <w:r w:rsidRPr="001811DB">
              <w:rPr>
                <w:rFonts w:ascii="Arial" w:hAnsi="Arial" w:cs="Arial"/>
                <w:bCs/>
              </w:rPr>
              <w:t xml:space="preserve">No   </w:t>
            </w:r>
            <w:r w:rsidRPr="001811DB">
              <w:rPr>
                <w:rFonts w:ascii="Arial" w:hAnsi="Arial" w:cs="Arial"/>
                <w:bCs/>
              </w:rPr>
              <w:fldChar w:fldCharType="begin">
                <w:ffData>
                  <w:name w:val="Check12"/>
                  <w:enabled/>
                  <w:calcOnExit w:val="0"/>
                  <w:checkBox>
                    <w:sizeAuto/>
                    <w:default w:val="0"/>
                  </w:checkBox>
                </w:ffData>
              </w:fldChar>
            </w:r>
            <w:bookmarkStart w:id="29" w:name="Check12"/>
            <w:r w:rsidRPr="001811DB">
              <w:rPr>
                <w:rFonts w:ascii="Arial" w:hAnsi="Arial" w:cs="Arial"/>
                <w:bCs/>
              </w:rPr>
              <w:instrText xml:space="preserve"> FORMCHECKBOX </w:instrText>
            </w:r>
            <w:r w:rsidR="007120D9">
              <w:rPr>
                <w:rFonts w:ascii="Arial" w:hAnsi="Arial" w:cs="Arial"/>
                <w:bCs/>
              </w:rPr>
            </w:r>
            <w:r w:rsidR="007120D9">
              <w:rPr>
                <w:rFonts w:ascii="Arial" w:hAnsi="Arial" w:cs="Arial"/>
                <w:bCs/>
              </w:rPr>
              <w:fldChar w:fldCharType="separate"/>
            </w:r>
            <w:r w:rsidRPr="001811DB">
              <w:rPr>
                <w:rFonts w:ascii="Arial" w:hAnsi="Arial" w:cs="Arial"/>
                <w:bCs/>
              </w:rPr>
              <w:fldChar w:fldCharType="end"/>
            </w:r>
            <w:bookmarkEnd w:id="29"/>
            <w:r w:rsidRPr="001811DB">
              <w:rPr>
                <w:rFonts w:ascii="Arial" w:hAnsi="Arial" w:cs="Arial"/>
                <w:bCs/>
              </w:rPr>
              <w:t xml:space="preserve">                Reasons for not informing client:                             </w:t>
            </w:r>
          </w:p>
          <w:p w14:paraId="3DC0646E" w14:textId="77777777" w:rsidR="001811DB" w:rsidRPr="001811DB" w:rsidRDefault="001811DB" w:rsidP="00600539">
            <w:pPr>
              <w:rPr>
                <w:rFonts w:ascii="Arial" w:hAnsi="Arial" w:cs="Arial"/>
                <w:bCs/>
              </w:rPr>
            </w:pPr>
          </w:p>
        </w:tc>
        <w:bookmarkEnd w:id="14"/>
      </w:tr>
      <w:tr w:rsidR="001811DB" w:rsidRPr="001811DB" w14:paraId="4A344007" w14:textId="77777777" w:rsidTr="00600539">
        <w:trPr>
          <w:trHeight w:val="413"/>
        </w:trPr>
        <w:tc>
          <w:tcPr>
            <w:tcW w:w="947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6F0C6965" w14:textId="77777777" w:rsidR="001811DB" w:rsidRPr="001811DB" w:rsidRDefault="001811DB" w:rsidP="00600539">
            <w:pPr>
              <w:rPr>
                <w:rFonts w:ascii="Arial" w:hAnsi="Arial" w:cs="Arial"/>
                <w:bCs/>
              </w:rPr>
            </w:pPr>
            <w:r w:rsidRPr="001811DB">
              <w:rPr>
                <w:rFonts w:ascii="Arial" w:hAnsi="Arial" w:cs="Arial"/>
                <w:bCs/>
              </w:rPr>
              <w:t xml:space="preserve">Referrer sharing the information:                                                            Date: </w:t>
            </w:r>
          </w:p>
        </w:tc>
      </w:tr>
    </w:tbl>
    <w:p w14:paraId="215C7991" w14:textId="77777777" w:rsidR="001811DB" w:rsidRPr="001811DB" w:rsidRDefault="001811DB" w:rsidP="001811DB">
      <w:pPr>
        <w:pStyle w:val="Heading5"/>
        <w:rPr>
          <w:rFonts w:ascii="Arial" w:hAnsi="Arial" w:cs="Arial"/>
          <w:u w:val="single"/>
        </w:rPr>
      </w:pPr>
      <w:r w:rsidRPr="001811DB">
        <w:rPr>
          <w:rFonts w:ascii="Arial" w:hAnsi="Arial" w:cs="Arial"/>
          <w:u w:val="single"/>
        </w:rPr>
        <w:t xml:space="preserve">Guidance for Sharing Information without notifying the victim </w:t>
      </w:r>
    </w:p>
    <w:p w14:paraId="73B06E50" w14:textId="77777777" w:rsidR="001811DB" w:rsidRPr="001811DB" w:rsidRDefault="001811DB" w:rsidP="001811DB">
      <w:pPr>
        <w:rPr>
          <w:rFonts w:ascii="Arial" w:hAnsi="Arial" w:cs="Arial"/>
          <w:color w:val="262626"/>
        </w:rPr>
      </w:pPr>
    </w:p>
    <w:p w14:paraId="5284ED92" w14:textId="77777777" w:rsidR="001811DB" w:rsidRPr="001811DB" w:rsidRDefault="001811DB" w:rsidP="001811DB">
      <w:pPr>
        <w:rPr>
          <w:rFonts w:ascii="Arial" w:hAnsi="Arial" w:cs="Arial"/>
          <w:color w:val="262626"/>
          <w:szCs w:val="20"/>
          <w:shd w:val="clear" w:color="auto" w:fill="FFFFFF"/>
        </w:rPr>
      </w:pPr>
      <w:r w:rsidRPr="001811DB">
        <w:rPr>
          <w:rFonts w:ascii="Arial" w:hAnsi="Arial" w:cs="Arial"/>
          <w:color w:val="262626"/>
          <w:szCs w:val="20"/>
        </w:rPr>
        <w:t xml:space="preserve">Sharing personal information is essential to safeguard the individual. </w:t>
      </w:r>
      <w:hyperlink r:id="rId46" w:history="1">
        <w:r w:rsidRPr="001811DB">
          <w:rPr>
            <w:rStyle w:val="Hyperlink"/>
            <w:rFonts w:cs="Arial"/>
            <w:color w:val="262626"/>
            <w:u w:val="single"/>
            <w:shd w:val="clear" w:color="auto" w:fill="FFFFFF"/>
          </w:rPr>
          <w:t>Article 5 of the GDPR</w:t>
        </w:r>
      </w:hyperlink>
      <w:r w:rsidRPr="001811DB">
        <w:rPr>
          <w:rFonts w:ascii="Arial" w:hAnsi="Arial" w:cs="Arial"/>
          <w:color w:val="262626"/>
          <w:szCs w:val="20"/>
          <w:shd w:val="clear" w:color="auto" w:fill="FFFFFF"/>
        </w:rPr>
        <w:t xml:space="preserve"> sets out seven key principles which lie at the heart of the general data protection regime.</w:t>
      </w:r>
    </w:p>
    <w:p w14:paraId="509AD347" w14:textId="77777777" w:rsidR="001811DB" w:rsidRPr="001811DB" w:rsidRDefault="001811DB" w:rsidP="001811DB">
      <w:pPr>
        <w:pStyle w:val="Bulletedlist"/>
        <w:rPr>
          <w:color w:val="262626"/>
          <w:szCs w:val="20"/>
        </w:rPr>
      </w:pPr>
      <w:r w:rsidRPr="001811DB">
        <w:rPr>
          <w:color w:val="262626"/>
        </w:rPr>
        <w:t>Lawfulness, fairness and transparency</w:t>
      </w:r>
    </w:p>
    <w:p w14:paraId="5EA83171" w14:textId="77777777" w:rsidR="001811DB" w:rsidRPr="001811DB" w:rsidRDefault="001811DB" w:rsidP="001811DB">
      <w:pPr>
        <w:pStyle w:val="Bulletedlist"/>
        <w:rPr>
          <w:color w:val="262626"/>
        </w:rPr>
      </w:pPr>
      <w:r w:rsidRPr="001811DB">
        <w:rPr>
          <w:color w:val="262626"/>
        </w:rPr>
        <w:t>Purpose limitation</w:t>
      </w:r>
    </w:p>
    <w:p w14:paraId="757DB668" w14:textId="77777777" w:rsidR="001811DB" w:rsidRPr="001811DB" w:rsidRDefault="001811DB" w:rsidP="001811DB">
      <w:pPr>
        <w:pStyle w:val="Bulletedlist"/>
        <w:rPr>
          <w:color w:val="262626"/>
        </w:rPr>
      </w:pPr>
      <w:r w:rsidRPr="001811DB">
        <w:rPr>
          <w:color w:val="262626"/>
        </w:rPr>
        <w:t>Data minimisation</w:t>
      </w:r>
    </w:p>
    <w:p w14:paraId="72CBA55F" w14:textId="77777777" w:rsidR="001811DB" w:rsidRPr="001811DB" w:rsidRDefault="001811DB" w:rsidP="001811DB">
      <w:pPr>
        <w:pStyle w:val="Bulletedlist"/>
        <w:rPr>
          <w:color w:val="262626"/>
        </w:rPr>
      </w:pPr>
      <w:r w:rsidRPr="001811DB">
        <w:rPr>
          <w:color w:val="262626"/>
        </w:rPr>
        <w:t>Accuracy</w:t>
      </w:r>
    </w:p>
    <w:p w14:paraId="09941571" w14:textId="77777777" w:rsidR="001811DB" w:rsidRPr="001811DB" w:rsidRDefault="001811DB" w:rsidP="001811DB">
      <w:pPr>
        <w:pStyle w:val="Bulletedlist"/>
        <w:rPr>
          <w:color w:val="262626"/>
        </w:rPr>
      </w:pPr>
      <w:r w:rsidRPr="001811DB">
        <w:rPr>
          <w:color w:val="262626"/>
        </w:rPr>
        <w:t>Storage limitation</w:t>
      </w:r>
    </w:p>
    <w:p w14:paraId="11074122" w14:textId="77777777" w:rsidR="001811DB" w:rsidRPr="001811DB" w:rsidRDefault="001811DB" w:rsidP="001811DB">
      <w:pPr>
        <w:pStyle w:val="Bulletedlist"/>
        <w:rPr>
          <w:color w:val="262626"/>
        </w:rPr>
      </w:pPr>
      <w:r w:rsidRPr="001811DB">
        <w:rPr>
          <w:color w:val="262626"/>
        </w:rPr>
        <w:t>Integrity and confidentiality (security)</w:t>
      </w:r>
    </w:p>
    <w:p w14:paraId="5E5A67DA" w14:textId="77777777" w:rsidR="001811DB" w:rsidRPr="001811DB" w:rsidRDefault="001811DB" w:rsidP="001811DB">
      <w:pPr>
        <w:pStyle w:val="Bulletedlist"/>
        <w:rPr>
          <w:color w:val="262626"/>
        </w:rPr>
      </w:pPr>
      <w:r w:rsidRPr="001811DB">
        <w:rPr>
          <w:color w:val="262626"/>
        </w:rPr>
        <w:t>Accountability</w:t>
      </w:r>
    </w:p>
    <w:p w14:paraId="4D4F005E" w14:textId="77777777" w:rsidR="001811DB" w:rsidRPr="001811DB" w:rsidRDefault="001811DB" w:rsidP="001811DB">
      <w:pPr>
        <w:pStyle w:val="Bulletedlist"/>
        <w:numPr>
          <w:ilvl w:val="0"/>
          <w:numId w:val="0"/>
        </w:numPr>
        <w:ind w:left="360" w:hanging="360"/>
        <w:rPr>
          <w:color w:val="262626"/>
        </w:rPr>
      </w:pPr>
    </w:p>
    <w:p w14:paraId="6ACDFEBF" w14:textId="77777777" w:rsidR="001811DB" w:rsidRPr="001811DB" w:rsidRDefault="001811DB" w:rsidP="001811DB">
      <w:pPr>
        <w:shd w:val="clear" w:color="auto" w:fill="FFFFFF"/>
        <w:spacing w:before="120" w:after="100" w:afterAutospacing="1"/>
        <w:rPr>
          <w:rFonts w:ascii="Arial" w:hAnsi="Arial" w:cs="Arial"/>
          <w:color w:val="262626"/>
        </w:rPr>
      </w:pPr>
      <w:r w:rsidRPr="001811DB">
        <w:rPr>
          <w:rFonts w:ascii="Arial" w:hAnsi="Arial" w:cs="Arial"/>
          <w:color w:val="262626"/>
        </w:rPr>
        <w:t>These principles should lie at the heart of your approach to information sharing (processing personal data).</w:t>
      </w:r>
    </w:p>
    <w:p w14:paraId="7BB2D51A" w14:textId="77777777" w:rsidR="001811DB" w:rsidRPr="001811DB" w:rsidRDefault="001811DB" w:rsidP="001811DB">
      <w:pPr>
        <w:shd w:val="clear" w:color="auto" w:fill="FFFFFF"/>
        <w:spacing w:after="240"/>
        <w:rPr>
          <w:rFonts w:ascii="Arial" w:hAnsi="Arial" w:cs="Arial"/>
          <w:color w:val="262626"/>
        </w:rPr>
      </w:pPr>
      <w:r w:rsidRPr="001811DB">
        <w:rPr>
          <w:rFonts w:ascii="Arial" w:hAnsi="Arial" w:cs="Arial"/>
          <w:color w:val="262626"/>
        </w:rPr>
        <w:t xml:space="preserve">The GDPR specifies what individuals have a right to be informed about when you collect and use their personal data, who you share it with and how long you keep it for. Providing this information is a key element of the principle of transparency and can also help you to build trust with clients. </w:t>
      </w:r>
      <w:r w:rsidRPr="001811DB">
        <w:rPr>
          <w:rFonts w:ascii="Arial" w:hAnsi="Arial" w:cs="Arial"/>
          <w:color w:val="262626"/>
          <w:szCs w:val="20"/>
        </w:rPr>
        <w:t xml:space="preserve">This form has been designed to encourage the safe, lawful and secure sharing of personal information with relevant agencies by providing a clear framework to assist and record the decision-making process. </w:t>
      </w:r>
    </w:p>
    <w:p w14:paraId="16A6400F" w14:textId="77777777" w:rsidR="001811DB" w:rsidRPr="001811DB" w:rsidRDefault="001811DB" w:rsidP="001811DB">
      <w:pPr>
        <w:rPr>
          <w:rFonts w:ascii="Arial" w:hAnsi="Arial" w:cs="Arial"/>
          <w:color w:val="262626"/>
        </w:rPr>
      </w:pPr>
      <w:r w:rsidRPr="001811DB">
        <w:rPr>
          <w:rFonts w:ascii="Arial" w:hAnsi="Arial" w:cs="Arial"/>
          <w:color w:val="262626"/>
        </w:rPr>
        <w:t>You must ensure the information you share is:</w:t>
      </w:r>
    </w:p>
    <w:p w14:paraId="02F42B70" w14:textId="77777777" w:rsidR="001811DB" w:rsidRPr="001811DB" w:rsidRDefault="001811DB" w:rsidP="001811DB">
      <w:pPr>
        <w:pStyle w:val="Bulletedlist"/>
        <w:rPr>
          <w:color w:val="262626"/>
        </w:rPr>
      </w:pPr>
      <w:r w:rsidRPr="001811DB">
        <w:rPr>
          <w:color w:val="262626"/>
        </w:rPr>
        <w:t>adequate – sufficient to properly fulfil your stated purpose;</w:t>
      </w:r>
    </w:p>
    <w:p w14:paraId="6C330CB3" w14:textId="77777777" w:rsidR="001811DB" w:rsidRPr="001811DB" w:rsidRDefault="001811DB" w:rsidP="001811DB">
      <w:pPr>
        <w:pStyle w:val="Bulletedlist"/>
        <w:rPr>
          <w:color w:val="262626"/>
        </w:rPr>
      </w:pPr>
      <w:r w:rsidRPr="001811DB">
        <w:rPr>
          <w:color w:val="262626"/>
        </w:rPr>
        <w:t>relevant – has a rational link to that purpose; and</w:t>
      </w:r>
    </w:p>
    <w:p w14:paraId="7D7B24E3" w14:textId="77777777" w:rsidR="001811DB" w:rsidRPr="001811DB" w:rsidRDefault="001811DB" w:rsidP="001811DB">
      <w:pPr>
        <w:pStyle w:val="Bulletedlist"/>
        <w:rPr>
          <w:color w:val="262626"/>
        </w:rPr>
      </w:pPr>
      <w:r w:rsidRPr="001811DB">
        <w:rPr>
          <w:color w:val="262626"/>
        </w:rPr>
        <w:t>limited to what is necessary – you do not share (or hold) more than you need for that purpose.</w:t>
      </w:r>
    </w:p>
    <w:p w14:paraId="784324F4" w14:textId="77777777" w:rsidR="001811DB" w:rsidRPr="001811DB" w:rsidRDefault="001811DB" w:rsidP="001811DB">
      <w:pPr>
        <w:pStyle w:val="Heading5"/>
        <w:rPr>
          <w:rFonts w:ascii="Arial" w:hAnsi="Arial" w:cs="Arial"/>
        </w:rPr>
      </w:pPr>
    </w:p>
    <w:p w14:paraId="42ED94A9" w14:textId="77777777" w:rsidR="001811DB" w:rsidRPr="001811DB" w:rsidRDefault="001811DB" w:rsidP="001811DB">
      <w:pPr>
        <w:pStyle w:val="Heading5"/>
        <w:rPr>
          <w:rStyle w:val="SubtleReference"/>
          <w:rFonts w:ascii="Arial" w:hAnsi="Arial" w:cs="Arial"/>
          <w:b w:val="0"/>
          <w:bCs w:val="0"/>
          <w:color w:val="0096DF"/>
        </w:rPr>
      </w:pPr>
      <w:r w:rsidRPr="001811DB">
        <w:rPr>
          <w:rStyle w:val="SubtleReference"/>
          <w:rFonts w:ascii="Arial" w:hAnsi="Arial" w:cs="Arial"/>
          <w:b w:val="0"/>
          <w:bCs w:val="0"/>
          <w:color w:val="0096DF"/>
        </w:rPr>
        <w:t>Purpose</w:t>
      </w:r>
    </w:p>
    <w:p w14:paraId="2F6CE027" w14:textId="77777777" w:rsidR="001811DB" w:rsidRPr="001811DB" w:rsidRDefault="001811DB" w:rsidP="001811DB">
      <w:pPr>
        <w:rPr>
          <w:rFonts w:ascii="Arial" w:hAnsi="Arial" w:cs="Arial"/>
          <w:color w:val="262626"/>
        </w:rPr>
      </w:pPr>
      <w:r w:rsidRPr="001811DB">
        <w:rPr>
          <w:rFonts w:ascii="Arial" w:hAnsi="Arial" w:cs="Arial"/>
          <w:color w:val="262626"/>
        </w:rPr>
        <w:t xml:space="preserve">You must be clear about what your purposes for processing are from the start. You need to record your purposes as part of your documentation obligations and specify them in your privacy information for clients. You can only use the personal data for a new purpose if either this is compatible with your original purpose, you get consent, or you have a clear basis in law. Reference your local Marac Operating/Information Sharing Protocol which will detail the Lawful Basis for information sharing in the Marac process. </w:t>
      </w:r>
    </w:p>
    <w:p w14:paraId="7EDFF9F4" w14:textId="77777777" w:rsidR="001811DB" w:rsidRPr="001811DB" w:rsidRDefault="001811DB" w:rsidP="001811DB">
      <w:pPr>
        <w:rPr>
          <w:rFonts w:ascii="Arial" w:hAnsi="Arial" w:cs="Arial"/>
          <w:b/>
          <w:color w:val="262626"/>
          <w:sz w:val="22"/>
          <w:szCs w:val="22"/>
        </w:rPr>
      </w:pPr>
    </w:p>
    <w:p w14:paraId="7184F1E9" w14:textId="77777777" w:rsidR="001811DB" w:rsidRPr="001811DB" w:rsidRDefault="001811DB" w:rsidP="001811DB">
      <w:pPr>
        <w:pStyle w:val="Heading5"/>
        <w:rPr>
          <w:rStyle w:val="SubtleReference"/>
          <w:rFonts w:ascii="Arial" w:hAnsi="Arial" w:cs="Arial"/>
          <w:b w:val="0"/>
          <w:bCs w:val="0"/>
          <w:color w:val="0096DF"/>
        </w:rPr>
      </w:pPr>
      <w:r w:rsidRPr="001811DB">
        <w:rPr>
          <w:rStyle w:val="SubtleReference"/>
          <w:rFonts w:ascii="Arial" w:hAnsi="Arial" w:cs="Arial"/>
          <w:b w:val="0"/>
          <w:bCs w:val="0"/>
          <w:color w:val="0096DF"/>
        </w:rPr>
        <w:t>Lawful Basis</w:t>
      </w:r>
    </w:p>
    <w:p w14:paraId="1441639F" w14:textId="77777777" w:rsidR="001811DB" w:rsidRPr="001811DB" w:rsidRDefault="001811DB" w:rsidP="001811DB">
      <w:pPr>
        <w:rPr>
          <w:rFonts w:ascii="Arial" w:hAnsi="Arial" w:cs="Arial"/>
          <w:b/>
          <w:color w:val="262626"/>
          <w:szCs w:val="22"/>
        </w:rPr>
      </w:pPr>
      <w:r w:rsidRPr="001811DB">
        <w:rPr>
          <w:rFonts w:ascii="Arial" w:hAnsi="Arial" w:cs="Arial"/>
          <w:color w:val="262626"/>
        </w:rPr>
        <w:t>There are six available lawful bases for processing. No single basis is ’better’ or more important than the others – which basis is most appropriate to use will depend on your purpose and relationship with the individual. Most lawful bases require that processing is ‘necessary’. If you can reasonably achieve the same purpose without the processing, you won’t have a lawful basis. You must determine your lawful basis before you begin processing, and you should document it. Take care to get it right first time - you should not swap to a different lawful basis at a later date without good reason. Your privacy notice should include your lawful basis for processing as well as the purposes of the processing. If your purposes change, you may be able to continue processing under the original lawful basis if your new purpose is compatible with your initial purpose (unless your original lawful basis was consent). If you are processing special category data you need to identify both a lawful basis for general processing and an additional condition for processing this type of data. If you are processing criminal conviction data or data about offences you need to identify both a lawful basis for general processing and an additional condition for processing this type of data.</w:t>
      </w:r>
    </w:p>
    <w:p w14:paraId="2B977480" w14:textId="77777777" w:rsidR="001811DB" w:rsidRPr="001811DB" w:rsidRDefault="001811DB" w:rsidP="001811DB">
      <w:pPr>
        <w:rPr>
          <w:rStyle w:val="SubtleReference"/>
          <w:rFonts w:ascii="Arial" w:hAnsi="Arial" w:cs="Arial"/>
          <w:bCs w:val="0"/>
          <w:color w:val="262626"/>
          <w:szCs w:val="22"/>
        </w:rPr>
      </w:pPr>
    </w:p>
    <w:p w14:paraId="6C5D0CA4" w14:textId="77777777" w:rsidR="001811DB" w:rsidRPr="001811DB" w:rsidRDefault="001811DB" w:rsidP="001811DB">
      <w:pPr>
        <w:pStyle w:val="Heading5"/>
        <w:rPr>
          <w:rStyle w:val="SubtleReference"/>
          <w:rFonts w:ascii="Arial" w:hAnsi="Arial" w:cs="Arial"/>
          <w:b w:val="0"/>
          <w:bCs w:val="0"/>
          <w:color w:val="0096DF"/>
        </w:rPr>
      </w:pPr>
      <w:r w:rsidRPr="001811DB">
        <w:rPr>
          <w:rStyle w:val="SubtleReference"/>
          <w:rFonts w:ascii="Arial" w:hAnsi="Arial" w:cs="Arial"/>
          <w:b w:val="0"/>
          <w:color w:val="0096DF"/>
        </w:rPr>
        <w:t>Consent</w:t>
      </w:r>
    </w:p>
    <w:p w14:paraId="48BAEDFB" w14:textId="77777777" w:rsidR="001811DB" w:rsidRPr="001811DB" w:rsidRDefault="001811DB" w:rsidP="001811DB">
      <w:pPr>
        <w:rPr>
          <w:rFonts w:ascii="Arial" w:hAnsi="Arial" w:cs="Arial"/>
          <w:color w:val="262626"/>
          <w:szCs w:val="20"/>
        </w:rPr>
      </w:pPr>
      <w:r w:rsidRPr="001811DB">
        <w:rPr>
          <w:rFonts w:ascii="Arial" w:hAnsi="Arial" w:cs="Arial"/>
          <w:color w:val="262626"/>
          <w:szCs w:val="20"/>
        </w:rPr>
        <w:t>The GDPR sets a high standard for consent. But you often won’t need consent. Consent means offering individuals real choice and control. Genuine consent should put individuals in charge, build trust and engagement.  When a person is assessed to be at high risk of serious harm or homicide (M</w:t>
      </w:r>
      <w:r w:rsidRPr="001811DB">
        <w:rPr>
          <w:rFonts w:ascii="Arial" w:hAnsi="Arial" w:cs="Arial"/>
          <w:color w:val="262626"/>
        </w:rPr>
        <w:t>ARAC</w:t>
      </w:r>
      <w:r w:rsidRPr="001811DB">
        <w:rPr>
          <w:rFonts w:ascii="Arial" w:hAnsi="Arial" w:cs="Arial"/>
          <w:color w:val="262626"/>
          <w:szCs w:val="20"/>
        </w:rPr>
        <w:t xml:space="preserve"> threshold) information can be shared without consent thus the client cannot choose or control the process. In order to lawfully process special category data (formally sensitive data), you must identify both a lawful basis under Article 6 and a separate condition for processing special category data under Article 9. These do not have to be linked.</w:t>
      </w:r>
    </w:p>
    <w:p w14:paraId="4648A082" w14:textId="77777777" w:rsidR="001811DB" w:rsidRPr="001811DB" w:rsidRDefault="001811DB" w:rsidP="001811DB">
      <w:pPr>
        <w:rPr>
          <w:rFonts w:ascii="Arial" w:hAnsi="Arial" w:cs="Arial"/>
          <w:color w:val="262626"/>
        </w:rPr>
      </w:pPr>
    </w:p>
    <w:p w14:paraId="6B426B66" w14:textId="77777777" w:rsidR="001811DB" w:rsidRPr="001811DB" w:rsidRDefault="001811DB" w:rsidP="001811DB">
      <w:pPr>
        <w:rPr>
          <w:rFonts w:ascii="Arial" w:hAnsi="Arial" w:cs="Arial"/>
          <w:color w:val="262626"/>
          <w:szCs w:val="20"/>
        </w:rPr>
      </w:pPr>
      <w:r w:rsidRPr="001811DB">
        <w:rPr>
          <w:rFonts w:ascii="Arial" w:hAnsi="Arial" w:cs="Arial"/>
          <w:color w:val="262626"/>
        </w:rPr>
        <w:t>You must ensure the personal data you are processing is:</w:t>
      </w:r>
    </w:p>
    <w:p w14:paraId="6E1F0F87" w14:textId="77777777" w:rsidR="001811DB" w:rsidRPr="001811DB" w:rsidRDefault="001811DB" w:rsidP="001811DB">
      <w:pPr>
        <w:pStyle w:val="Bulletedlist"/>
      </w:pPr>
      <w:r w:rsidRPr="001811DB">
        <w:t>adequate – sufficient to properly fulfil your stated purpose;</w:t>
      </w:r>
    </w:p>
    <w:p w14:paraId="38A3A867" w14:textId="77777777" w:rsidR="001811DB" w:rsidRPr="001811DB" w:rsidRDefault="001811DB" w:rsidP="001811DB">
      <w:pPr>
        <w:pStyle w:val="Bulletedlist"/>
      </w:pPr>
      <w:r w:rsidRPr="001811DB">
        <w:t>relevant – has a rational link to that purpose; and</w:t>
      </w:r>
    </w:p>
    <w:p w14:paraId="798042B8" w14:textId="77777777" w:rsidR="001811DB" w:rsidRPr="001811DB" w:rsidRDefault="001811DB" w:rsidP="001811DB">
      <w:pPr>
        <w:pStyle w:val="Bulletedlist"/>
      </w:pPr>
      <w:r w:rsidRPr="001811DB">
        <w:t>limited to what is necessary – you do not hold more than you need for that purpose.</w:t>
      </w:r>
    </w:p>
    <w:p w14:paraId="488C7BBD" w14:textId="77777777" w:rsidR="001811DB" w:rsidRPr="001811DB" w:rsidRDefault="001811DB" w:rsidP="001811DB">
      <w:pPr>
        <w:pStyle w:val="Bulletedlist"/>
        <w:numPr>
          <w:ilvl w:val="0"/>
          <w:numId w:val="0"/>
        </w:numPr>
        <w:rPr>
          <w:b/>
          <w:color w:val="0070C0"/>
          <w:sz w:val="22"/>
          <w:szCs w:val="22"/>
        </w:rPr>
      </w:pPr>
    </w:p>
    <w:p w14:paraId="5073D4E8" w14:textId="77777777" w:rsidR="001811DB" w:rsidRPr="001811DB" w:rsidRDefault="001811DB" w:rsidP="001811DB">
      <w:pPr>
        <w:pStyle w:val="Heading5"/>
        <w:rPr>
          <w:rStyle w:val="SubtleReference"/>
          <w:rFonts w:ascii="Arial" w:hAnsi="Arial" w:cs="Arial"/>
          <w:b w:val="0"/>
          <w:bCs w:val="0"/>
          <w:color w:val="0096DF"/>
        </w:rPr>
      </w:pPr>
      <w:r w:rsidRPr="001811DB">
        <w:rPr>
          <w:rStyle w:val="SubtleReference"/>
          <w:rFonts w:ascii="Arial" w:hAnsi="Arial" w:cs="Arial"/>
          <w:b w:val="0"/>
          <w:bCs w:val="0"/>
          <w:color w:val="0096DF"/>
        </w:rPr>
        <w:t xml:space="preserve">Safety </w:t>
      </w:r>
    </w:p>
    <w:p w14:paraId="06BB9A8E" w14:textId="77777777" w:rsidR="001811DB" w:rsidRPr="001811DB" w:rsidRDefault="001811DB" w:rsidP="001811DB">
      <w:pPr>
        <w:rPr>
          <w:rFonts w:ascii="Arial" w:hAnsi="Arial" w:cs="Arial"/>
          <w:b/>
          <w:color w:val="262626"/>
        </w:rPr>
      </w:pPr>
      <w:r w:rsidRPr="001811DB">
        <w:rPr>
          <w:rFonts w:ascii="Arial" w:hAnsi="Arial" w:cs="Arial"/>
          <w:color w:val="262626"/>
        </w:rPr>
        <w:t>The safety of the victim and children living with domestic abuse is paramount.</w:t>
      </w:r>
    </w:p>
    <w:p w14:paraId="6624FDFE" w14:textId="77777777" w:rsidR="001811DB" w:rsidRPr="001811DB" w:rsidRDefault="001811DB" w:rsidP="001811DB">
      <w:pPr>
        <w:rPr>
          <w:rFonts w:ascii="Arial" w:hAnsi="Arial" w:cs="Arial"/>
          <w:color w:val="262626"/>
        </w:rPr>
      </w:pPr>
      <w:r w:rsidRPr="001811DB">
        <w:rPr>
          <w:rFonts w:ascii="Arial" w:hAnsi="Arial" w:cs="Arial"/>
          <w:color w:val="262626"/>
        </w:rPr>
        <w:t xml:space="preserve">When considering whether to share information you must always consider risk factors – how great is the risk? Will that risk increase if information is shared. Can that risk be managed? Do I need to limit who the information is shared with? Record and document all decisions whether to share or not to share information. Decisions should be defensible NOT defensive. </w:t>
      </w:r>
    </w:p>
    <w:p w14:paraId="3430F342" w14:textId="77777777" w:rsidR="001811DB" w:rsidRPr="001811DB" w:rsidRDefault="001811DB" w:rsidP="001811DB">
      <w:pPr>
        <w:pStyle w:val="Heading5"/>
        <w:rPr>
          <w:rStyle w:val="SubtleReference"/>
          <w:rFonts w:ascii="Arial" w:hAnsi="Arial" w:cs="Arial"/>
          <w:b w:val="0"/>
          <w:bCs w:val="0"/>
          <w:color w:val="0096DF"/>
        </w:rPr>
      </w:pPr>
    </w:p>
    <w:p w14:paraId="54F0F9BA" w14:textId="77777777" w:rsidR="001811DB" w:rsidRPr="001811DB" w:rsidRDefault="001811DB" w:rsidP="001811DB">
      <w:pPr>
        <w:pStyle w:val="Heading5"/>
        <w:rPr>
          <w:rStyle w:val="SubtleReference"/>
          <w:rFonts w:ascii="Arial" w:hAnsi="Arial" w:cs="Arial"/>
          <w:b w:val="0"/>
          <w:bCs w:val="0"/>
          <w:color w:val="0096DF"/>
        </w:rPr>
      </w:pPr>
      <w:r w:rsidRPr="001811DB">
        <w:rPr>
          <w:rStyle w:val="SubtleReference"/>
          <w:rFonts w:ascii="Arial" w:hAnsi="Arial" w:cs="Arial"/>
          <w:b w:val="0"/>
          <w:color w:val="0096DF"/>
        </w:rPr>
        <w:t>Useful Links</w:t>
      </w:r>
    </w:p>
    <w:p w14:paraId="3BA92ABD" w14:textId="77777777" w:rsidR="001811DB" w:rsidRPr="001811DB" w:rsidRDefault="001811DB" w:rsidP="001811DB">
      <w:pPr>
        <w:rPr>
          <w:rStyle w:val="SubtleReference"/>
          <w:rFonts w:ascii="Arial" w:hAnsi="Arial" w:cs="Arial"/>
          <w:b w:val="0"/>
          <w:color w:val="262626"/>
        </w:rPr>
      </w:pPr>
      <w:r w:rsidRPr="001811DB">
        <w:rPr>
          <w:rStyle w:val="SubtleReference"/>
          <w:rFonts w:ascii="Arial" w:hAnsi="Arial" w:cs="Arial"/>
          <w:color w:val="262626"/>
        </w:rPr>
        <w:t xml:space="preserve">SafeLives recommend that all practitioners have a good working knowledge of the provisions in </w:t>
      </w:r>
      <w:hyperlink r:id="rId47" w:history="1">
        <w:r w:rsidRPr="001811DB">
          <w:rPr>
            <w:rStyle w:val="Hyperlink"/>
            <w:rFonts w:cs="Arial"/>
            <w:color w:val="262626"/>
            <w:u w:val="single"/>
          </w:rPr>
          <w:t>The GDPR 2018 and the Data Protection Act 2018)</w:t>
        </w:r>
      </w:hyperlink>
      <w:r w:rsidRPr="001811DB">
        <w:rPr>
          <w:rStyle w:val="SubtleReference"/>
          <w:rFonts w:ascii="Arial" w:hAnsi="Arial" w:cs="Arial"/>
          <w:color w:val="262626"/>
          <w:u w:val="single"/>
        </w:rPr>
        <w:t xml:space="preserve"> </w:t>
      </w:r>
      <w:r w:rsidRPr="001811DB">
        <w:rPr>
          <w:rStyle w:val="SubtleReference"/>
          <w:rFonts w:ascii="Arial" w:hAnsi="Arial" w:cs="Arial"/>
          <w:color w:val="262626"/>
        </w:rPr>
        <w:t>and refer to the ICO for advice and guidance on information sharing. You should also refer to internal policies and your local Marac Operating Protocol/Information Sharing Protocol.</w:t>
      </w:r>
    </w:p>
    <w:p w14:paraId="63D96A27" w14:textId="77777777" w:rsidR="001811DB" w:rsidRPr="001811DB" w:rsidRDefault="001811DB" w:rsidP="001811DB">
      <w:pPr>
        <w:rPr>
          <w:rFonts w:ascii="Arial" w:hAnsi="Arial" w:cs="Arial"/>
          <w:color w:val="262626"/>
          <w:szCs w:val="20"/>
        </w:rPr>
      </w:pPr>
    </w:p>
    <w:p w14:paraId="26CA3DAD" w14:textId="77777777" w:rsidR="001811DB" w:rsidRPr="001811DB" w:rsidRDefault="001811DB" w:rsidP="001811DB">
      <w:pPr>
        <w:pStyle w:val="Bulletedlist"/>
      </w:pPr>
      <w:r w:rsidRPr="001811DB">
        <w:t>The ICO have published detailed guidance on </w:t>
      </w:r>
      <w:hyperlink r:id="rId48" w:tooltip="Children and the GDPR" w:history="1">
        <w:r w:rsidRPr="001811DB">
          <w:rPr>
            <w:rStyle w:val="Hyperlink"/>
            <w:color w:val="262626"/>
            <w:szCs w:val="20"/>
            <w:u w:val="single"/>
          </w:rPr>
          <w:t>children and the GDPR</w:t>
        </w:r>
      </w:hyperlink>
      <w:r w:rsidRPr="001811DB">
        <w:t>.</w:t>
      </w:r>
    </w:p>
    <w:p w14:paraId="37ACD1B7" w14:textId="77777777" w:rsidR="001811DB" w:rsidRPr="001811DB" w:rsidRDefault="001811DB" w:rsidP="001811DB">
      <w:pPr>
        <w:pStyle w:val="Bulletedlist"/>
      </w:pPr>
      <w:r w:rsidRPr="001811DB">
        <w:t>ICO guidance on </w:t>
      </w:r>
      <w:hyperlink r:id="rId49" w:tooltip="What is personal data?" w:history="1">
        <w:r w:rsidRPr="001811DB">
          <w:rPr>
            <w:rStyle w:val="Hyperlink"/>
            <w:color w:val="262626"/>
            <w:szCs w:val="20"/>
            <w:u w:val="single"/>
          </w:rPr>
          <w:t>determining what is personal data</w:t>
        </w:r>
      </w:hyperlink>
      <w:r w:rsidRPr="001811DB">
        <w:t>.</w:t>
      </w:r>
    </w:p>
    <w:p w14:paraId="7BF63856" w14:textId="77777777" w:rsidR="001811DB" w:rsidRPr="001811DB" w:rsidRDefault="007120D9" w:rsidP="001811DB">
      <w:pPr>
        <w:pStyle w:val="Bulletedlist"/>
      </w:pPr>
      <w:hyperlink r:id="rId50" w:history="1">
        <w:r w:rsidR="001811DB" w:rsidRPr="001811DB">
          <w:rPr>
            <w:rStyle w:val="Hyperlink"/>
            <w:color w:val="262626"/>
            <w:szCs w:val="20"/>
            <w:u w:val="single"/>
          </w:rPr>
          <w:t>The ICO guidance</w:t>
        </w:r>
      </w:hyperlink>
      <w:r w:rsidR="001811DB" w:rsidRPr="001811DB">
        <w:t xml:space="preserve"> will help you to understand what information you need to provide people with when you collect their personal data, when it needs to be provided, and how you can provide it.</w:t>
      </w:r>
    </w:p>
    <w:p w14:paraId="2FDC39CC" w14:textId="77777777" w:rsidR="001811DB" w:rsidRPr="001811DB" w:rsidRDefault="007120D9" w:rsidP="001811DB">
      <w:pPr>
        <w:pStyle w:val="Bulletedlist"/>
      </w:pPr>
      <w:hyperlink r:id="rId51" w:history="1">
        <w:r w:rsidR="001811DB" w:rsidRPr="001811DB">
          <w:rPr>
            <w:rStyle w:val="Hyperlink"/>
            <w:color w:val="262626"/>
            <w:szCs w:val="20"/>
            <w:u w:val="single"/>
          </w:rPr>
          <w:t>GDPR – A Briefing for Maracs (SafeLives)</w:t>
        </w:r>
      </w:hyperlink>
    </w:p>
    <w:p w14:paraId="2EA21902" w14:textId="77777777" w:rsidR="001811DB" w:rsidRPr="001811DB" w:rsidRDefault="007120D9" w:rsidP="001811DB">
      <w:pPr>
        <w:pStyle w:val="Bulletedlist"/>
        <w:rPr>
          <w:rStyle w:val="Hyperlink"/>
          <w:color w:val="262626"/>
          <w:szCs w:val="20"/>
        </w:rPr>
      </w:pPr>
      <w:hyperlink r:id="rId52" w:history="1">
        <w:r w:rsidR="001811DB" w:rsidRPr="001811DB">
          <w:rPr>
            <w:rStyle w:val="Hyperlink"/>
            <w:color w:val="262626"/>
            <w:szCs w:val="20"/>
            <w:u w:val="single"/>
          </w:rPr>
          <w:t>s.115 Crime &amp; Disorder Act 1998</w:t>
        </w:r>
      </w:hyperlink>
    </w:p>
    <w:p w14:paraId="1BA629A9" w14:textId="77777777" w:rsidR="001811DB" w:rsidRPr="001811DB" w:rsidRDefault="001811DB" w:rsidP="001811DB">
      <w:pPr>
        <w:rPr>
          <w:rStyle w:val="Hyperlink"/>
          <w:rFonts w:cs="Arial"/>
          <w:color w:val="262626"/>
          <w:szCs w:val="20"/>
        </w:rPr>
      </w:pPr>
    </w:p>
    <w:p w14:paraId="5098FA41" w14:textId="77777777" w:rsidR="001811DB" w:rsidRPr="001811DB" w:rsidRDefault="001811DB" w:rsidP="001811DB">
      <w:pPr>
        <w:rPr>
          <w:rFonts w:ascii="Arial" w:hAnsi="Arial" w:cs="Arial"/>
          <w:color w:val="262626"/>
          <w:szCs w:val="20"/>
        </w:rPr>
      </w:pPr>
      <w:r w:rsidRPr="001811DB">
        <w:rPr>
          <w:rStyle w:val="Hyperlink"/>
          <w:rFonts w:cs="Arial"/>
          <w:color w:val="262626"/>
          <w:szCs w:val="20"/>
        </w:rPr>
        <w:t>If in doubt always seek advice from management/ your Data Protection Officer and or legal experts</w:t>
      </w:r>
    </w:p>
    <w:p w14:paraId="17C582DB" w14:textId="77777777" w:rsidR="001811DB" w:rsidRPr="001811DB" w:rsidRDefault="001811DB" w:rsidP="001811DB">
      <w:pPr>
        <w:rPr>
          <w:rFonts w:ascii="Arial" w:hAnsi="Arial" w:cs="Arial"/>
        </w:rPr>
      </w:pPr>
    </w:p>
    <w:p w14:paraId="0F39CCF9" w14:textId="77777777" w:rsidR="001811DB" w:rsidRPr="001811DB" w:rsidRDefault="001811DB" w:rsidP="001811DB">
      <w:pPr>
        <w:rPr>
          <w:rFonts w:ascii="Arial" w:hAnsi="Arial" w:cs="Arial"/>
        </w:rPr>
      </w:pPr>
    </w:p>
    <w:p w14:paraId="377935E3" w14:textId="77777777" w:rsidR="001811DB" w:rsidRPr="001811DB" w:rsidRDefault="001811DB" w:rsidP="001811DB">
      <w:pPr>
        <w:pStyle w:val="Heading2"/>
      </w:pPr>
      <w:r w:rsidRPr="001811DB">
        <w:br w:type="page"/>
      </w:r>
    </w:p>
    <w:p w14:paraId="40151F9B" w14:textId="77777777" w:rsidR="001811DB" w:rsidRPr="001811DB" w:rsidRDefault="001811DB" w:rsidP="001811DB">
      <w:pPr>
        <w:pStyle w:val="Heading1"/>
        <w:rPr>
          <w:rFonts w:cs="Arial"/>
          <w:sz w:val="36"/>
        </w:rPr>
      </w:pPr>
      <w:r w:rsidRPr="001811DB">
        <w:rPr>
          <w:rFonts w:cs="Arial"/>
          <w:sz w:val="36"/>
        </w:rPr>
        <w:t>MULTI AGENCY RISK ASSESSMENT CONFERENCE</w:t>
      </w:r>
    </w:p>
    <w:p w14:paraId="056A447F" w14:textId="77777777" w:rsidR="001811DB" w:rsidRPr="001811DB" w:rsidRDefault="001811DB" w:rsidP="001811DB">
      <w:pPr>
        <w:rPr>
          <w:rFonts w:ascii="Arial" w:hAnsi="Arial" w:cs="Arial"/>
          <w:sz w:val="22"/>
        </w:rPr>
      </w:pPr>
    </w:p>
    <w:p w14:paraId="58D25EAD" w14:textId="77777777" w:rsidR="001811DB" w:rsidRPr="00875587" w:rsidRDefault="001811DB" w:rsidP="001811DB">
      <w:pPr>
        <w:pStyle w:val="Heading2"/>
        <w:jc w:val="center"/>
        <w:rPr>
          <w:i w:val="0"/>
          <w:iCs w:val="0"/>
          <w:u w:val="single"/>
        </w:rPr>
      </w:pPr>
      <w:bookmarkStart w:id="30" w:name="_Confidentiality_Declaration"/>
      <w:bookmarkEnd w:id="30"/>
      <w:r w:rsidRPr="00875587">
        <w:rPr>
          <w:i w:val="0"/>
          <w:iCs w:val="0"/>
          <w:u w:val="single"/>
        </w:rPr>
        <w:t>Confidentiality Declaration</w:t>
      </w:r>
    </w:p>
    <w:p w14:paraId="198708F0" w14:textId="77777777" w:rsidR="001811DB" w:rsidRPr="001811DB" w:rsidRDefault="001811DB" w:rsidP="001811DB">
      <w:pPr>
        <w:rPr>
          <w:rFonts w:ascii="Arial" w:hAnsi="Arial" w:cs="Arial"/>
        </w:rPr>
      </w:pPr>
    </w:p>
    <w:p w14:paraId="6C6E9CDA" w14:textId="77777777" w:rsidR="001811DB" w:rsidRPr="001811DB" w:rsidRDefault="001811DB" w:rsidP="001811DB">
      <w:pPr>
        <w:rPr>
          <w:rFonts w:ascii="Arial" w:hAnsi="Arial" w:cs="Arial"/>
          <w:b/>
          <w:sz w:val="28"/>
        </w:rPr>
      </w:pPr>
      <w:r w:rsidRPr="001811DB">
        <w:rPr>
          <w:rFonts w:ascii="Arial" w:hAnsi="Arial" w:cs="Arial"/>
          <w:b/>
          <w:sz w:val="28"/>
        </w:rPr>
        <w:t>Date:</w:t>
      </w:r>
    </w:p>
    <w:p w14:paraId="6A8443D7" w14:textId="77777777" w:rsidR="001811DB" w:rsidRPr="001811DB" w:rsidRDefault="001811DB" w:rsidP="001811DB">
      <w:pPr>
        <w:rPr>
          <w:rFonts w:ascii="Arial" w:hAnsi="Arial" w:cs="Arial"/>
          <w:sz w:val="22"/>
        </w:rPr>
      </w:pPr>
    </w:p>
    <w:p w14:paraId="6F2B77A1" w14:textId="77777777" w:rsidR="001811DB" w:rsidRPr="001811DB" w:rsidRDefault="001811DB" w:rsidP="001811DB">
      <w:pPr>
        <w:rPr>
          <w:rFonts w:ascii="Arial" w:hAnsi="Arial" w:cs="Arial"/>
          <w:sz w:val="28"/>
        </w:rPr>
      </w:pPr>
      <w:r w:rsidRPr="001811DB">
        <w:rPr>
          <w:rFonts w:ascii="Arial" w:hAnsi="Arial" w:cs="Arial"/>
          <w:sz w:val="28"/>
        </w:rPr>
        <w:t>THE CHAIR OF THE MEETING REMINDS ALL CONCERNED OF THE PROTOCOLS WITHIN THE AGREED INFORMATION SHARING PROTOCOLS.</w:t>
      </w:r>
    </w:p>
    <w:p w14:paraId="7199443C" w14:textId="77777777" w:rsidR="001811DB" w:rsidRPr="001811DB" w:rsidRDefault="001811DB" w:rsidP="001811DB">
      <w:pPr>
        <w:rPr>
          <w:rFonts w:ascii="Arial" w:hAnsi="Arial" w:cs="Arial"/>
          <w:sz w:val="28"/>
        </w:rPr>
      </w:pPr>
    </w:p>
    <w:p w14:paraId="1FDBAF9B" w14:textId="77777777" w:rsidR="001811DB" w:rsidRPr="001811DB" w:rsidRDefault="001811DB" w:rsidP="001811DB">
      <w:pPr>
        <w:rPr>
          <w:rFonts w:ascii="Arial" w:hAnsi="Arial" w:cs="Arial"/>
          <w:sz w:val="28"/>
        </w:rPr>
      </w:pPr>
      <w:r w:rsidRPr="001811DB">
        <w:rPr>
          <w:rFonts w:ascii="Arial" w:hAnsi="Arial" w:cs="Arial"/>
          <w:sz w:val="28"/>
        </w:rPr>
        <w:t>Information discussed by the agency representative, within the ambit of this meeting is strictly confidential and must not be disclosed to third parties who have not signed up to the information sharing protocols without the agreement of the partners of the meeting.</w:t>
      </w:r>
    </w:p>
    <w:p w14:paraId="49EC7FE3" w14:textId="77777777" w:rsidR="001811DB" w:rsidRPr="001811DB" w:rsidRDefault="001811DB" w:rsidP="001811DB">
      <w:pPr>
        <w:rPr>
          <w:rFonts w:ascii="Arial" w:hAnsi="Arial" w:cs="Arial"/>
          <w:sz w:val="28"/>
        </w:rPr>
      </w:pPr>
    </w:p>
    <w:p w14:paraId="10F2F23F" w14:textId="77777777" w:rsidR="001811DB" w:rsidRPr="001811DB" w:rsidRDefault="001811DB" w:rsidP="001811DB">
      <w:pPr>
        <w:rPr>
          <w:rFonts w:ascii="Arial" w:hAnsi="Arial" w:cs="Arial"/>
          <w:sz w:val="28"/>
        </w:rPr>
      </w:pPr>
      <w:r w:rsidRPr="001811DB">
        <w:rPr>
          <w:rFonts w:ascii="Arial" w:hAnsi="Arial" w:cs="Arial"/>
          <w:sz w:val="28"/>
        </w:rPr>
        <w:t>All agencies should ensure that the minutes are retained in a confidential and appropriately restricted manner.  These minutes will aim to reflect that all individuals who are discussed at these meetings should be treated fairly, with respect and without improper discrimination.  All work undertaken at the meetings will be informed by a commitment to equal opportunities and effective practice issues in relation to race, gender, sexuality and disability.</w:t>
      </w:r>
    </w:p>
    <w:p w14:paraId="53441900" w14:textId="77777777" w:rsidR="001811DB" w:rsidRPr="001811DB" w:rsidRDefault="001811DB" w:rsidP="001811DB">
      <w:pPr>
        <w:rPr>
          <w:rFonts w:ascii="Arial" w:hAnsi="Arial" w:cs="Arial"/>
          <w:sz w:val="28"/>
        </w:rPr>
      </w:pPr>
    </w:p>
    <w:p w14:paraId="76800517" w14:textId="77777777" w:rsidR="001811DB" w:rsidRPr="001811DB" w:rsidRDefault="001811DB" w:rsidP="001811DB">
      <w:pPr>
        <w:rPr>
          <w:rFonts w:ascii="Arial" w:hAnsi="Arial" w:cs="Arial"/>
          <w:sz w:val="28"/>
        </w:rPr>
      </w:pPr>
      <w:r w:rsidRPr="001811DB">
        <w:rPr>
          <w:rFonts w:ascii="Arial" w:hAnsi="Arial" w:cs="Arial"/>
          <w:sz w:val="28"/>
        </w:rPr>
        <w:t>The purpose of the meeting is as follows:</w:t>
      </w:r>
    </w:p>
    <w:p w14:paraId="2850395F" w14:textId="77777777" w:rsidR="001811DB" w:rsidRPr="001811DB" w:rsidRDefault="001811DB" w:rsidP="001811DB">
      <w:pPr>
        <w:rPr>
          <w:rFonts w:ascii="Arial" w:hAnsi="Arial" w:cs="Arial"/>
          <w:sz w:val="28"/>
        </w:rPr>
      </w:pPr>
    </w:p>
    <w:p w14:paraId="28B5A849" w14:textId="77777777" w:rsidR="001811DB" w:rsidRPr="001811DB" w:rsidRDefault="001811DB" w:rsidP="001811DB">
      <w:pPr>
        <w:numPr>
          <w:ilvl w:val="0"/>
          <w:numId w:val="60"/>
        </w:numPr>
        <w:rPr>
          <w:rFonts w:ascii="Arial" w:hAnsi="Arial" w:cs="Arial"/>
          <w:sz w:val="28"/>
        </w:rPr>
      </w:pPr>
      <w:r w:rsidRPr="001811DB">
        <w:rPr>
          <w:rFonts w:ascii="Arial" w:hAnsi="Arial" w:cs="Arial"/>
          <w:sz w:val="28"/>
        </w:rPr>
        <w:t>To share information to increase the safety, health and well-being of victims – adults and their children.</w:t>
      </w:r>
    </w:p>
    <w:p w14:paraId="5C05C9E4" w14:textId="77777777" w:rsidR="001811DB" w:rsidRPr="001811DB" w:rsidRDefault="001811DB" w:rsidP="001811DB">
      <w:pPr>
        <w:numPr>
          <w:ilvl w:val="0"/>
          <w:numId w:val="60"/>
        </w:numPr>
        <w:rPr>
          <w:rFonts w:ascii="Arial" w:hAnsi="Arial" w:cs="Arial"/>
          <w:sz w:val="28"/>
        </w:rPr>
      </w:pPr>
      <w:r w:rsidRPr="001811DB">
        <w:rPr>
          <w:rFonts w:ascii="Arial" w:hAnsi="Arial" w:cs="Arial"/>
          <w:sz w:val="28"/>
        </w:rPr>
        <w:t>To determine whether the perpetrator poses a significant risk to any particular individual or to the general community.</w:t>
      </w:r>
    </w:p>
    <w:p w14:paraId="651F13B5" w14:textId="77777777" w:rsidR="001811DB" w:rsidRPr="001811DB" w:rsidRDefault="001811DB" w:rsidP="001811DB">
      <w:pPr>
        <w:numPr>
          <w:ilvl w:val="0"/>
          <w:numId w:val="60"/>
        </w:numPr>
        <w:rPr>
          <w:rFonts w:ascii="Arial" w:hAnsi="Arial" w:cs="Arial"/>
          <w:sz w:val="28"/>
        </w:rPr>
      </w:pPr>
      <w:r w:rsidRPr="001811DB">
        <w:rPr>
          <w:rFonts w:ascii="Arial" w:hAnsi="Arial" w:cs="Arial"/>
          <w:sz w:val="28"/>
        </w:rPr>
        <w:t>To construct jointly and implement a risk management plan that provides professional support to all those at risk and that reduces the risk of harm.</w:t>
      </w:r>
    </w:p>
    <w:p w14:paraId="7443E576" w14:textId="77777777" w:rsidR="001811DB" w:rsidRPr="001811DB" w:rsidRDefault="001811DB" w:rsidP="001811DB">
      <w:pPr>
        <w:numPr>
          <w:ilvl w:val="0"/>
          <w:numId w:val="60"/>
        </w:numPr>
        <w:rPr>
          <w:rFonts w:ascii="Arial" w:hAnsi="Arial" w:cs="Arial"/>
          <w:sz w:val="28"/>
        </w:rPr>
      </w:pPr>
      <w:r w:rsidRPr="001811DB">
        <w:rPr>
          <w:rFonts w:ascii="Arial" w:hAnsi="Arial" w:cs="Arial"/>
          <w:sz w:val="28"/>
        </w:rPr>
        <w:t>To reduce repeat victimisation.</w:t>
      </w:r>
    </w:p>
    <w:p w14:paraId="6BC6D07B" w14:textId="77777777" w:rsidR="001811DB" w:rsidRPr="001811DB" w:rsidRDefault="001811DB" w:rsidP="001811DB">
      <w:pPr>
        <w:numPr>
          <w:ilvl w:val="0"/>
          <w:numId w:val="60"/>
        </w:numPr>
        <w:rPr>
          <w:rFonts w:ascii="Arial" w:hAnsi="Arial" w:cs="Arial"/>
          <w:sz w:val="28"/>
        </w:rPr>
      </w:pPr>
      <w:r w:rsidRPr="001811DB">
        <w:rPr>
          <w:rFonts w:ascii="Arial" w:hAnsi="Arial" w:cs="Arial"/>
          <w:sz w:val="28"/>
        </w:rPr>
        <w:t>To improve agency accountability.</w:t>
      </w:r>
    </w:p>
    <w:p w14:paraId="4538FF30" w14:textId="77777777" w:rsidR="001811DB" w:rsidRPr="001811DB" w:rsidRDefault="001811DB" w:rsidP="001811DB">
      <w:pPr>
        <w:numPr>
          <w:ilvl w:val="0"/>
          <w:numId w:val="60"/>
        </w:numPr>
        <w:rPr>
          <w:rFonts w:ascii="Arial" w:hAnsi="Arial" w:cs="Arial"/>
          <w:sz w:val="28"/>
        </w:rPr>
      </w:pPr>
      <w:r w:rsidRPr="001811DB">
        <w:rPr>
          <w:rFonts w:ascii="Arial" w:hAnsi="Arial" w:cs="Arial"/>
          <w:sz w:val="28"/>
        </w:rPr>
        <w:t>To improve support for staff involved in high risk DV cases.</w:t>
      </w:r>
    </w:p>
    <w:p w14:paraId="36A29BB2" w14:textId="77777777" w:rsidR="001811DB" w:rsidRPr="001811DB" w:rsidRDefault="001811DB" w:rsidP="001811DB">
      <w:pPr>
        <w:rPr>
          <w:rFonts w:ascii="Arial" w:hAnsi="Arial" w:cs="Arial"/>
          <w:sz w:val="28"/>
        </w:rPr>
      </w:pPr>
    </w:p>
    <w:p w14:paraId="173BCB8A" w14:textId="77777777" w:rsidR="001811DB" w:rsidRPr="001811DB" w:rsidRDefault="001811DB" w:rsidP="001811DB">
      <w:pPr>
        <w:pStyle w:val="BodyText"/>
        <w:rPr>
          <w:rFonts w:cs="Arial"/>
          <w:sz w:val="28"/>
        </w:rPr>
      </w:pPr>
      <w:r w:rsidRPr="001811DB">
        <w:rPr>
          <w:rFonts w:cs="Arial"/>
          <w:sz w:val="28"/>
        </w:rPr>
        <w:t>The responsibility to take appropriate actions rests with individual agencies; it is not transferred to the MARAC.  The role of the MARAC is to facilitate monitor and evaluate effective information sharing to enable appropriate actions to be taken to increase public safety.</w:t>
      </w:r>
    </w:p>
    <w:p w14:paraId="6BFC38BC" w14:textId="77777777" w:rsidR="001811DB" w:rsidRPr="001811DB" w:rsidRDefault="001811DB" w:rsidP="001811DB">
      <w:pPr>
        <w:rPr>
          <w:rFonts w:ascii="Arial" w:hAnsi="Arial" w:cs="Arial"/>
          <w:sz w:val="28"/>
        </w:rPr>
      </w:pPr>
    </w:p>
    <w:p w14:paraId="461968B3" w14:textId="77777777" w:rsidR="001811DB" w:rsidRPr="001811DB" w:rsidRDefault="001811DB" w:rsidP="001811DB">
      <w:pPr>
        <w:rPr>
          <w:rFonts w:ascii="Arial" w:hAnsi="Arial" w:cs="Arial"/>
          <w:sz w:val="28"/>
        </w:rPr>
      </w:pPr>
      <w:r w:rsidRPr="001811DB">
        <w:rPr>
          <w:rFonts w:ascii="Arial" w:hAnsi="Arial" w:cs="Arial"/>
          <w:sz w:val="28"/>
        </w:rPr>
        <w:t>BY SIGNING THE ATTENDANCE DOCUMENT WE AGREE TO ABIDE TO THESE PRINCIPLES.</w:t>
      </w:r>
    </w:p>
    <w:p w14:paraId="6439DCBF" w14:textId="77777777" w:rsidR="009D62CE" w:rsidRPr="001811DB" w:rsidRDefault="009D62CE" w:rsidP="00ED2731">
      <w:pPr>
        <w:tabs>
          <w:tab w:val="left" w:pos="851"/>
        </w:tabs>
        <w:ind w:left="851" w:hanging="851"/>
        <w:jc w:val="right"/>
        <w:rPr>
          <w:rFonts w:ascii="Arial" w:hAnsi="Arial" w:cs="Arial"/>
          <w:sz w:val="22"/>
        </w:rPr>
      </w:pPr>
    </w:p>
    <w:p w14:paraId="46FA47B1" w14:textId="77777777" w:rsidR="009D62CE" w:rsidRPr="001811DB" w:rsidRDefault="009D62CE" w:rsidP="00ED2731">
      <w:pPr>
        <w:tabs>
          <w:tab w:val="left" w:pos="851"/>
        </w:tabs>
        <w:ind w:left="1418" w:hanging="1418"/>
        <w:rPr>
          <w:rFonts w:ascii="Arial" w:hAnsi="Arial" w:cs="Arial"/>
          <w:sz w:val="22"/>
        </w:rPr>
      </w:pPr>
      <w:bookmarkStart w:id="31" w:name="_INDEMNITY"/>
      <w:bookmarkStart w:id="32" w:name="_Appendix_1:_MARAC"/>
      <w:bookmarkEnd w:id="31"/>
      <w:bookmarkEnd w:id="32"/>
    </w:p>
    <w:p w14:paraId="7BAB122A" w14:textId="3FBB5F4F" w:rsidR="009D62CE" w:rsidRPr="001811DB" w:rsidRDefault="009D62CE" w:rsidP="00C65FA4">
      <w:pPr>
        <w:tabs>
          <w:tab w:val="left" w:pos="851"/>
        </w:tabs>
        <w:rPr>
          <w:rFonts w:ascii="Arial" w:hAnsi="Arial" w:cs="Arial"/>
          <w:sz w:val="22"/>
        </w:rPr>
      </w:pPr>
    </w:p>
    <w:sectPr w:rsidR="009D62CE" w:rsidRPr="001811DB" w:rsidSect="00ED2731">
      <w:headerReference w:type="default" r:id="rId53"/>
      <w:footerReference w:type="even" r:id="rId54"/>
      <w:footerReference w:type="default" r:id="rId55"/>
      <w:headerReference w:type="first" r:id="rId56"/>
      <w:footerReference w:type="first" r:id="rId57"/>
      <w:pgSz w:w="11906" w:h="16838"/>
      <w:pgMar w:top="851" w:right="851" w:bottom="993" w:left="851" w:header="567"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67A01" w14:textId="77777777" w:rsidR="00BE6F0C" w:rsidRDefault="00BE6F0C">
      <w:r>
        <w:separator/>
      </w:r>
    </w:p>
  </w:endnote>
  <w:endnote w:type="continuationSeparator" w:id="0">
    <w:p w14:paraId="53026BBC" w14:textId="77777777" w:rsidR="00BE6F0C" w:rsidRDefault="00BE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F554" w14:textId="77777777" w:rsidR="00600539" w:rsidRDefault="00600539" w:rsidP="002326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4559D3" w14:textId="77777777" w:rsidR="00600539" w:rsidRDefault="00600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462700"/>
      <w:docPartObj>
        <w:docPartGallery w:val="Page Numbers (Bottom of Page)"/>
        <w:docPartUnique/>
      </w:docPartObj>
    </w:sdtPr>
    <w:sdtEndPr/>
    <w:sdtContent>
      <w:sdt>
        <w:sdtPr>
          <w:id w:val="1728636285"/>
          <w:docPartObj>
            <w:docPartGallery w:val="Page Numbers (Top of Page)"/>
            <w:docPartUnique/>
          </w:docPartObj>
        </w:sdtPr>
        <w:sdtEndPr/>
        <w:sdtContent>
          <w:p w14:paraId="4B6A7AC9" w14:textId="33F223D6" w:rsidR="00600539" w:rsidRDefault="00600539">
            <w:pPr>
              <w:pStyle w:val="Footer"/>
              <w:jc w:val="center"/>
            </w:pPr>
            <w:r w:rsidRPr="00F42B4C">
              <w:rPr>
                <w:rFonts w:ascii="Arial" w:hAnsi="Arial" w:cs="Arial"/>
              </w:rPr>
              <w:t xml:space="preserve">Page </w:t>
            </w:r>
            <w:r w:rsidRPr="00F42B4C">
              <w:rPr>
                <w:rFonts w:ascii="Arial" w:hAnsi="Arial" w:cs="Arial"/>
                <w:b/>
                <w:bCs/>
                <w:sz w:val="24"/>
                <w:szCs w:val="24"/>
              </w:rPr>
              <w:fldChar w:fldCharType="begin"/>
            </w:r>
            <w:r w:rsidRPr="00F42B4C">
              <w:rPr>
                <w:rFonts w:ascii="Arial" w:hAnsi="Arial" w:cs="Arial"/>
                <w:b/>
                <w:bCs/>
              </w:rPr>
              <w:instrText xml:space="preserve"> PAGE </w:instrText>
            </w:r>
            <w:r w:rsidRPr="00F42B4C">
              <w:rPr>
                <w:rFonts w:ascii="Arial" w:hAnsi="Arial" w:cs="Arial"/>
                <w:b/>
                <w:bCs/>
                <w:sz w:val="24"/>
                <w:szCs w:val="24"/>
              </w:rPr>
              <w:fldChar w:fldCharType="separate"/>
            </w:r>
            <w:r w:rsidRPr="00F42B4C">
              <w:rPr>
                <w:rFonts w:ascii="Arial" w:hAnsi="Arial" w:cs="Arial"/>
                <w:b/>
                <w:bCs/>
                <w:noProof/>
              </w:rPr>
              <w:t>2</w:t>
            </w:r>
            <w:r w:rsidRPr="00F42B4C">
              <w:rPr>
                <w:rFonts w:ascii="Arial" w:hAnsi="Arial" w:cs="Arial"/>
                <w:b/>
                <w:bCs/>
                <w:sz w:val="24"/>
                <w:szCs w:val="24"/>
              </w:rPr>
              <w:fldChar w:fldCharType="end"/>
            </w:r>
            <w:r w:rsidRPr="00F42B4C">
              <w:rPr>
                <w:rFonts w:ascii="Arial" w:hAnsi="Arial" w:cs="Arial"/>
              </w:rPr>
              <w:t xml:space="preserve"> of </w:t>
            </w:r>
            <w:r w:rsidRPr="00F42B4C">
              <w:rPr>
                <w:rFonts w:ascii="Arial" w:hAnsi="Arial" w:cs="Arial"/>
                <w:b/>
                <w:bCs/>
                <w:sz w:val="24"/>
                <w:szCs w:val="24"/>
              </w:rPr>
              <w:fldChar w:fldCharType="begin"/>
            </w:r>
            <w:r w:rsidRPr="00F42B4C">
              <w:rPr>
                <w:rFonts w:ascii="Arial" w:hAnsi="Arial" w:cs="Arial"/>
                <w:b/>
                <w:bCs/>
              </w:rPr>
              <w:instrText xml:space="preserve"> NUMPAGES  </w:instrText>
            </w:r>
            <w:r w:rsidRPr="00F42B4C">
              <w:rPr>
                <w:rFonts w:ascii="Arial" w:hAnsi="Arial" w:cs="Arial"/>
                <w:b/>
                <w:bCs/>
                <w:sz w:val="24"/>
                <w:szCs w:val="24"/>
              </w:rPr>
              <w:fldChar w:fldCharType="separate"/>
            </w:r>
            <w:r w:rsidRPr="00F42B4C">
              <w:rPr>
                <w:rFonts w:ascii="Arial" w:hAnsi="Arial" w:cs="Arial"/>
                <w:b/>
                <w:bCs/>
                <w:noProof/>
              </w:rPr>
              <w:t>2</w:t>
            </w:r>
            <w:r w:rsidRPr="00F42B4C">
              <w:rPr>
                <w:rFonts w:ascii="Arial" w:hAnsi="Arial" w:cs="Arial"/>
                <w:b/>
                <w:bCs/>
                <w:sz w:val="24"/>
                <w:szCs w:val="24"/>
              </w:rPr>
              <w:fldChar w:fldCharType="end"/>
            </w:r>
          </w:p>
        </w:sdtContent>
      </w:sdt>
    </w:sdtContent>
  </w:sdt>
  <w:p w14:paraId="26B818DD" w14:textId="77777777" w:rsidR="00600539" w:rsidRPr="0081470E" w:rsidRDefault="00600539" w:rsidP="00ED2731">
    <w:pPr>
      <w:pStyle w:val="Footer"/>
      <w:tabs>
        <w:tab w:val="clear" w:pos="4153"/>
        <w:tab w:val="clear" w:pos="8306"/>
      </w:tabs>
      <w:spacing w:before="120"/>
      <w:jc w:val="center"/>
      <w:rPr>
        <w:b/>
        <w:sz w:val="24"/>
        <w:szCs w:val="2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AB42" w14:textId="77777777" w:rsidR="00600539" w:rsidRPr="004B6356" w:rsidRDefault="00600539" w:rsidP="00263CAD">
    <w:pPr>
      <w:pStyle w:val="Header"/>
      <w:tabs>
        <w:tab w:val="clear" w:pos="4153"/>
        <w:tab w:val="clear" w:pos="8306"/>
      </w:tabs>
      <w:spacing w:before="120"/>
      <w:rPr>
        <w:b/>
        <w:sz w:val="24"/>
        <w:szCs w:val="24"/>
      </w:rPr>
    </w:pPr>
    <w:r w:rsidRPr="00B97B54">
      <w:rPr>
        <w:noProof/>
        <w:sz w:val="24"/>
        <w:szCs w:val="24"/>
      </w:rPr>
      <w:drawing>
        <wp:inline distT="0" distB="0" distL="0" distR="0" wp14:anchorId="2EF79A79" wp14:editId="6BEDD1EC">
          <wp:extent cx="2828925" cy="447675"/>
          <wp:effectExtent l="0" t="0" r="0" b="0"/>
          <wp:docPr id="3" name="Picture 3" descr="TemplateDualBlackSm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DualBlackSm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476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41D7" w14:textId="77777777" w:rsidR="00600539" w:rsidRDefault="00600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E0A3DA" w14:textId="77777777" w:rsidR="00600539" w:rsidRDefault="0060053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5B11" w14:textId="0CA55DA1" w:rsidR="00600539" w:rsidRDefault="00600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3955850" w14:textId="6E0ADB0F" w:rsidR="00600539" w:rsidRDefault="00600539">
    <w:pPr>
      <w:pStyle w:val="Header"/>
      <w:jc w:val="center"/>
      <w:rPr>
        <w:rFonts w:ascii="Arial" w:hAnsi="Arial"/>
      </w:rPr>
    </w:pPr>
  </w:p>
  <w:p w14:paraId="4369FDA8" w14:textId="77777777" w:rsidR="00600539" w:rsidRDefault="00600539">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70BE" w14:textId="77777777" w:rsidR="00600539" w:rsidRDefault="00600539" w:rsidP="00ED2731">
    <w:pPr>
      <w:pStyle w:val="Footer"/>
      <w:ind w:right="360"/>
      <w:rPr>
        <w:rFonts w:ascii="Arial" w:hAnsi="Arial"/>
        <w:b/>
        <w:sz w:val="16"/>
      </w:rPr>
    </w:pPr>
    <w:r w:rsidRPr="001E21E3">
      <w:rPr>
        <w:rFonts w:ascii="Arial" w:hAnsi="Arial"/>
        <w:b/>
        <w:sz w:val="22"/>
        <w:szCs w:val="22"/>
      </w:rPr>
      <w:t>Version 2.0 August 2011</w:t>
    </w:r>
    <w:r>
      <w:rPr>
        <w:rFonts w:ascii="Arial" w:hAnsi="Arial"/>
        <w:b/>
        <w:sz w:val="16"/>
      </w:rPr>
      <w:tab/>
      <w:t xml:space="preserve">                                 </w:t>
    </w:r>
    <w:r w:rsidRPr="001E21E3">
      <w:rPr>
        <w:rFonts w:ascii="Arial" w:hAnsi="Arial"/>
        <w:b/>
        <w:sz w:val="22"/>
        <w:szCs w:val="22"/>
      </w:rPr>
      <w:t>RESTRICTED</w:t>
    </w:r>
  </w:p>
  <w:p w14:paraId="422811D9" w14:textId="77777777" w:rsidR="00600539" w:rsidRDefault="00600539">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607FB" w14:textId="77777777" w:rsidR="00BE6F0C" w:rsidRDefault="00BE6F0C">
      <w:r>
        <w:separator/>
      </w:r>
    </w:p>
  </w:footnote>
  <w:footnote w:type="continuationSeparator" w:id="0">
    <w:p w14:paraId="497A1E1F" w14:textId="77777777" w:rsidR="00BE6F0C" w:rsidRDefault="00BE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C7264" w14:textId="74257E44" w:rsidR="00600539" w:rsidRPr="0022592A" w:rsidRDefault="00600539" w:rsidP="0022592A">
    <w:pPr>
      <w:pStyle w:val="Header"/>
      <w:tabs>
        <w:tab w:val="clear" w:pos="4153"/>
        <w:tab w:val="clear" w:pos="8306"/>
        <w:tab w:val="right" w:pos="10206"/>
      </w:tabs>
      <w:rPr>
        <w:rFonts w:ascii="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C116" w14:textId="77777777" w:rsidR="00600539" w:rsidRPr="00263CAD" w:rsidRDefault="00600539" w:rsidP="00263CAD">
    <w:pPr>
      <w:pStyle w:val="Header"/>
      <w:tabs>
        <w:tab w:val="clear" w:pos="4153"/>
        <w:tab w:val="clear" w:pos="8306"/>
      </w:tabs>
      <w:rPr>
        <w:rFonts w:ascii="Arial" w:hAnsi="Arial" w:cs="Arial"/>
        <w:sz w:val="18"/>
        <w:szCs w:val="18"/>
      </w:rPr>
    </w:pPr>
    <w:r w:rsidRPr="00263CAD">
      <w:rPr>
        <w:rFonts w:ascii="Arial" w:hAnsi="Arial" w:cs="Arial"/>
        <w:sz w:val="18"/>
        <w:szCs w:val="18"/>
      </w:rPr>
      <w:t xml:space="preserve">Revised June 2017 </w:t>
    </w:r>
  </w:p>
  <w:p w14:paraId="513F2CCD" w14:textId="77777777" w:rsidR="00600539" w:rsidRDefault="00600539" w:rsidP="00ED2731">
    <w:pPr>
      <w:pStyle w:val="Header"/>
      <w:tabs>
        <w:tab w:val="clear" w:pos="4153"/>
        <w:tab w:val="clear" w:pos="8306"/>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1AFB" w14:textId="4E49D127" w:rsidR="00600539" w:rsidRPr="00581064" w:rsidRDefault="00600539" w:rsidP="005810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86E5" w14:textId="77777777" w:rsidR="00600539" w:rsidRDefault="00600539">
    <w:pPr>
      <w:pStyle w:val="Header"/>
      <w:jc w:val="center"/>
      <w:rPr>
        <w:rFonts w:ascii="Arial" w:hAnsi="Arial"/>
      </w:rPr>
    </w:pPr>
    <w:r>
      <w:rPr>
        <w:rFonts w:ascii="Arial" w:hAnsi="Arial"/>
      </w:rPr>
      <w:t>RESTRICTED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C65"/>
    <w:multiLevelType w:val="multilevel"/>
    <w:tmpl w:val="8C4A8344"/>
    <w:lvl w:ilvl="0">
      <w:start w:val="1"/>
      <w:numFmt w:val="decimal"/>
      <w:lvlText w:val="%1"/>
      <w:lvlJc w:val="left"/>
      <w:pPr>
        <w:tabs>
          <w:tab w:val="num" w:pos="719"/>
        </w:tabs>
        <w:ind w:left="719" w:hanging="855"/>
      </w:pPr>
      <w:rPr>
        <w:rFonts w:hint="default"/>
      </w:rPr>
    </w:lvl>
    <w:lvl w:ilvl="1">
      <w:start w:val="1"/>
      <w:numFmt w:val="decimal"/>
      <w:lvlText w:val="%2."/>
      <w:lvlJc w:val="left"/>
      <w:pPr>
        <w:tabs>
          <w:tab w:val="num" w:pos="719"/>
        </w:tabs>
        <w:ind w:left="719" w:hanging="855"/>
      </w:pPr>
      <w:rPr>
        <w:rFonts w:hint="default"/>
      </w:rPr>
    </w:lvl>
    <w:lvl w:ilvl="2">
      <w:start w:val="1"/>
      <w:numFmt w:val="decimal"/>
      <w:lvlText w:val="%1.%2.%3"/>
      <w:lvlJc w:val="left"/>
      <w:pPr>
        <w:tabs>
          <w:tab w:val="num" w:pos="719"/>
        </w:tabs>
        <w:ind w:left="719" w:hanging="855"/>
      </w:pPr>
      <w:rPr>
        <w:rFonts w:hint="default"/>
      </w:rPr>
    </w:lvl>
    <w:lvl w:ilvl="3">
      <w:start w:val="1"/>
      <w:numFmt w:val="decimal"/>
      <w:lvlText w:val="%1.%2.%3.%4"/>
      <w:lvlJc w:val="left"/>
      <w:pPr>
        <w:tabs>
          <w:tab w:val="num" w:pos="719"/>
        </w:tabs>
        <w:ind w:left="719" w:hanging="855"/>
      </w:pPr>
      <w:rPr>
        <w:rFonts w:hint="default"/>
      </w:rPr>
    </w:lvl>
    <w:lvl w:ilvl="4">
      <w:start w:val="1"/>
      <w:numFmt w:val="decimal"/>
      <w:lvlText w:val="%1.%2.%3.%4.%5"/>
      <w:lvlJc w:val="left"/>
      <w:pPr>
        <w:tabs>
          <w:tab w:val="num" w:pos="944"/>
        </w:tabs>
        <w:ind w:left="944" w:hanging="1080"/>
      </w:pPr>
      <w:rPr>
        <w:rFonts w:hint="default"/>
      </w:rPr>
    </w:lvl>
    <w:lvl w:ilvl="5">
      <w:start w:val="1"/>
      <w:numFmt w:val="decimal"/>
      <w:lvlText w:val="%1.%2.%3.%4.%5.%6"/>
      <w:lvlJc w:val="left"/>
      <w:pPr>
        <w:tabs>
          <w:tab w:val="num" w:pos="944"/>
        </w:tabs>
        <w:ind w:left="944" w:hanging="1080"/>
      </w:pPr>
      <w:rPr>
        <w:rFonts w:hint="default"/>
      </w:rPr>
    </w:lvl>
    <w:lvl w:ilvl="6">
      <w:start w:val="1"/>
      <w:numFmt w:val="decimal"/>
      <w:lvlText w:val="%1.%2.%3.%4.%5.%6.%7"/>
      <w:lvlJc w:val="left"/>
      <w:pPr>
        <w:tabs>
          <w:tab w:val="num" w:pos="1304"/>
        </w:tabs>
        <w:ind w:left="1304" w:hanging="1440"/>
      </w:pPr>
      <w:rPr>
        <w:rFonts w:hint="default"/>
      </w:rPr>
    </w:lvl>
    <w:lvl w:ilvl="7">
      <w:start w:val="1"/>
      <w:numFmt w:val="decimal"/>
      <w:lvlText w:val="%1.%2.%3.%4.%5.%6.%7.%8"/>
      <w:lvlJc w:val="left"/>
      <w:pPr>
        <w:tabs>
          <w:tab w:val="num" w:pos="1304"/>
        </w:tabs>
        <w:ind w:left="1304" w:hanging="1440"/>
      </w:pPr>
      <w:rPr>
        <w:rFonts w:hint="default"/>
      </w:rPr>
    </w:lvl>
    <w:lvl w:ilvl="8">
      <w:start w:val="1"/>
      <w:numFmt w:val="decimal"/>
      <w:lvlText w:val="%1.%2.%3.%4.%5.%6.%7.%8.%9"/>
      <w:lvlJc w:val="left"/>
      <w:pPr>
        <w:tabs>
          <w:tab w:val="num" w:pos="1664"/>
        </w:tabs>
        <w:ind w:left="1664" w:hanging="1800"/>
      </w:pPr>
      <w:rPr>
        <w:rFonts w:hint="default"/>
      </w:rPr>
    </w:lvl>
  </w:abstractNum>
  <w:abstractNum w:abstractNumId="1" w15:restartNumberingAfterBreak="0">
    <w:nsid w:val="01B51FEC"/>
    <w:multiLevelType w:val="hybridMultilevel"/>
    <w:tmpl w:val="CD32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A3E04"/>
    <w:multiLevelType w:val="hybridMultilevel"/>
    <w:tmpl w:val="AFEED2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F67A0"/>
    <w:multiLevelType w:val="multilevel"/>
    <w:tmpl w:val="49886954"/>
    <w:lvl w:ilvl="0">
      <w:start w:val="2"/>
      <w:numFmt w:val="decimal"/>
      <w:lvlText w:val="%1.0"/>
      <w:lvlJc w:val="left"/>
      <w:pPr>
        <w:ind w:left="720" w:hanging="360"/>
      </w:pPr>
      <w:rPr>
        <w:rFonts w:hint="default"/>
        <w:b/>
        <w:bCs/>
      </w:rPr>
    </w:lvl>
    <w:lvl w:ilvl="1">
      <w:start w:val="1"/>
      <w:numFmt w:val="decimal"/>
      <w:lvlText w:val="%1.%2"/>
      <w:lvlJc w:val="left"/>
      <w:pPr>
        <w:ind w:left="144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24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840" w:hanging="1440"/>
      </w:pPr>
      <w:rPr>
        <w:rFonts w:hint="default"/>
        <w:b w:val="0"/>
      </w:rPr>
    </w:lvl>
    <w:lvl w:ilvl="8">
      <w:start w:val="1"/>
      <w:numFmt w:val="decimal"/>
      <w:lvlText w:val="%1.%2.%3.%4.%5.%6.%7.%8.%9"/>
      <w:lvlJc w:val="left"/>
      <w:pPr>
        <w:ind w:left="7920" w:hanging="1800"/>
      </w:pPr>
      <w:rPr>
        <w:rFonts w:hint="default"/>
        <w:b w:val="0"/>
      </w:rPr>
    </w:lvl>
  </w:abstractNum>
  <w:abstractNum w:abstractNumId="4" w15:restartNumberingAfterBreak="0">
    <w:nsid w:val="03EB7E49"/>
    <w:multiLevelType w:val="hybridMultilevel"/>
    <w:tmpl w:val="2C88CB98"/>
    <w:lvl w:ilvl="0" w:tplc="FA22A96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5C6231"/>
    <w:multiLevelType w:val="hybridMultilevel"/>
    <w:tmpl w:val="5FA6E71E"/>
    <w:lvl w:ilvl="0" w:tplc="FA22A96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5463A2"/>
    <w:multiLevelType w:val="multilevel"/>
    <w:tmpl w:val="B9E053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A915BA"/>
    <w:multiLevelType w:val="multilevel"/>
    <w:tmpl w:val="576C2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374BAC"/>
    <w:multiLevelType w:val="hybridMultilevel"/>
    <w:tmpl w:val="A5F2D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93231A"/>
    <w:multiLevelType w:val="hybridMultilevel"/>
    <w:tmpl w:val="842C0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AD2F84"/>
    <w:multiLevelType w:val="hybridMultilevel"/>
    <w:tmpl w:val="BDC49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F526BF0"/>
    <w:multiLevelType w:val="hybridMultilevel"/>
    <w:tmpl w:val="248A1572"/>
    <w:lvl w:ilvl="0" w:tplc="8A1A83C8">
      <w:start w:val="1"/>
      <w:numFmt w:val="decimal"/>
      <w:lvlText w:val="%1."/>
      <w:lvlJc w:val="left"/>
      <w:pPr>
        <w:ind w:left="780" w:hanging="360"/>
      </w:pPr>
      <w:rPr>
        <w:rFonts w:ascii="Arial" w:hAnsi="Arial" w:cs="Arial"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703D5B"/>
    <w:multiLevelType w:val="multilevel"/>
    <w:tmpl w:val="1618D424"/>
    <w:lvl w:ilvl="0">
      <w:start w:val="6"/>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324791A"/>
    <w:multiLevelType w:val="hybridMultilevel"/>
    <w:tmpl w:val="6B864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033BD4"/>
    <w:multiLevelType w:val="hybridMultilevel"/>
    <w:tmpl w:val="FD3CA79A"/>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5" w15:restartNumberingAfterBreak="0">
    <w:nsid w:val="19AA4C21"/>
    <w:multiLevelType w:val="hybridMultilevel"/>
    <w:tmpl w:val="77AC8F7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F04C46"/>
    <w:multiLevelType w:val="hybridMultilevel"/>
    <w:tmpl w:val="A0DED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C07315"/>
    <w:multiLevelType w:val="multilevel"/>
    <w:tmpl w:val="B9E053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210A1D"/>
    <w:multiLevelType w:val="hybridMultilevel"/>
    <w:tmpl w:val="DF0A1F66"/>
    <w:lvl w:ilvl="0" w:tplc="08090001">
      <w:start w:val="1"/>
      <w:numFmt w:val="bullet"/>
      <w:lvlText w:val=""/>
      <w:lvlJc w:val="left"/>
      <w:pPr>
        <w:ind w:left="1440" w:hanging="360"/>
      </w:pPr>
      <w:rPr>
        <w:rFonts w:ascii="Symbol" w:hAnsi="Symbol" w:hint="default"/>
        <w:sz w:val="2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15:restartNumberingAfterBreak="0">
    <w:nsid w:val="234E2F7B"/>
    <w:multiLevelType w:val="hybridMultilevel"/>
    <w:tmpl w:val="5686E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486227"/>
    <w:multiLevelType w:val="hybridMultilevel"/>
    <w:tmpl w:val="6832A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DE5859"/>
    <w:multiLevelType w:val="hybridMultilevel"/>
    <w:tmpl w:val="536A9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B570C1"/>
    <w:multiLevelType w:val="hybridMultilevel"/>
    <w:tmpl w:val="FC3E65C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3" w15:restartNumberingAfterBreak="0">
    <w:nsid w:val="2A7E545A"/>
    <w:multiLevelType w:val="hybridMultilevel"/>
    <w:tmpl w:val="811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0A59F0"/>
    <w:multiLevelType w:val="hybridMultilevel"/>
    <w:tmpl w:val="0CF698C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2E203A25"/>
    <w:multiLevelType w:val="hybridMultilevel"/>
    <w:tmpl w:val="BDE21188"/>
    <w:lvl w:ilvl="0" w:tplc="8A1A83C8">
      <w:start w:val="1"/>
      <w:numFmt w:val="decimal"/>
      <w:lvlText w:val="%1."/>
      <w:lvlJc w:val="left"/>
      <w:pPr>
        <w:ind w:left="780" w:hanging="360"/>
      </w:pPr>
      <w:rPr>
        <w:rFonts w:ascii="Arial" w:hAnsi="Arial" w:cs="Arial"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367853"/>
    <w:multiLevelType w:val="hybridMultilevel"/>
    <w:tmpl w:val="805A879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32E424BE"/>
    <w:multiLevelType w:val="hybridMultilevel"/>
    <w:tmpl w:val="7C3A4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DB676D"/>
    <w:multiLevelType w:val="hybridMultilevel"/>
    <w:tmpl w:val="1F62442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11E"/>
    <w:multiLevelType w:val="hybridMultilevel"/>
    <w:tmpl w:val="7994A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2A2E7D"/>
    <w:multiLevelType w:val="hybridMultilevel"/>
    <w:tmpl w:val="A6F203B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0D3107"/>
    <w:multiLevelType w:val="multilevel"/>
    <w:tmpl w:val="2F94C4BA"/>
    <w:lvl w:ilvl="0">
      <w:start w:val="2"/>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B2836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D6754AF"/>
    <w:multiLevelType w:val="hybridMultilevel"/>
    <w:tmpl w:val="FFE213B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40FC4788"/>
    <w:multiLevelType w:val="hybridMultilevel"/>
    <w:tmpl w:val="E8E2A99A"/>
    <w:lvl w:ilvl="0" w:tplc="FA22A96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9E7BF3"/>
    <w:multiLevelType w:val="multilevel"/>
    <w:tmpl w:val="8C4A8344"/>
    <w:lvl w:ilvl="0">
      <w:start w:val="1"/>
      <w:numFmt w:val="decimal"/>
      <w:lvlText w:val="%1"/>
      <w:lvlJc w:val="left"/>
      <w:pPr>
        <w:tabs>
          <w:tab w:val="num" w:pos="855"/>
        </w:tabs>
        <w:ind w:left="855" w:hanging="855"/>
      </w:pPr>
      <w:rPr>
        <w:rFonts w:hint="default"/>
      </w:rPr>
    </w:lvl>
    <w:lvl w:ilvl="1">
      <w:start w:val="1"/>
      <w:numFmt w:val="decimal"/>
      <w:lvlText w:val="%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80F3C2E"/>
    <w:multiLevelType w:val="hybridMultilevel"/>
    <w:tmpl w:val="E0A81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ACA6712"/>
    <w:multiLevelType w:val="singleLevel"/>
    <w:tmpl w:val="08090001"/>
    <w:lvl w:ilvl="0">
      <w:start w:val="1"/>
      <w:numFmt w:val="bullet"/>
      <w:lvlText w:val=""/>
      <w:lvlJc w:val="left"/>
      <w:pPr>
        <w:ind w:left="720" w:hanging="360"/>
      </w:pPr>
      <w:rPr>
        <w:rFonts w:ascii="Symbol" w:hAnsi="Symbol" w:hint="default"/>
      </w:rPr>
    </w:lvl>
  </w:abstractNum>
  <w:abstractNum w:abstractNumId="38" w15:restartNumberingAfterBreak="0">
    <w:nsid w:val="4C0B041B"/>
    <w:multiLevelType w:val="hybridMultilevel"/>
    <w:tmpl w:val="5F0CEB8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9" w15:restartNumberingAfterBreak="0">
    <w:nsid w:val="4C964EB1"/>
    <w:multiLevelType w:val="hybridMultilevel"/>
    <w:tmpl w:val="2DC68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CD375DA"/>
    <w:multiLevelType w:val="hybridMultilevel"/>
    <w:tmpl w:val="F6467814"/>
    <w:lvl w:ilvl="0" w:tplc="AD8422BC">
      <w:start w:val="1"/>
      <w:numFmt w:val="decimal"/>
      <w:lvlText w:val="%1."/>
      <w:lvlJc w:val="left"/>
      <w:pPr>
        <w:ind w:left="1064" w:hanging="360"/>
      </w:pPr>
      <w:rPr>
        <w:i w:val="0"/>
        <w:i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4F577BAC"/>
    <w:multiLevelType w:val="hybridMultilevel"/>
    <w:tmpl w:val="6C2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556D65"/>
    <w:multiLevelType w:val="hybridMultilevel"/>
    <w:tmpl w:val="27263F0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5BC4940"/>
    <w:multiLevelType w:val="hybridMultilevel"/>
    <w:tmpl w:val="AAFAD4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BD4C32"/>
    <w:multiLevelType w:val="multilevel"/>
    <w:tmpl w:val="F7BEB9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4F72C4"/>
    <w:multiLevelType w:val="multilevel"/>
    <w:tmpl w:val="23222F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635D22"/>
    <w:multiLevelType w:val="hybridMultilevel"/>
    <w:tmpl w:val="52BA2B60"/>
    <w:lvl w:ilvl="0" w:tplc="8A1A83C8">
      <w:start w:val="1"/>
      <w:numFmt w:val="decimal"/>
      <w:lvlText w:val="%1."/>
      <w:lvlJc w:val="left"/>
      <w:pPr>
        <w:ind w:left="780" w:hanging="360"/>
      </w:pPr>
      <w:rPr>
        <w:rFonts w:ascii="Arial" w:hAnsi="Arial" w:cs="Arial" w:hint="default"/>
        <w:b w:val="0"/>
        <w:bCs w:val="0"/>
        <w:i w:val="0"/>
        <w:iCs w:val="0"/>
        <w:sz w:val="22"/>
        <w:szCs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7" w15:restartNumberingAfterBreak="0">
    <w:nsid w:val="62DE289D"/>
    <w:multiLevelType w:val="hybridMultilevel"/>
    <w:tmpl w:val="ED5C964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8" w15:restartNumberingAfterBreak="0">
    <w:nsid w:val="635F6EBC"/>
    <w:multiLevelType w:val="multilevel"/>
    <w:tmpl w:val="E0440C46"/>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65000AB9"/>
    <w:multiLevelType w:val="hybridMultilevel"/>
    <w:tmpl w:val="0BE0C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F4026F"/>
    <w:multiLevelType w:val="singleLevel"/>
    <w:tmpl w:val="3768F1F8"/>
    <w:lvl w:ilvl="0">
      <w:start w:val="1"/>
      <w:numFmt w:val="decimal"/>
      <w:lvlText w:val="%1."/>
      <w:lvlJc w:val="left"/>
      <w:pPr>
        <w:tabs>
          <w:tab w:val="num" w:pos="360"/>
        </w:tabs>
        <w:ind w:left="360" w:hanging="360"/>
      </w:pPr>
      <w:rPr>
        <w:rFonts w:hint="default"/>
      </w:rPr>
    </w:lvl>
  </w:abstractNum>
  <w:abstractNum w:abstractNumId="51" w15:restartNumberingAfterBreak="0">
    <w:nsid w:val="6DE655F7"/>
    <w:multiLevelType w:val="multilevel"/>
    <w:tmpl w:val="1EBC5B60"/>
    <w:lvl w:ilvl="0">
      <w:start w:val="2"/>
      <w:numFmt w:val="decimal"/>
      <w:lvlText w:val="%1"/>
      <w:lvlJc w:val="left"/>
      <w:pPr>
        <w:tabs>
          <w:tab w:val="num" w:pos="705"/>
        </w:tabs>
        <w:ind w:left="703" w:hanging="703"/>
      </w:pPr>
      <w:rPr>
        <w:rFonts w:hint="default"/>
      </w:rPr>
    </w:lvl>
    <w:lvl w:ilvl="1">
      <w:start w:val="1"/>
      <w:numFmt w:val="decimal"/>
      <w:lvlText w:val="%2."/>
      <w:lvlJc w:val="left"/>
      <w:pPr>
        <w:tabs>
          <w:tab w:val="num" w:pos="705"/>
        </w:tabs>
        <w:ind w:left="703" w:hanging="703"/>
      </w:pPr>
      <w:rPr>
        <w:rFonts w:hint="default"/>
      </w:rPr>
    </w:lvl>
    <w:lvl w:ilvl="2">
      <w:start w:val="1"/>
      <w:numFmt w:val="decimal"/>
      <w:lvlText w:val="%1.%2.%3"/>
      <w:lvlJc w:val="left"/>
      <w:pPr>
        <w:tabs>
          <w:tab w:val="num" w:pos="705"/>
        </w:tabs>
        <w:ind w:left="703" w:hanging="703"/>
      </w:pPr>
      <w:rPr>
        <w:rFonts w:hint="default"/>
      </w:rPr>
    </w:lvl>
    <w:lvl w:ilvl="3">
      <w:start w:val="1"/>
      <w:numFmt w:val="decimal"/>
      <w:lvlText w:val="%1.%2.%3.%4"/>
      <w:lvlJc w:val="left"/>
      <w:pPr>
        <w:tabs>
          <w:tab w:val="num" w:pos="705"/>
        </w:tabs>
        <w:ind w:left="703" w:hanging="703"/>
      </w:pPr>
      <w:rPr>
        <w:rFonts w:hint="default"/>
      </w:rPr>
    </w:lvl>
    <w:lvl w:ilvl="4">
      <w:start w:val="1"/>
      <w:numFmt w:val="decimal"/>
      <w:lvlText w:val="%1.%2.%3.%4.%5"/>
      <w:lvlJc w:val="left"/>
      <w:pPr>
        <w:tabs>
          <w:tab w:val="num" w:pos="705"/>
        </w:tabs>
        <w:ind w:left="703" w:hanging="703"/>
      </w:pPr>
      <w:rPr>
        <w:rFonts w:hint="default"/>
      </w:rPr>
    </w:lvl>
    <w:lvl w:ilvl="5">
      <w:start w:val="1"/>
      <w:numFmt w:val="decimal"/>
      <w:lvlText w:val="%1.%2.%3.%4.%5.%6"/>
      <w:lvlJc w:val="left"/>
      <w:pPr>
        <w:tabs>
          <w:tab w:val="num" w:pos="705"/>
        </w:tabs>
        <w:ind w:left="703" w:hanging="703"/>
      </w:pPr>
      <w:rPr>
        <w:rFonts w:hint="default"/>
      </w:rPr>
    </w:lvl>
    <w:lvl w:ilvl="6">
      <w:start w:val="1"/>
      <w:numFmt w:val="decimal"/>
      <w:lvlText w:val="%1.%2.%3.%4.%5.%6.%7"/>
      <w:lvlJc w:val="left"/>
      <w:pPr>
        <w:tabs>
          <w:tab w:val="num" w:pos="705"/>
        </w:tabs>
        <w:ind w:left="703" w:hanging="703"/>
      </w:pPr>
      <w:rPr>
        <w:rFonts w:hint="default"/>
      </w:rPr>
    </w:lvl>
    <w:lvl w:ilvl="7">
      <w:start w:val="1"/>
      <w:numFmt w:val="decimal"/>
      <w:lvlText w:val="%1.%2.%3.%4.%5.%6.%7.%8"/>
      <w:lvlJc w:val="left"/>
      <w:pPr>
        <w:tabs>
          <w:tab w:val="num" w:pos="705"/>
        </w:tabs>
        <w:ind w:left="703" w:hanging="703"/>
      </w:pPr>
      <w:rPr>
        <w:rFonts w:hint="default"/>
      </w:rPr>
    </w:lvl>
    <w:lvl w:ilvl="8">
      <w:start w:val="1"/>
      <w:numFmt w:val="decimal"/>
      <w:lvlText w:val="%1.%2.%3.%4.%5.%6.%7.%8.%9"/>
      <w:lvlJc w:val="left"/>
      <w:pPr>
        <w:tabs>
          <w:tab w:val="num" w:pos="705"/>
        </w:tabs>
        <w:ind w:left="703" w:hanging="703"/>
      </w:pPr>
      <w:rPr>
        <w:rFonts w:hint="default"/>
      </w:rPr>
    </w:lvl>
  </w:abstractNum>
  <w:abstractNum w:abstractNumId="52" w15:restartNumberingAfterBreak="0">
    <w:nsid w:val="6DE83A18"/>
    <w:multiLevelType w:val="hybridMultilevel"/>
    <w:tmpl w:val="F1806982"/>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53" w15:restartNumberingAfterBreak="0">
    <w:nsid w:val="6EC4216D"/>
    <w:multiLevelType w:val="hybridMultilevel"/>
    <w:tmpl w:val="EC947346"/>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F670E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0CC143C"/>
    <w:multiLevelType w:val="hybridMultilevel"/>
    <w:tmpl w:val="EF52BA5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6" w15:restartNumberingAfterBreak="0">
    <w:nsid w:val="71260D1D"/>
    <w:multiLevelType w:val="hybridMultilevel"/>
    <w:tmpl w:val="7C58A646"/>
    <w:lvl w:ilvl="0" w:tplc="4A0AEE7E">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1FC28D0"/>
    <w:multiLevelType w:val="hybridMultilevel"/>
    <w:tmpl w:val="F5D2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F87223"/>
    <w:multiLevelType w:val="hybridMultilevel"/>
    <w:tmpl w:val="E550DD3A"/>
    <w:lvl w:ilvl="0" w:tplc="FA22A96C">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3A43BAD"/>
    <w:multiLevelType w:val="hybridMultilevel"/>
    <w:tmpl w:val="BB5AF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69162F7"/>
    <w:multiLevelType w:val="multilevel"/>
    <w:tmpl w:val="8C4A8344"/>
    <w:lvl w:ilvl="0">
      <w:start w:val="1"/>
      <w:numFmt w:val="decimal"/>
      <w:lvlText w:val="%1"/>
      <w:lvlJc w:val="left"/>
      <w:pPr>
        <w:tabs>
          <w:tab w:val="num" w:pos="855"/>
        </w:tabs>
        <w:ind w:left="855" w:hanging="855"/>
      </w:pPr>
      <w:rPr>
        <w:rFonts w:hint="default"/>
      </w:rPr>
    </w:lvl>
    <w:lvl w:ilvl="1">
      <w:start w:val="1"/>
      <w:numFmt w:val="decimal"/>
      <w:lvlText w:val="%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A004A4"/>
    <w:multiLevelType w:val="hybridMultilevel"/>
    <w:tmpl w:val="B588B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AD6441"/>
    <w:multiLevelType w:val="multilevel"/>
    <w:tmpl w:val="AE30DABE"/>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D224FD8"/>
    <w:multiLevelType w:val="hybridMultilevel"/>
    <w:tmpl w:val="98A09C0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64" w15:restartNumberingAfterBreak="0">
    <w:nsid w:val="7D79627D"/>
    <w:multiLevelType w:val="hybridMultilevel"/>
    <w:tmpl w:val="2048B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FA2445A"/>
    <w:multiLevelType w:val="multilevel"/>
    <w:tmpl w:val="0B9E150C"/>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8"/>
  </w:num>
  <w:num w:numId="2">
    <w:abstractNumId w:val="43"/>
  </w:num>
  <w:num w:numId="3">
    <w:abstractNumId w:val="2"/>
  </w:num>
  <w:num w:numId="4">
    <w:abstractNumId w:val="0"/>
  </w:num>
  <w:num w:numId="5">
    <w:abstractNumId w:val="37"/>
  </w:num>
  <w:num w:numId="6">
    <w:abstractNumId w:val="51"/>
  </w:num>
  <w:num w:numId="7">
    <w:abstractNumId w:val="12"/>
  </w:num>
  <w:num w:numId="8">
    <w:abstractNumId w:val="15"/>
  </w:num>
  <w:num w:numId="9">
    <w:abstractNumId w:val="48"/>
  </w:num>
  <w:num w:numId="10">
    <w:abstractNumId w:val="65"/>
  </w:num>
  <w:num w:numId="11">
    <w:abstractNumId w:val="31"/>
  </w:num>
  <w:num w:numId="12">
    <w:abstractNumId w:val="56"/>
  </w:num>
  <w:num w:numId="13">
    <w:abstractNumId w:val="10"/>
  </w:num>
  <w:num w:numId="14">
    <w:abstractNumId w:val="20"/>
  </w:num>
  <w:num w:numId="15">
    <w:abstractNumId w:val="62"/>
  </w:num>
  <w:num w:numId="16">
    <w:abstractNumId w:val="45"/>
  </w:num>
  <w:num w:numId="17">
    <w:abstractNumId w:val="17"/>
  </w:num>
  <w:num w:numId="18">
    <w:abstractNumId w:val="6"/>
  </w:num>
  <w:num w:numId="19">
    <w:abstractNumId w:val="44"/>
  </w:num>
  <w:num w:numId="20">
    <w:abstractNumId w:val="32"/>
  </w:num>
  <w:num w:numId="21">
    <w:abstractNumId w:val="55"/>
  </w:num>
  <w:num w:numId="22">
    <w:abstractNumId w:val="53"/>
  </w:num>
  <w:num w:numId="23">
    <w:abstractNumId w:val="3"/>
  </w:num>
  <w:num w:numId="24">
    <w:abstractNumId w:val="46"/>
  </w:num>
  <w:num w:numId="25">
    <w:abstractNumId w:val="41"/>
  </w:num>
  <w:num w:numId="26">
    <w:abstractNumId w:val="35"/>
  </w:num>
  <w:num w:numId="27">
    <w:abstractNumId w:val="60"/>
  </w:num>
  <w:num w:numId="28">
    <w:abstractNumId w:val="22"/>
  </w:num>
  <w:num w:numId="29">
    <w:abstractNumId w:val="52"/>
  </w:num>
  <w:num w:numId="30">
    <w:abstractNumId w:val="7"/>
  </w:num>
  <w:num w:numId="31">
    <w:abstractNumId w:val="40"/>
  </w:num>
  <w:num w:numId="32">
    <w:abstractNumId w:val="39"/>
  </w:num>
  <w:num w:numId="33">
    <w:abstractNumId w:val="25"/>
  </w:num>
  <w:num w:numId="34">
    <w:abstractNumId w:val="33"/>
  </w:num>
  <w:num w:numId="35">
    <w:abstractNumId w:val="14"/>
  </w:num>
  <w:num w:numId="36">
    <w:abstractNumId w:val="16"/>
  </w:num>
  <w:num w:numId="37">
    <w:abstractNumId w:val="57"/>
  </w:num>
  <w:num w:numId="38">
    <w:abstractNumId w:val="63"/>
  </w:num>
  <w:num w:numId="39">
    <w:abstractNumId w:val="11"/>
  </w:num>
  <w:num w:numId="40">
    <w:abstractNumId w:val="49"/>
  </w:num>
  <w:num w:numId="41">
    <w:abstractNumId w:val="26"/>
  </w:num>
  <w:num w:numId="42">
    <w:abstractNumId w:val="47"/>
  </w:num>
  <w:num w:numId="43">
    <w:abstractNumId w:val="8"/>
  </w:num>
  <w:num w:numId="44">
    <w:abstractNumId w:val="29"/>
  </w:num>
  <w:num w:numId="45">
    <w:abstractNumId w:val="21"/>
  </w:num>
  <w:num w:numId="46">
    <w:abstractNumId w:val="30"/>
  </w:num>
  <w:num w:numId="47">
    <w:abstractNumId w:val="42"/>
  </w:num>
  <w:num w:numId="48">
    <w:abstractNumId w:val="13"/>
  </w:num>
  <w:num w:numId="49">
    <w:abstractNumId w:val="19"/>
  </w:num>
  <w:num w:numId="50">
    <w:abstractNumId w:val="27"/>
  </w:num>
  <w:num w:numId="51">
    <w:abstractNumId w:val="54"/>
  </w:num>
  <w:num w:numId="52">
    <w:abstractNumId w:val="61"/>
  </w:num>
  <w:num w:numId="53">
    <w:abstractNumId w:val="9"/>
  </w:num>
  <w:num w:numId="54">
    <w:abstractNumId w:val="1"/>
  </w:num>
  <w:num w:numId="55">
    <w:abstractNumId w:val="59"/>
  </w:num>
  <w:num w:numId="56">
    <w:abstractNumId w:val="38"/>
  </w:num>
  <w:num w:numId="57">
    <w:abstractNumId w:val="36"/>
  </w:num>
  <w:num w:numId="58">
    <w:abstractNumId w:val="18"/>
  </w:num>
  <w:num w:numId="59">
    <w:abstractNumId w:val="18"/>
  </w:num>
  <w:num w:numId="60">
    <w:abstractNumId w:val="50"/>
  </w:num>
  <w:num w:numId="61">
    <w:abstractNumId w:val="24"/>
  </w:num>
  <w:num w:numId="62">
    <w:abstractNumId w:val="58"/>
  </w:num>
  <w:num w:numId="63">
    <w:abstractNumId w:val="34"/>
  </w:num>
  <w:num w:numId="64">
    <w:abstractNumId w:val="4"/>
  </w:num>
  <w:num w:numId="65">
    <w:abstractNumId w:val="5"/>
  </w:num>
  <w:num w:numId="66">
    <w:abstractNumId w:val="23"/>
  </w:num>
  <w:num w:numId="67">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CE"/>
    <w:rsid w:val="0000328A"/>
    <w:rsid w:val="00032082"/>
    <w:rsid w:val="00032A81"/>
    <w:rsid w:val="0003317A"/>
    <w:rsid w:val="00036C92"/>
    <w:rsid w:val="0003767D"/>
    <w:rsid w:val="00044513"/>
    <w:rsid w:val="00053D49"/>
    <w:rsid w:val="00053DEC"/>
    <w:rsid w:val="00060C0C"/>
    <w:rsid w:val="000628FB"/>
    <w:rsid w:val="00066731"/>
    <w:rsid w:val="00073225"/>
    <w:rsid w:val="00074A97"/>
    <w:rsid w:val="00074CBB"/>
    <w:rsid w:val="00076378"/>
    <w:rsid w:val="00080964"/>
    <w:rsid w:val="000818DB"/>
    <w:rsid w:val="00085195"/>
    <w:rsid w:val="00092BDF"/>
    <w:rsid w:val="00093514"/>
    <w:rsid w:val="00095131"/>
    <w:rsid w:val="000A4D13"/>
    <w:rsid w:val="000A67B7"/>
    <w:rsid w:val="000A71BF"/>
    <w:rsid w:val="000C1468"/>
    <w:rsid w:val="000C345A"/>
    <w:rsid w:val="000C777A"/>
    <w:rsid w:val="000C7B95"/>
    <w:rsid w:val="000C7BB7"/>
    <w:rsid w:val="000D0B01"/>
    <w:rsid w:val="000D144F"/>
    <w:rsid w:val="000D4156"/>
    <w:rsid w:val="000E0A22"/>
    <w:rsid w:val="000F06D5"/>
    <w:rsid w:val="000F3511"/>
    <w:rsid w:val="00101835"/>
    <w:rsid w:val="00102BEB"/>
    <w:rsid w:val="0010520D"/>
    <w:rsid w:val="00114FAB"/>
    <w:rsid w:val="00116366"/>
    <w:rsid w:val="0012198E"/>
    <w:rsid w:val="00123459"/>
    <w:rsid w:val="0012547A"/>
    <w:rsid w:val="00125CF9"/>
    <w:rsid w:val="00126C7D"/>
    <w:rsid w:val="0013410C"/>
    <w:rsid w:val="00134194"/>
    <w:rsid w:val="001428F1"/>
    <w:rsid w:val="00143E1B"/>
    <w:rsid w:val="00144F14"/>
    <w:rsid w:val="0015030B"/>
    <w:rsid w:val="00153D16"/>
    <w:rsid w:val="00154FD0"/>
    <w:rsid w:val="00155C6E"/>
    <w:rsid w:val="00155DF6"/>
    <w:rsid w:val="00161E56"/>
    <w:rsid w:val="00165440"/>
    <w:rsid w:val="00167B09"/>
    <w:rsid w:val="00172C91"/>
    <w:rsid w:val="001731FD"/>
    <w:rsid w:val="00174A1B"/>
    <w:rsid w:val="00175938"/>
    <w:rsid w:val="00175CF4"/>
    <w:rsid w:val="0017790E"/>
    <w:rsid w:val="00177E1B"/>
    <w:rsid w:val="001811DB"/>
    <w:rsid w:val="00183184"/>
    <w:rsid w:val="00185BC1"/>
    <w:rsid w:val="001876FE"/>
    <w:rsid w:val="00187BEE"/>
    <w:rsid w:val="001A142E"/>
    <w:rsid w:val="001A1FE8"/>
    <w:rsid w:val="001A3AE1"/>
    <w:rsid w:val="001A4214"/>
    <w:rsid w:val="001A76A8"/>
    <w:rsid w:val="001A7788"/>
    <w:rsid w:val="001B080D"/>
    <w:rsid w:val="001B11CD"/>
    <w:rsid w:val="001B2EE4"/>
    <w:rsid w:val="001B7565"/>
    <w:rsid w:val="001B7DF9"/>
    <w:rsid w:val="001C1F0F"/>
    <w:rsid w:val="001C5DB7"/>
    <w:rsid w:val="001C6638"/>
    <w:rsid w:val="001C66A1"/>
    <w:rsid w:val="001D4EE8"/>
    <w:rsid w:val="001D757A"/>
    <w:rsid w:val="001E3565"/>
    <w:rsid w:val="001E5A5A"/>
    <w:rsid w:val="001E5B76"/>
    <w:rsid w:val="001F35D4"/>
    <w:rsid w:val="001F4A72"/>
    <w:rsid w:val="00204705"/>
    <w:rsid w:val="002073E1"/>
    <w:rsid w:val="00210F6A"/>
    <w:rsid w:val="00212524"/>
    <w:rsid w:val="00213162"/>
    <w:rsid w:val="00217B30"/>
    <w:rsid w:val="00220D6D"/>
    <w:rsid w:val="00223403"/>
    <w:rsid w:val="00224628"/>
    <w:rsid w:val="0022592A"/>
    <w:rsid w:val="00225F3B"/>
    <w:rsid w:val="002314D4"/>
    <w:rsid w:val="0023186A"/>
    <w:rsid w:val="00231EDE"/>
    <w:rsid w:val="00232645"/>
    <w:rsid w:val="002334DD"/>
    <w:rsid w:val="00235E41"/>
    <w:rsid w:val="00240915"/>
    <w:rsid w:val="00242FA1"/>
    <w:rsid w:val="002448EF"/>
    <w:rsid w:val="00244FD6"/>
    <w:rsid w:val="00247712"/>
    <w:rsid w:val="0025220A"/>
    <w:rsid w:val="00253D85"/>
    <w:rsid w:val="0025763D"/>
    <w:rsid w:val="002606E6"/>
    <w:rsid w:val="00261252"/>
    <w:rsid w:val="00263046"/>
    <w:rsid w:val="002631D4"/>
    <w:rsid w:val="002637B6"/>
    <w:rsid w:val="00263CAD"/>
    <w:rsid w:val="0026516E"/>
    <w:rsid w:val="00266D2E"/>
    <w:rsid w:val="00274075"/>
    <w:rsid w:val="00275E1F"/>
    <w:rsid w:val="00276270"/>
    <w:rsid w:val="00277AD6"/>
    <w:rsid w:val="002810E8"/>
    <w:rsid w:val="00281EE2"/>
    <w:rsid w:val="00295E31"/>
    <w:rsid w:val="002A3569"/>
    <w:rsid w:val="002A43E1"/>
    <w:rsid w:val="002B3574"/>
    <w:rsid w:val="002B3F52"/>
    <w:rsid w:val="002B576F"/>
    <w:rsid w:val="002B7206"/>
    <w:rsid w:val="002C41BD"/>
    <w:rsid w:val="002C4E9C"/>
    <w:rsid w:val="002D230F"/>
    <w:rsid w:val="002D63FF"/>
    <w:rsid w:val="002D6E79"/>
    <w:rsid w:val="002D76FC"/>
    <w:rsid w:val="002D795B"/>
    <w:rsid w:val="002E0BC3"/>
    <w:rsid w:val="002E1319"/>
    <w:rsid w:val="002E32A3"/>
    <w:rsid w:val="002E378D"/>
    <w:rsid w:val="002E61CE"/>
    <w:rsid w:val="002F5825"/>
    <w:rsid w:val="00302304"/>
    <w:rsid w:val="00302A77"/>
    <w:rsid w:val="003038C5"/>
    <w:rsid w:val="0030634F"/>
    <w:rsid w:val="00307F35"/>
    <w:rsid w:val="00313918"/>
    <w:rsid w:val="00313C63"/>
    <w:rsid w:val="003155EF"/>
    <w:rsid w:val="0031705C"/>
    <w:rsid w:val="003177A4"/>
    <w:rsid w:val="00320140"/>
    <w:rsid w:val="00320AC9"/>
    <w:rsid w:val="0032552C"/>
    <w:rsid w:val="0033181F"/>
    <w:rsid w:val="003327A5"/>
    <w:rsid w:val="00334DED"/>
    <w:rsid w:val="003459F3"/>
    <w:rsid w:val="00350839"/>
    <w:rsid w:val="00352EF4"/>
    <w:rsid w:val="0035315C"/>
    <w:rsid w:val="00362978"/>
    <w:rsid w:val="003640C7"/>
    <w:rsid w:val="00364170"/>
    <w:rsid w:val="003650B7"/>
    <w:rsid w:val="003675E0"/>
    <w:rsid w:val="003704B4"/>
    <w:rsid w:val="00373708"/>
    <w:rsid w:val="00376217"/>
    <w:rsid w:val="003762FD"/>
    <w:rsid w:val="003778EE"/>
    <w:rsid w:val="0038078A"/>
    <w:rsid w:val="003928A1"/>
    <w:rsid w:val="003A1E6B"/>
    <w:rsid w:val="003A2393"/>
    <w:rsid w:val="003A286B"/>
    <w:rsid w:val="003B09E2"/>
    <w:rsid w:val="003B6F98"/>
    <w:rsid w:val="003C221B"/>
    <w:rsid w:val="003C37C0"/>
    <w:rsid w:val="003C63E1"/>
    <w:rsid w:val="003D0C86"/>
    <w:rsid w:val="003D1C88"/>
    <w:rsid w:val="003D33F5"/>
    <w:rsid w:val="003D5F9C"/>
    <w:rsid w:val="003E124A"/>
    <w:rsid w:val="003E14AF"/>
    <w:rsid w:val="003E5175"/>
    <w:rsid w:val="003F30B2"/>
    <w:rsid w:val="003F379E"/>
    <w:rsid w:val="003F3CE2"/>
    <w:rsid w:val="004013B2"/>
    <w:rsid w:val="00402110"/>
    <w:rsid w:val="00412E69"/>
    <w:rsid w:val="0041381D"/>
    <w:rsid w:val="00413B4D"/>
    <w:rsid w:val="00414D3C"/>
    <w:rsid w:val="00415B3F"/>
    <w:rsid w:val="00420D62"/>
    <w:rsid w:val="0043117F"/>
    <w:rsid w:val="00433C6C"/>
    <w:rsid w:val="00436C9B"/>
    <w:rsid w:val="0043733F"/>
    <w:rsid w:val="0043798A"/>
    <w:rsid w:val="00437BD0"/>
    <w:rsid w:val="0044194F"/>
    <w:rsid w:val="00443630"/>
    <w:rsid w:val="00446FAA"/>
    <w:rsid w:val="0045035E"/>
    <w:rsid w:val="00453ED0"/>
    <w:rsid w:val="004554F1"/>
    <w:rsid w:val="0046262C"/>
    <w:rsid w:val="00462D59"/>
    <w:rsid w:val="00463108"/>
    <w:rsid w:val="004708F7"/>
    <w:rsid w:val="00473E2F"/>
    <w:rsid w:val="0048110B"/>
    <w:rsid w:val="00490555"/>
    <w:rsid w:val="0049241B"/>
    <w:rsid w:val="00492BE7"/>
    <w:rsid w:val="00493BAE"/>
    <w:rsid w:val="004A0656"/>
    <w:rsid w:val="004A383B"/>
    <w:rsid w:val="004B1589"/>
    <w:rsid w:val="004B25BC"/>
    <w:rsid w:val="004B397E"/>
    <w:rsid w:val="004B41D1"/>
    <w:rsid w:val="004B5415"/>
    <w:rsid w:val="004C7182"/>
    <w:rsid w:val="004D0FAD"/>
    <w:rsid w:val="004D36BA"/>
    <w:rsid w:val="004D36E0"/>
    <w:rsid w:val="004D4750"/>
    <w:rsid w:val="004D5A40"/>
    <w:rsid w:val="004D6777"/>
    <w:rsid w:val="004D6CAB"/>
    <w:rsid w:val="004E3749"/>
    <w:rsid w:val="004E62FC"/>
    <w:rsid w:val="004E6EC6"/>
    <w:rsid w:val="004E6F25"/>
    <w:rsid w:val="004E7CCE"/>
    <w:rsid w:val="004F7262"/>
    <w:rsid w:val="00501906"/>
    <w:rsid w:val="00501A32"/>
    <w:rsid w:val="00503F89"/>
    <w:rsid w:val="005052BF"/>
    <w:rsid w:val="0051258A"/>
    <w:rsid w:val="0051561A"/>
    <w:rsid w:val="0052266D"/>
    <w:rsid w:val="00531599"/>
    <w:rsid w:val="00531A65"/>
    <w:rsid w:val="00536AF7"/>
    <w:rsid w:val="005370BC"/>
    <w:rsid w:val="005433AD"/>
    <w:rsid w:val="00543903"/>
    <w:rsid w:val="0054515B"/>
    <w:rsid w:val="00550892"/>
    <w:rsid w:val="00551641"/>
    <w:rsid w:val="00551BEA"/>
    <w:rsid w:val="00553386"/>
    <w:rsid w:val="00561A6D"/>
    <w:rsid w:val="00565AE8"/>
    <w:rsid w:val="00566BC0"/>
    <w:rsid w:val="00567359"/>
    <w:rsid w:val="005705D4"/>
    <w:rsid w:val="0057103E"/>
    <w:rsid w:val="005731AE"/>
    <w:rsid w:val="00575A3B"/>
    <w:rsid w:val="0058053A"/>
    <w:rsid w:val="00581064"/>
    <w:rsid w:val="005868AF"/>
    <w:rsid w:val="00590A94"/>
    <w:rsid w:val="0059325A"/>
    <w:rsid w:val="005A01B6"/>
    <w:rsid w:val="005A1899"/>
    <w:rsid w:val="005B4C6E"/>
    <w:rsid w:val="005D55C9"/>
    <w:rsid w:val="005D66D4"/>
    <w:rsid w:val="005E08C6"/>
    <w:rsid w:val="005E1720"/>
    <w:rsid w:val="005E4353"/>
    <w:rsid w:val="005F0C35"/>
    <w:rsid w:val="005F22B9"/>
    <w:rsid w:val="005F2D29"/>
    <w:rsid w:val="005F4774"/>
    <w:rsid w:val="005F5BEB"/>
    <w:rsid w:val="00600539"/>
    <w:rsid w:val="00601762"/>
    <w:rsid w:val="00603523"/>
    <w:rsid w:val="0060399A"/>
    <w:rsid w:val="00607451"/>
    <w:rsid w:val="00616E4E"/>
    <w:rsid w:val="006210F2"/>
    <w:rsid w:val="00623384"/>
    <w:rsid w:val="00624EB4"/>
    <w:rsid w:val="00632BCA"/>
    <w:rsid w:val="00634DDF"/>
    <w:rsid w:val="006378E0"/>
    <w:rsid w:val="006409B9"/>
    <w:rsid w:val="00644217"/>
    <w:rsid w:val="006448B7"/>
    <w:rsid w:val="00646DF7"/>
    <w:rsid w:val="006475C2"/>
    <w:rsid w:val="00650837"/>
    <w:rsid w:val="00657B4E"/>
    <w:rsid w:val="00671BBF"/>
    <w:rsid w:val="00671F21"/>
    <w:rsid w:val="00675091"/>
    <w:rsid w:val="00681A98"/>
    <w:rsid w:val="006836C2"/>
    <w:rsid w:val="00683BA5"/>
    <w:rsid w:val="006856B2"/>
    <w:rsid w:val="00686A17"/>
    <w:rsid w:val="00687314"/>
    <w:rsid w:val="00697495"/>
    <w:rsid w:val="0069769E"/>
    <w:rsid w:val="006A1F73"/>
    <w:rsid w:val="006A58F0"/>
    <w:rsid w:val="006A70BD"/>
    <w:rsid w:val="006A7EA4"/>
    <w:rsid w:val="006B02D8"/>
    <w:rsid w:val="006B1E97"/>
    <w:rsid w:val="006B5EF0"/>
    <w:rsid w:val="006B7CC4"/>
    <w:rsid w:val="006C7370"/>
    <w:rsid w:val="006D3F1A"/>
    <w:rsid w:val="006D416E"/>
    <w:rsid w:val="006E1426"/>
    <w:rsid w:val="006E2BE5"/>
    <w:rsid w:val="006F3238"/>
    <w:rsid w:val="006F525E"/>
    <w:rsid w:val="006F592E"/>
    <w:rsid w:val="006F6CFB"/>
    <w:rsid w:val="007102C2"/>
    <w:rsid w:val="0071035F"/>
    <w:rsid w:val="00710ACC"/>
    <w:rsid w:val="00710E0C"/>
    <w:rsid w:val="007120D9"/>
    <w:rsid w:val="00712E54"/>
    <w:rsid w:val="00717031"/>
    <w:rsid w:val="0071729E"/>
    <w:rsid w:val="00720F1F"/>
    <w:rsid w:val="00720FE8"/>
    <w:rsid w:val="00724C65"/>
    <w:rsid w:val="00732682"/>
    <w:rsid w:val="00742862"/>
    <w:rsid w:val="0074572D"/>
    <w:rsid w:val="0075148C"/>
    <w:rsid w:val="00754855"/>
    <w:rsid w:val="00756629"/>
    <w:rsid w:val="00764EBC"/>
    <w:rsid w:val="00766693"/>
    <w:rsid w:val="0078251E"/>
    <w:rsid w:val="00795F4E"/>
    <w:rsid w:val="00797238"/>
    <w:rsid w:val="007A0A22"/>
    <w:rsid w:val="007A5874"/>
    <w:rsid w:val="007B6AA1"/>
    <w:rsid w:val="007B7834"/>
    <w:rsid w:val="007B7F9D"/>
    <w:rsid w:val="007C4353"/>
    <w:rsid w:val="007C5656"/>
    <w:rsid w:val="007C5A82"/>
    <w:rsid w:val="007D1F7F"/>
    <w:rsid w:val="007D2CFC"/>
    <w:rsid w:val="007D3D5E"/>
    <w:rsid w:val="007D529A"/>
    <w:rsid w:val="007D5FA6"/>
    <w:rsid w:val="007E04D5"/>
    <w:rsid w:val="007E3849"/>
    <w:rsid w:val="007E6585"/>
    <w:rsid w:val="007F0043"/>
    <w:rsid w:val="007F326C"/>
    <w:rsid w:val="007F4C74"/>
    <w:rsid w:val="007F53AE"/>
    <w:rsid w:val="00801037"/>
    <w:rsid w:val="00801E00"/>
    <w:rsid w:val="00803188"/>
    <w:rsid w:val="00806208"/>
    <w:rsid w:val="008260A8"/>
    <w:rsid w:val="008302BB"/>
    <w:rsid w:val="00832642"/>
    <w:rsid w:val="008350D8"/>
    <w:rsid w:val="00840010"/>
    <w:rsid w:val="00841C61"/>
    <w:rsid w:val="00842970"/>
    <w:rsid w:val="0084422B"/>
    <w:rsid w:val="00845F76"/>
    <w:rsid w:val="0084692A"/>
    <w:rsid w:val="00847059"/>
    <w:rsid w:val="00850925"/>
    <w:rsid w:val="00853175"/>
    <w:rsid w:val="00854798"/>
    <w:rsid w:val="008618B4"/>
    <w:rsid w:val="00871080"/>
    <w:rsid w:val="00871453"/>
    <w:rsid w:val="008723EB"/>
    <w:rsid w:val="00872EE2"/>
    <w:rsid w:val="00875587"/>
    <w:rsid w:val="008762B7"/>
    <w:rsid w:val="00877EDF"/>
    <w:rsid w:val="00884E01"/>
    <w:rsid w:val="00886520"/>
    <w:rsid w:val="0089157A"/>
    <w:rsid w:val="00893294"/>
    <w:rsid w:val="0089752C"/>
    <w:rsid w:val="008A55E1"/>
    <w:rsid w:val="008A57FF"/>
    <w:rsid w:val="008A649B"/>
    <w:rsid w:val="008B2CF8"/>
    <w:rsid w:val="008B3027"/>
    <w:rsid w:val="008B3D06"/>
    <w:rsid w:val="008B4DE3"/>
    <w:rsid w:val="008B52A5"/>
    <w:rsid w:val="008B6F44"/>
    <w:rsid w:val="008B78AD"/>
    <w:rsid w:val="008C0EE3"/>
    <w:rsid w:val="008C123B"/>
    <w:rsid w:val="008C2053"/>
    <w:rsid w:val="008C636F"/>
    <w:rsid w:val="008C75AB"/>
    <w:rsid w:val="008D1014"/>
    <w:rsid w:val="008D19BF"/>
    <w:rsid w:val="008D1C0A"/>
    <w:rsid w:val="008D619B"/>
    <w:rsid w:val="008D6737"/>
    <w:rsid w:val="008E58F1"/>
    <w:rsid w:val="008E603D"/>
    <w:rsid w:val="008E6067"/>
    <w:rsid w:val="008E60E5"/>
    <w:rsid w:val="008E66C2"/>
    <w:rsid w:val="008E6F4B"/>
    <w:rsid w:val="008E72B0"/>
    <w:rsid w:val="008F115D"/>
    <w:rsid w:val="008F5608"/>
    <w:rsid w:val="009020B3"/>
    <w:rsid w:val="00903439"/>
    <w:rsid w:val="00903853"/>
    <w:rsid w:val="00906886"/>
    <w:rsid w:val="009101F8"/>
    <w:rsid w:val="009111A3"/>
    <w:rsid w:val="00915CFD"/>
    <w:rsid w:val="009179BB"/>
    <w:rsid w:val="00922D82"/>
    <w:rsid w:val="00923F47"/>
    <w:rsid w:val="00926621"/>
    <w:rsid w:val="009277D7"/>
    <w:rsid w:val="00934C5C"/>
    <w:rsid w:val="00936909"/>
    <w:rsid w:val="00941D6B"/>
    <w:rsid w:val="00942B43"/>
    <w:rsid w:val="00944F80"/>
    <w:rsid w:val="00947627"/>
    <w:rsid w:val="00955721"/>
    <w:rsid w:val="00956C5A"/>
    <w:rsid w:val="0096249D"/>
    <w:rsid w:val="00963181"/>
    <w:rsid w:val="00964BEE"/>
    <w:rsid w:val="00965FA3"/>
    <w:rsid w:val="00966D91"/>
    <w:rsid w:val="00976CB1"/>
    <w:rsid w:val="00977D74"/>
    <w:rsid w:val="00983D11"/>
    <w:rsid w:val="0098566C"/>
    <w:rsid w:val="0098695B"/>
    <w:rsid w:val="00986E65"/>
    <w:rsid w:val="009921FF"/>
    <w:rsid w:val="00995332"/>
    <w:rsid w:val="009A2D0D"/>
    <w:rsid w:val="009A52DF"/>
    <w:rsid w:val="009A7414"/>
    <w:rsid w:val="009A7A58"/>
    <w:rsid w:val="009B1357"/>
    <w:rsid w:val="009B6313"/>
    <w:rsid w:val="009C08D4"/>
    <w:rsid w:val="009C15FC"/>
    <w:rsid w:val="009C5AA4"/>
    <w:rsid w:val="009C7179"/>
    <w:rsid w:val="009D012D"/>
    <w:rsid w:val="009D0233"/>
    <w:rsid w:val="009D2864"/>
    <w:rsid w:val="009D2D95"/>
    <w:rsid w:val="009D598E"/>
    <w:rsid w:val="009D62CE"/>
    <w:rsid w:val="009D6C6E"/>
    <w:rsid w:val="009D6E8C"/>
    <w:rsid w:val="009E0D4D"/>
    <w:rsid w:val="009E2170"/>
    <w:rsid w:val="00A004BC"/>
    <w:rsid w:val="00A022B3"/>
    <w:rsid w:val="00A028DF"/>
    <w:rsid w:val="00A02D8F"/>
    <w:rsid w:val="00A03BD6"/>
    <w:rsid w:val="00A06DE3"/>
    <w:rsid w:val="00A06F13"/>
    <w:rsid w:val="00A11190"/>
    <w:rsid w:val="00A1158A"/>
    <w:rsid w:val="00A2581E"/>
    <w:rsid w:val="00A33D13"/>
    <w:rsid w:val="00A425C3"/>
    <w:rsid w:val="00A6588B"/>
    <w:rsid w:val="00A65C06"/>
    <w:rsid w:val="00A72480"/>
    <w:rsid w:val="00A743D7"/>
    <w:rsid w:val="00A80D15"/>
    <w:rsid w:val="00A8165C"/>
    <w:rsid w:val="00A85244"/>
    <w:rsid w:val="00A86074"/>
    <w:rsid w:val="00A90013"/>
    <w:rsid w:val="00A950D3"/>
    <w:rsid w:val="00A95258"/>
    <w:rsid w:val="00A95A67"/>
    <w:rsid w:val="00A97484"/>
    <w:rsid w:val="00AA23C2"/>
    <w:rsid w:val="00AA50F1"/>
    <w:rsid w:val="00AA58F2"/>
    <w:rsid w:val="00AC2939"/>
    <w:rsid w:val="00AC4607"/>
    <w:rsid w:val="00AC668B"/>
    <w:rsid w:val="00AC7DF8"/>
    <w:rsid w:val="00AD12B1"/>
    <w:rsid w:val="00AD215E"/>
    <w:rsid w:val="00AD2F4A"/>
    <w:rsid w:val="00AD556C"/>
    <w:rsid w:val="00AE1000"/>
    <w:rsid w:val="00AE52A3"/>
    <w:rsid w:val="00AE721E"/>
    <w:rsid w:val="00AE7899"/>
    <w:rsid w:val="00AF0A93"/>
    <w:rsid w:val="00AF2F02"/>
    <w:rsid w:val="00AF3A36"/>
    <w:rsid w:val="00AF51D1"/>
    <w:rsid w:val="00B2186C"/>
    <w:rsid w:val="00B24E9D"/>
    <w:rsid w:val="00B30ABE"/>
    <w:rsid w:val="00B317A1"/>
    <w:rsid w:val="00B3444C"/>
    <w:rsid w:val="00B41E7C"/>
    <w:rsid w:val="00B4663B"/>
    <w:rsid w:val="00B50708"/>
    <w:rsid w:val="00B50A05"/>
    <w:rsid w:val="00B50B89"/>
    <w:rsid w:val="00B65340"/>
    <w:rsid w:val="00B660EA"/>
    <w:rsid w:val="00B71FA5"/>
    <w:rsid w:val="00B75F68"/>
    <w:rsid w:val="00B77BB3"/>
    <w:rsid w:val="00B8043A"/>
    <w:rsid w:val="00B82676"/>
    <w:rsid w:val="00B86FEE"/>
    <w:rsid w:val="00B903CC"/>
    <w:rsid w:val="00B9074B"/>
    <w:rsid w:val="00B924C8"/>
    <w:rsid w:val="00B9334F"/>
    <w:rsid w:val="00B94118"/>
    <w:rsid w:val="00BA509B"/>
    <w:rsid w:val="00BB5AA1"/>
    <w:rsid w:val="00BB74B5"/>
    <w:rsid w:val="00BC4F62"/>
    <w:rsid w:val="00BD02D6"/>
    <w:rsid w:val="00BD0B70"/>
    <w:rsid w:val="00BD0C66"/>
    <w:rsid w:val="00BD10F3"/>
    <w:rsid w:val="00BD1B30"/>
    <w:rsid w:val="00BD225B"/>
    <w:rsid w:val="00BD3539"/>
    <w:rsid w:val="00BD7BED"/>
    <w:rsid w:val="00BE4A8D"/>
    <w:rsid w:val="00BE4AA6"/>
    <w:rsid w:val="00BE5B91"/>
    <w:rsid w:val="00BE60AE"/>
    <w:rsid w:val="00BE6F0C"/>
    <w:rsid w:val="00BF07E3"/>
    <w:rsid w:val="00BF0874"/>
    <w:rsid w:val="00BF7848"/>
    <w:rsid w:val="00C017A1"/>
    <w:rsid w:val="00C04A50"/>
    <w:rsid w:val="00C06221"/>
    <w:rsid w:val="00C062A0"/>
    <w:rsid w:val="00C065D6"/>
    <w:rsid w:val="00C06C1C"/>
    <w:rsid w:val="00C078EE"/>
    <w:rsid w:val="00C2185B"/>
    <w:rsid w:val="00C22025"/>
    <w:rsid w:val="00C22DC4"/>
    <w:rsid w:val="00C26057"/>
    <w:rsid w:val="00C26583"/>
    <w:rsid w:val="00C27F62"/>
    <w:rsid w:val="00C31152"/>
    <w:rsid w:val="00C36268"/>
    <w:rsid w:val="00C36AD4"/>
    <w:rsid w:val="00C45E28"/>
    <w:rsid w:val="00C50622"/>
    <w:rsid w:val="00C5234A"/>
    <w:rsid w:val="00C55A7E"/>
    <w:rsid w:val="00C56F9E"/>
    <w:rsid w:val="00C61D07"/>
    <w:rsid w:val="00C65FA4"/>
    <w:rsid w:val="00C708C0"/>
    <w:rsid w:val="00C74E94"/>
    <w:rsid w:val="00C777F2"/>
    <w:rsid w:val="00C80658"/>
    <w:rsid w:val="00C857A0"/>
    <w:rsid w:val="00C85AED"/>
    <w:rsid w:val="00C91275"/>
    <w:rsid w:val="00C97E1A"/>
    <w:rsid w:val="00CA1999"/>
    <w:rsid w:val="00CA2DCE"/>
    <w:rsid w:val="00CB1E59"/>
    <w:rsid w:val="00CB56EA"/>
    <w:rsid w:val="00CB66D9"/>
    <w:rsid w:val="00CB7A09"/>
    <w:rsid w:val="00CB7CF8"/>
    <w:rsid w:val="00CC01DE"/>
    <w:rsid w:val="00CC254B"/>
    <w:rsid w:val="00CD210B"/>
    <w:rsid w:val="00CD6D6D"/>
    <w:rsid w:val="00CE25D4"/>
    <w:rsid w:val="00CE4907"/>
    <w:rsid w:val="00CE5BFE"/>
    <w:rsid w:val="00CF0460"/>
    <w:rsid w:val="00CF2CEA"/>
    <w:rsid w:val="00D00F71"/>
    <w:rsid w:val="00D04A78"/>
    <w:rsid w:val="00D05254"/>
    <w:rsid w:val="00D1057B"/>
    <w:rsid w:val="00D1514D"/>
    <w:rsid w:val="00D169E5"/>
    <w:rsid w:val="00D16F45"/>
    <w:rsid w:val="00D1761A"/>
    <w:rsid w:val="00D21A82"/>
    <w:rsid w:val="00D266A0"/>
    <w:rsid w:val="00D33CED"/>
    <w:rsid w:val="00D40332"/>
    <w:rsid w:val="00D4197B"/>
    <w:rsid w:val="00D41A58"/>
    <w:rsid w:val="00D43192"/>
    <w:rsid w:val="00D44940"/>
    <w:rsid w:val="00D44E5F"/>
    <w:rsid w:val="00D524ED"/>
    <w:rsid w:val="00D5673D"/>
    <w:rsid w:val="00D56859"/>
    <w:rsid w:val="00D56EC4"/>
    <w:rsid w:val="00D659CB"/>
    <w:rsid w:val="00D72A37"/>
    <w:rsid w:val="00D72FF5"/>
    <w:rsid w:val="00D76F88"/>
    <w:rsid w:val="00D803F4"/>
    <w:rsid w:val="00D8506A"/>
    <w:rsid w:val="00D850CF"/>
    <w:rsid w:val="00D869A3"/>
    <w:rsid w:val="00D9086C"/>
    <w:rsid w:val="00D929AD"/>
    <w:rsid w:val="00D94F4F"/>
    <w:rsid w:val="00D954DC"/>
    <w:rsid w:val="00D95D5A"/>
    <w:rsid w:val="00D96A51"/>
    <w:rsid w:val="00DA13A8"/>
    <w:rsid w:val="00DA1593"/>
    <w:rsid w:val="00DB3C5C"/>
    <w:rsid w:val="00DC1047"/>
    <w:rsid w:val="00DC1065"/>
    <w:rsid w:val="00DC21D3"/>
    <w:rsid w:val="00DC2999"/>
    <w:rsid w:val="00DC4AC9"/>
    <w:rsid w:val="00DC6457"/>
    <w:rsid w:val="00DD3644"/>
    <w:rsid w:val="00DD6749"/>
    <w:rsid w:val="00DE011D"/>
    <w:rsid w:val="00DE33BE"/>
    <w:rsid w:val="00DE3620"/>
    <w:rsid w:val="00DE7DF6"/>
    <w:rsid w:val="00DF0154"/>
    <w:rsid w:val="00E011E1"/>
    <w:rsid w:val="00E04A5D"/>
    <w:rsid w:val="00E04C98"/>
    <w:rsid w:val="00E05495"/>
    <w:rsid w:val="00E1379C"/>
    <w:rsid w:val="00E22829"/>
    <w:rsid w:val="00E26E31"/>
    <w:rsid w:val="00E3366E"/>
    <w:rsid w:val="00E360E5"/>
    <w:rsid w:val="00E42F4D"/>
    <w:rsid w:val="00E47911"/>
    <w:rsid w:val="00E53683"/>
    <w:rsid w:val="00E53932"/>
    <w:rsid w:val="00E547C0"/>
    <w:rsid w:val="00E60509"/>
    <w:rsid w:val="00E60ED4"/>
    <w:rsid w:val="00E634C8"/>
    <w:rsid w:val="00E654C4"/>
    <w:rsid w:val="00E66046"/>
    <w:rsid w:val="00E73B4B"/>
    <w:rsid w:val="00E76270"/>
    <w:rsid w:val="00E7644E"/>
    <w:rsid w:val="00E800C2"/>
    <w:rsid w:val="00E809F3"/>
    <w:rsid w:val="00E81EC3"/>
    <w:rsid w:val="00E8569B"/>
    <w:rsid w:val="00E9281C"/>
    <w:rsid w:val="00E92D05"/>
    <w:rsid w:val="00E9798B"/>
    <w:rsid w:val="00EA0E2D"/>
    <w:rsid w:val="00EA667F"/>
    <w:rsid w:val="00EA6DB5"/>
    <w:rsid w:val="00EB13F9"/>
    <w:rsid w:val="00EB1A86"/>
    <w:rsid w:val="00EB1CA5"/>
    <w:rsid w:val="00EC2F47"/>
    <w:rsid w:val="00ED10E2"/>
    <w:rsid w:val="00ED26F3"/>
    <w:rsid w:val="00ED2731"/>
    <w:rsid w:val="00EE06D4"/>
    <w:rsid w:val="00EE1CBF"/>
    <w:rsid w:val="00EE3BB7"/>
    <w:rsid w:val="00EE7E4A"/>
    <w:rsid w:val="00EF1BA3"/>
    <w:rsid w:val="00EF4317"/>
    <w:rsid w:val="00EF4BB3"/>
    <w:rsid w:val="00EF4FFC"/>
    <w:rsid w:val="00EF5BF3"/>
    <w:rsid w:val="00F00C16"/>
    <w:rsid w:val="00F015C4"/>
    <w:rsid w:val="00F0466C"/>
    <w:rsid w:val="00F124D9"/>
    <w:rsid w:val="00F146DE"/>
    <w:rsid w:val="00F1606C"/>
    <w:rsid w:val="00F22BBC"/>
    <w:rsid w:val="00F22EE0"/>
    <w:rsid w:val="00F25838"/>
    <w:rsid w:val="00F261B9"/>
    <w:rsid w:val="00F26B32"/>
    <w:rsid w:val="00F42B4C"/>
    <w:rsid w:val="00F453ED"/>
    <w:rsid w:val="00F57CFE"/>
    <w:rsid w:val="00F617CD"/>
    <w:rsid w:val="00F65A97"/>
    <w:rsid w:val="00F67E87"/>
    <w:rsid w:val="00F70408"/>
    <w:rsid w:val="00F7197F"/>
    <w:rsid w:val="00F7433B"/>
    <w:rsid w:val="00F75F5E"/>
    <w:rsid w:val="00F8282E"/>
    <w:rsid w:val="00F82948"/>
    <w:rsid w:val="00F83A2C"/>
    <w:rsid w:val="00F878DC"/>
    <w:rsid w:val="00F914B3"/>
    <w:rsid w:val="00F95507"/>
    <w:rsid w:val="00F96E55"/>
    <w:rsid w:val="00FA25EC"/>
    <w:rsid w:val="00FA760F"/>
    <w:rsid w:val="00FB304F"/>
    <w:rsid w:val="00FB43BC"/>
    <w:rsid w:val="00FB5FDD"/>
    <w:rsid w:val="00FB6403"/>
    <w:rsid w:val="00FB7E2E"/>
    <w:rsid w:val="00FC27D9"/>
    <w:rsid w:val="00FC30E3"/>
    <w:rsid w:val="00FC3928"/>
    <w:rsid w:val="00FC6509"/>
    <w:rsid w:val="00FD250B"/>
    <w:rsid w:val="00FD27C7"/>
    <w:rsid w:val="00FD38C5"/>
    <w:rsid w:val="00FD7A8E"/>
    <w:rsid w:val="00FE4A68"/>
    <w:rsid w:val="00FF0DE0"/>
    <w:rsid w:val="00FF2C1D"/>
    <w:rsid w:val="00FF5707"/>
    <w:rsid w:val="00FF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CB4D74"/>
  <w15:chartTrackingRefBased/>
  <w15:docId w15:val="{F6166494-5370-4D8F-851E-196A8872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D62CE"/>
    <w:pPr>
      <w:keepNext/>
      <w:jc w:val="both"/>
      <w:outlineLvl w:val="0"/>
    </w:pPr>
    <w:rPr>
      <w:rFonts w:ascii="Arial" w:hAnsi="Arial"/>
      <w:b/>
      <w:sz w:val="20"/>
      <w:szCs w:val="20"/>
      <w:lang w:eastAsia="en-GB"/>
    </w:rPr>
  </w:style>
  <w:style w:type="paragraph" w:styleId="Heading2">
    <w:name w:val="heading 2"/>
    <w:basedOn w:val="Normal"/>
    <w:next w:val="Normal"/>
    <w:qFormat/>
    <w:rsid w:val="00AD12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62CE"/>
    <w:pPr>
      <w:keepNext/>
      <w:tabs>
        <w:tab w:val="left" w:pos="851"/>
      </w:tabs>
      <w:ind w:left="851" w:hanging="851"/>
      <w:jc w:val="center"/>
      <w:outlineLvl w:val="2"/>
    </w:pPr>
    <w:rPr>
      <w:rFonts w:ascii="Arial" w:hAnsi="Arial"/>
      <w:b/>
      <w:sz w:val="20"/>
      <w:szCs w:val="20"/>
      <w:u w:val="single"/>
      <w:lang w:eastAsia="en-GB"/>
    </w:rPr>
  </w:style>
  <w:style w:type="paragraph" w:styleId="Heading4">
    <w:name w:val="heading 4"/>
    <w:basedOn w:val="Normal"/>
    <w:next w:val="Normal"/>
    <w:qFormat/>
    <w:rsid w:val="00AD12B1"/>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E606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62CE"/>
    <w:pPr>
      <w:tabs>
        <w:tab w:val="center" w:pos="4153"/>
        <w:tab w:val="right" w:pos="8306"/>
      </w:tabs>
    </w:pPr>
    <w:rPr>
      <w:sz w:val="20"/>
      <w:szCs w:val="20"/>
      <w:lang w:eastAsia="en-GB"/>
    </w:rPr>
  </w:style>
  <w:style w:type="character" w:styleId="PageNumber">
    <w:name w:val="page number"/>
    <w:basedOn w:val="DefaultParagraphFont"/>
    <w:rsid w:val="009D62CE"/>
  </w:style>
  <w:style w:type="paragraph" w:styleId="BodyTextIndent">
    <w:name w:val="Body Text Indent"/>
    <w:basedOn w:val="Normal"/>
    <w:rsid w:val="009D62CE"/>
    <w:pPr>
      <w:ind w:left="851" w:hanging="851"/>
      <w:jc w:val="both"/>
    </w:pPr>
    <w:rPr>
      <w:rFonts w:ascii="Arial" w:hAnsi="Arial"/>
      <w:sz w:val="20"/>
      <w:szCs w:val="20"/>
      <w:lang w:eastAsia="en-GB"/>
    </w:rPr>
  </w:style>
  <w:style w:type="paragraph" w:styleId="BodyTextIndent2">
    <w:name w:val="Body Text Indent 2"/>
    <w:basedOn w:val="Normal"/>
    <w:rsid w:val="009D62CE"/>
    <w:pPr>
      <w:ind w:left="1701" w:hanging="850"/>
      <w:jc w:val="both"/>
    </w:pPr>
    <w:rPr>
      <w:rFonts w:ascii="Arial" w:hAnsi="Arial"/>
      <w:sz w:val="20"/>
      <w:szCs w:val="20"/>
      <w:lang w:eastAsia="en-GB"/>
    </w:rPr>
  </w:style>
  <w:style w:type="paragraph" w:styleId="BodyTextIndent3">
    <w:name w:val="Body Text Indent 3"/>
    <w:basedOn w:val="Normal"/>
    <w:rsid w:val="009D62CE"/>
    <w:pPr>
      <w:tabs>
        <w:tab w:val="left" w:pos="851"/>
      </w:tabs>
      <w:ind w:left="1701" w:hanging="1701"/>
      <w:jc w:val="both"/>
    </w:pPr>
    <w:rPr>
      <w:rFonts w:ascii="Arial" w:hAnsi="Arial"/>
      <w:sz w:val="20"/>
      <w:szCs w:val="20"/>
      <w:lang w:eastAsia="en-GB"/>
    </w:rPr>
  </w:style>
  <w:style w:type="paragraph" w:styleId="Header">
    <w:name w:val="header"/>
    <w:basedOn w:val="Normal"/>
    <w:rsid w:val="009D62CE"/>
    <w:pPr>
      <w:tabs>
        <w:tab w:val="center" w:pos="4153"/>
        <w:tab w:val="right" w:pos="8306"/>
      </w:tabs>
    </w:pPr>
    <w:rPr>
      <w:sz w:val="20"/>
      <w:szCs w:val="20"/>
      <w:lang w:eastAsia="en-GB"/>
    </w:rPr>
  </w:style>
  <w:style w:type="paragraph" w:styleId="BodyText3">
    <w:name w:val="Body Text 3"/>
    <w:basedOn w:val="Normal"/>
    <w:rsid w:val="009D62CE"/>
    <w:pPr>
      <w:jc w:val="both"/>
    </w:pPr>
    <w:rPr>
      <w:rFonts w:ascii="Arial" w:hAnsi="Arial"/>
      <w:sz w:val="22"/>
      <w:szCs w:val="20"/>
      <w:lang w:eastAsia="en-GB"/>
    </w:rPr>
  </w:style>
  <w:style w:type="paragraph" w:customStyle="1" w:styleId="Level2heading">
    <w:name w:val="Level 2 heading"/>
    <w:basedOn w:val="Heading2"/>
    <w:next w:val="Normal"/>
    <w:link w:val="Level2headingChar"/>
    <w:qFormat/>
    <w:rsid w:val="00AD12B1"/>
    <w:pPr>
      <w:keepNext w:val="0"/>
      <w:spacing w:before="0" w:after="0"/>
    </w:pPr>
    <w:rPr>
      <w:bCs w:val="0"/>
      <w:i w:val="0"/>
      <w:iCs w:val="0"/>
      <w:color w:val="002D72"/>
      <w:lang w:eastAsia="en-GB"/>
    </w:rPr>
  </w:style>
  <w:style w:type="character" w:customStyle="1" w:styleId="Level2headingChar">
    <w:name w:val="Level 2 heading Char"/>
    <w:link w:val="Level2heading"/>
    <w:rsid w:val="00AD12B1"/>
    <w:rPr>
      <w:rFonts w:ascii="Arial" w:hAnsi="Arial" w:cs="Arial"/>
      <w:b/>
      <w:color w:val="002D72"/>
      <w:sz w:val="28"/>
      <w:szCs w:val="28"/>
      <w:lang w:val="en-GB" w:eastAsia="en-GB" w:bidi="ar-SA"/>
    </w:rPr>
  </w:style>
  <w:style w:type="paragraph" w:customStyle="1" w:styleId="Level4heading">
    <w:name w:val="Level 4 heading"/>
    <w:basedOn w:val="Heading4"/>
    <w:next w:val="Normal"/>
    <w:link w:val="Level4headingChar"/>
    <w:qFormat/>
    <w:rsid w:val="00AD12B1"/>
    <w:pPr>
      <w:keepNext w:val="0"/>
      <w:spacing w:before="0" w:after="0"/>
    </w:pPr>
    <w:rPr>
      <w:rFonts w:ascii="Arial" w:hAnsi="Arial" w:cs="Arial"/>
      <w:bCs w:val="0"/>
      <w:color w:val="009FDF"/>
      <w:sz w:val="24"/>
      <w:szCs w:val="22"/>
      <w:lang w:eastAsia="en-GB"/>
    </w:rPr>
  </w:style>
  <w:style w:type="character" w:customStyle="1" w:styleId="Level4headingChar">
    <w:name w:val="Level 4 heading Char"/>
    <w:link w:val="Level4heading"/>
    <w:rsid w:val="00AD12B1"/>
    <w:rPr>
      <w:rFonts w:ascii="Arial" w:hAnsi="Arial" w:cs="Arial"/>
      <w:b/>
      <w:color w:val="009FDF"/>
      <w:sz w:val="24"/>
      <w:szCs w:val="22"/>
      <w:lang w:val="en-GB" w:eastAsia="en-GB" w:bidi="ar-SA"/>
    </w:rPr>
  </w:style>
  <w:style w:type="paragraph" w:customStyle="1" w:styleId="Documenttitle">
    <w:name w:val="Document title"/>
    <w:basedOn w:val="Normal"/>
    <w:link w:val="DocumenttitleChar"/>
    <w:qFormat/>
    <w:rsid w:val="00AD12B1"/>
    <w:rPr>
      <w:rFonts w:ascii="Arial" w:hAnsi="Arial" w:cs="Arial"/>
      <w:b/>
      <w:color w:val="002D72"/>
      <w:sz w:val="48"/>
      <w:szCs w:val="18"/>
      <w:lang w:eastAsia="en-GB"/>
    </w:rPr>
  </w:style>
  <w:style w:type="character" w:customStyle="1" w:styleId="DocumenttitleChar">
    <w:name w:val="Document title Char"/>
    <w:link w:val="Documenttitle"/>
    <w:rsid w:val="00AD12B1"/>
    <w:rPr>
      <w:rFonts w:ascii="Arial" w:hAnsi="Arial" w:cs="Arial"/>
      <w:b/>
      <w:color w:val="002D72"/>
      <w:sz w:val="48"/>
      <w:szCs w:val="18"/>
      <w:lang w:val="en-GB" w:eastAsia="en-GB" w:bidi="ar-SA"/>
    </w:rPr>
  </w:style>
  <w:style w:type="paragraph" w:styleId="BalloonText">
    <w:name w:val="Balloon Text"/>
    <w:basedOn w:val="Normal"/>
    <w:link w:val="BalloonTextChar"/>
    <w:rsid w:val="009D6E8C"/>
    <w:rPr>
      <w:rFonts w:ascii="Segoe UI" w:hAnsi="Segoe UI" w:cs="Segoe UI"/>
      <w:sz w:val="18"/>
      <w:szCs w:val="18"/>
    </w:rPr>
  </w:style>
  <w:style w:type="character" w:customStyle="1" w:styleId="BalloonTextChar">
    <w:name w:val="Balloon Text Char"/>
    <w:link w:val="BalloonText"/>
    <w:rsid w:val="009D6E8C"/>
    <w:rPr>
      <w:rFonts w:ascii="Segoe UI" w:hAnsi="Segoe UI" w:cs="Segoe UI"/>
      <w:sz w:val="18"/>
      <w:szCs w:val="18"/>
      <w:lang w:eastAsia="en-US"/>
    </w:rPr>
  </w:style>
  <w:style w:type="character" w:styleId="CommentReference">
    <w:name w:val="annotation reference"/>
    <w:basedOn w:val="DefaultParagraphFont"/>
    <w:rsid w:val="00906886"/>
    <w:rPr>
      <w:sz w:val="16"/>
      <w:szCs w:val="16"/>
    </w:rPr>
  </w:style>
  <w:style w:type="paragraph" w:styleId="CommentText">
    <w:name w:val="annotation text"/>
    <w:basedOn w:val="Normal"/>
    <w:link w:val="CommentTextChar"/>
    <w:rsid w:val="00906886"/>
    <w:rPr>
      <w:sz w:val="20"/>
      <w:szCs w:val="20"/>
    </w:rPr>
  </w:style>
  <w:style w:type="character" w:customStyle="1" w:styleId="CommentTextChar">
    <w:name w:val="Comment Text Char"/>
    <w:basedOn w:val="DefaultParagraphFont"/>
    <w:link w:val="CommentText"/>
    <w:rsid w:val="00906886"/>
    <w:rPr>
      <w:lang w:eastAsia="en-US"/>
    </w:rPr>
  </w:style>
  <w:style w:type="paragraph" w:styleId="CommentSubject">
    <w:name w:val="annotation subject"/>
    <w:basedOn w:val="CommentText"/>
    <w:next w:val="CommentText"/>
    <w:link w:val="CommentSubjectChar"/>
    <w:rsid w:val="00906886"/>
    <w:rPr>
      <w:b/>
      <w:bCs/>
    </w:rPr>
  </w:style>
  <w:style w:type="character" w:customStyle="1" w:styleId="CommentSubjectChar">
    <w:name w:val="Comment Subject Char"/>
    <w:basedOn w:val="CommentTextChar"/>
    <w:link w:val="CommentSubject"/>
    <w:rsid w:val="00906886"/>
    <w:rPr>
      <w:b/>
      <w:bCs/>
      <w:lang w:eastAsia="en-US"/>
    </w:rPr>
  </w:style>
  <w:style w:type="paragraph" w:styleId="ListParagraph">
    <w:name w:val="List Paragraph"/>
    <w:basedOn w:val="Normal"/>
    <w:uiPriority w:val="34"/>
    <w:qFormat/>
    <w:rsid w:val="00053D49"/>
    <w:pPr>
      <w:ind w:left="720"/>
    </w:pPr>
  </w:style>
  <w:style w:type="paragraph" w:styleId="Revision">
    <w:name w:val="Revision"/>
    <w:hidden/>
    <w:uiPriority w:val="99"/>
    <w:semiHidden/>
    <w:rsid w:val="00143E1B"/>
    <w:rPr>
      <w:sz w:val="24"/>
      <w:szCs w:val="24"/>
      <w:lang w:eastAsia="en-US"/>
    </w:rPr>
  </w:style>
  <w:style w:type="character" w:customStyle="1" w:styleId="Heading5Char">
    <w:name w:val="Heading 5 Char"/>
    <w:basedOn w:val="DefaultParagraphFont"/>
    <w:link w:val="Heading5"/>
    <w:uiPriority w:val="9"/>
    <w:rsid w:val="008E6067"/>
    <w:rPr>
      <w:rFonts w:asciiTheme="majorHAnsi" w:eastAsiaTheme="majorEastAsia" w:hAnsiTheme="majorHAnsi" w:cstheme="majorBidi"/>
      <w:color w:val="2E74B5" w:themeColor="accent1" w:themeShade="BF"/>
      <w:sz w:val="24"/>
      <w:szCs w:val="24"/>
      <w:lang w:eastAsia="en-US"/>
    </w:rPr>
  </w:style>
  <w:style w:type="character" w:styleId="Hyperlink">
    <w:name w:val="Hyperlink"/>
    <w:uiPriority w:val="99"/>
    <w:unhideWhenUsed/>
    <w:rsid w:val="004D5A40"/>
    <w:rPr>
      <w:rFonts w:ascii="Arial" w:hAnsi="Arial"/>
      <w:color w:val="002D72"/>
    </w:rPr>
  </w:style>
  <w:style w:type="character" w:customStyle="1" w:styleId="Heading1Char">
    <w:name w:val="Heading 1 Char"/>
    <w:link w:val="Heading1"/>
    <w:uiPriority w:val="9"/>
    <w:rsid w:val="004D5A40"/>
    <w:rPr>
      <w:rFonts w:ascii="Arial" w:hAnsi="Arial"/>
      <w:b/>
    </w:rPr>
  </w:style>
  <w:style w:type="paragraph" w:customStyle="1" w:styleId="Bulletedlist">
    <w:name w:val="Bulleted list"/>
    <w:basedOn w:val="ListParagraph"/>
    <w:link w:val="BulletedlistChar"/>
    <w:qFormat/>
    <w:rsid w:val="004D5A40"/>
    <w:pPr>
      <w:numPr>
        <w:numId w:val="12"/>
      </w:numPr>
      <w:contextualSpacing/>
    </w:pPr>
    <w:rPr>
      <w:rFonts w:ascii="Arial" w:hAnsi="Arial" w:cs="Arial"/>
      <w:sz w:val="20"/>
      <w:szCs w:val="18"/>
      <w:lang w:eastAsia="en-GB"/>
    </w:rPr>
  </w:style>
  <w:style w:type="character" w:customStyle="1" w:styleId="BulletedlistChar">
    <w:name w:val="Bulleted list Char"/>
    <w:link w:val="Bulletedlist"/>
    <w:rsid w:val="004D5A40"/>
    <w:rPr>
      <w:rFonts w:ascii="Arial" w:hAnsi="Arial" w:cs="Arial"/>
      <w:szCs w:val="18"/>
    </w:rPr>
  </w:style>
  <w:style w:type="paragraph" w:styleId="NoSpacing">
    <w:name w:val="No Spacing"/>
    <w:uiPriority w:val="1"/>
    <w:qFormat/>
    <w:rsid w:val="004D5A40"/>
    <w:pPr>
      <w:spacing w:before="100"/>
    </w:pPr>
    <w:rPr>
      <w:rFonts w:ascii="Arial" w:hAnsi="Arial" w:cs="Raavi"/>
    </w:rPr>
  </w:style>
  <w:style w:type="character" w:styleId="SubtleReference">
    <w:name w:val="Subtle Reference"/>
    <w:uiPriority w:val="31"/>
    <w:qFormat/>
    <w:rsid w:val="004D5A40"/>
    <w:rPr>
      <w:b/>
      <w:bCs/>
      <w:color w:val="009FDF"/>
    </w:rPr>
  </w:style>
  <w:style w:type="character" w:customStyle="1" w:styleId="normaltextrun">
    <w:name w:val="normaltextrun"/>
    <w:rsid w:val="00C97E1A"/>
  </w:style>
  <w:style w:type="character" w:styleId="UnresolvedMention">
    <w:name w:val="Unresolved Mention"/>
    <w:basedOn w:val="DefaultParagraphFont"/>
    <w:uiPriority w:val="99"/>
    <w:semiHidden/>
    <w:unhideWhenUsed/>
    <w:rsid w:val="00FB7E2E"/>
    <w:rPr>
      <w:color w:val="605E5C"/>
      <w:shd w:val="clear" w:color="auto" w:fill="E1DFDD"/>
    </w:rPr>
  </w:style>
  <w:style w:type="character" w:styleId="FollowedHyperlink">
    <w:name w:val="FollowedHyperlink"/>
    <w:basedOn w:val="DefaultParagraphFont"/>
    <w:rsid w:val="005868AF"/>
    <w:rPr>
      <w:color w:val="954F72" w:themeColor="followedHyperlink"/>
      <w:u w:val="single"/>
    </w:rPr>
  </w:style>
  <w:style w:type="paragraph" w:customStyle="1" w:styleId="paragraph">
    <w:name w:val="paragraph"/>
    <w:basedOn w:val="Normal"/>
    <w:uiPriority w:val="99"/>
    <w:rsid w:val="00FF71E7"/>
    <w:pPr>
      <w:spacing w:before="100" w:beforeAutospacing="1" w:after="100" w:afterAutospacing="1"/>
    </w:pPr>
    <w:rPr>
      <w:rFonts w:ascii="Calibri" w:eastAsiaTheme="minorHAnsi" w:hAnsi="Calibri" w:cs="Calibri"/>
      <w:sz w:val="22"/>
      <w:szCs w:val="22"/>
      <w:lang w:eastAsia="en-GB"/>
    </w:rPr>
  </w:style>
  <w:style w:type="character" w:customStyle="1" w:styleId="eop">
    <w:name w:val="eop"/>
    <w:basedOn w:val="DefaultParagraphFont"/>
    <w:rsid w:val="00FF71E7"/>
  </w:style>
  <w:style w:type="character" w:customStyle="1" w:styleId="FooterChar">
    <w:name w:val="Footer Char"/>
    <w:basedOn w:val="DefaultParagraphFont"/>
    <w:link w:val="Footer"/>
    <w:uiPriority w:val="99"/>
    <w:rsid w:val="00E547C0"/>
  </w:style>
  <w:style w:type="paragraph" w:styleId="BodyText">
    <w:name w:val="Body Text"/>
    <w:basedOn w:val="Normal"/>
    <w:link w:val="BodyTextChar"/>
    <w:rsid w:val="001811DB"/>
    <w:pPr>
      <w:spacing w:after="120"/>
    </w:pPr>
    <w:rPr>
      <w:rFonts w:ascii="Arial" w:hAnsi="Arial"/>
      <w:szCs w:val="20"/>
      <w:lang w:eastAsia="en-GB"/>
    </w:rPr>
  </w:style>
  <w:style w:type="character" w:customStyle="1" w:styleId="BodyTextChar">
    <w:name w:val="Body Text Char"/>
    <w:basedOn w:val="DefaultParagraphFont"/>
    <w:link w:val="BodyText"/>
    <w:rsid w:val="001811D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609391">
      <w:bodyDiv w:val="1"/>
      <w:marLeft w:val="0"/>
      <w:marRight w:val="0"/>
      <w:marTop w:val="0"/>
      <w:marBottom w:val="0"/>
      <w:divBdr>
        <w:top w:val="none" w:sz="0" w:space="0" w:color="auto"/>
        <w:left w:val="none" w:sz="0" w:space="0" w:color="auto"/>
        <w:bottom w:val="none" w:sz="0" w:space="0" w:color="auto"/>
        <w:right w:val="none" w:sz="0" w:space="0" w:color="auto"/>
      </w:divBdr>
    </w:div>
    <w:div w:id="1833371152">
      <w:bodyDiv w:val="1"/>
      <w:marLeft w:val="0"/>
      <w:marRight w:val="0"/>
      <w:marTop w:val="0"/>
      <w:marBottom w:val="0"/>
      <w:divBdr>
        <w:top w:val="none" w:sz="0" w:space="0" w:color="auto"/>
        <w:left w:val="none" w:sz="0" w:space="0" w:color="auto"/>
        <w:bottom w:val="none" w:sz="0" w:space="0" w:color="auto"/>
        <w:right w:val="none" w:sz="0" w:space="0" w:color="auto"/>
      </w:divBdr>
    </w:div>
    <w:div w:id="21057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hropshire.gov.uk/crime-and-community-safety/domestic-abuse/multi-agency-risk-assessment-conference-marac/" TargetMode="External"/><Relationship Id="rId18" Type="http://schemas.openxmlformats.org/officeDocument/2006/relationships/hyperlink" Target="https://www.legislation.gov.uk/ukpga/2018/12/contents/enacted" TargetMode="External"/><Relationship Id="rId26" Type="http://schemas.openxmlformats.org/officeDocument/2006/relationships/hyperlink" Target="https://shropshire.gov.uk/crime-and-community-safety/domestic-abuse/multi-agency-risk-assessment-conference-marac/" TargetMode="External"/><Relationship Id="rId39" Type="http://schemas.openxmlformats.org/officeDocument/2006/relationships/footer" Target="footer2.xml"/><Relationship Id="rId21" Type="http://schemas.openxmlformats.org/officeDocument/2006/relationships/hyperlink" Target="https://www.ukcgc.uk/manual/confidentiality" TargetMode="External"/><Relationship Id="rId34" Type="http://schemas.openxmlformats.org/officeDocument/2006/relationships/hyperlink" Target="https://gdpr-info.eu/art-23-gdpr/" TargetMode="External"/><Relationship Id="rId42" Type="http://schemas.openxmlformats.org/officeDocument/2006/relationships/image" Target="media/image4.png"/><Relationship Id="rId47" Type="http://schemas.openxmlformats.org/officeDocument/2006/relationships/hyperlink" Target="https://ico.org.uk/for-organisations/guide-to-the-general-data-protection-regulation-gdpr/" TargetMode="External"/><Relationship Id="rId50" Type="http://schemas.openxmlformats.org/officeDocument/2006/relationships/hyperlink" Target="https://ico.org.uk/for-organisations/guide-to-the-general-data-protection-regulation-gdpr/the-right-to-be-informed/" TargetMode="External"/><Relationship Id="rId55"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estmidlands.procedures.org.uk/pkphs/regional-safeguarding-guidance/information-sharing-and-confidentiality" TargetMode="External"/><Relationship Id="rId25" Type="http://schemas.openxmlformats.org/officeDocument/2006/relationships/hyperlink" Target="https://www.gov.uk/government/publications/care-act-statutory-guidance/care-and-support-statutory-guidance" TargetMode="External"/><Relationship Id="rId33" Type="http://schemas.openxmlformats.org/officeDocument/2006/relationships/hyperlink" Target="https://shropshire.gov.uk/crime-and-community-safety/domestic-abuse/multi-agency-risk-assessment-conference-marac/" TargetMode="External"/><Relationship Id="rId38" Type="http://schemas.openxmlformats.org/officeDocument/2006/relationships/footer" Target="footer1.xml"/><Relationship Id="rId46" Type="http://schemas.openxmlformats.org/officeDocument/2006/relationships/hyperlink" Target="https://ico.org.uk/for-organisations/guide-to-the-general-data-protection-regulation-gdpr/principles/"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feguardingshropshireschildren.org.uk/" TargetMode="External"/><Relationship Id="rId20" Type="http://schemas.openxmlformats.org/officeDocument/2006/relationships/hyperlink" Target="https://www.gov.uk/government/publications/the-caldicott-principles" TargetMode="External"/><Relationship Id="rId29" Type="http://schemas.openxmlformats.org/officeDocument/2006/relationships/hyperlink" Target="https://ico.org.uk/your-data-matters/" TargetMode="External"/><Relationship Id="rId41" Type="http://schemas.openxmlformats.org/officeDocument/2006/relationships/footer" Target="footer3.xm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https://assets.publishing.service.gov.uk/government/uploads/system/uploads/attachment_data/file/721581/Information_sharing_advice_practitioners_safeguarding_services.pdf" TargetMode="External"/><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hyperlink" Target="https://ico.org.uk/for-organisations/guide-to-the-general-data-protection-regulation-gdpr/" TargetMode="External"/><Relationship Id="rId53" Type="http://schemas.openxmlformats.org/officeDocument/2006/relationships/header" Target="header3.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hropshire.gov.uk/crime-and-community-safety/" TargetMode="External"/><Relationship Id="rId23" Type="http://schemas.openxmlformats.org/officeDocument/2006/relationships/hyperlink" Target="https://www.legislation.gov.uk/ukpga/2000/36/contents" TargetMode="External"/><Relationship Id="rId28" Type="http://schemas.openxmlformats.org/officeDocument/2006/relationships/hyperlink" Target="mailto:marac.shrop@westmercia.pnn.police.uk" TargetMode="External"/><Relationship Id="rId36" Type="http://schemas.openxmlformats.org/officeDocument/2006/relationships/hyperlink" Target="https://safelives.org.uk/practice-support/resources-marac-meetings/latest-marac-data" TargetMode="External"/><Relationship Id="rId49" Type="http://schemas.openxmlformats.org/officeDocument/2006/relationships/hyperlink" Target="https://ico.org.uk/for-organisations/guide-to-the-general-data-protection-regulation-gdpr/what-is-personal-data/" TargetMode="External"/><Relationship Id="rId57"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gdpr-info.eu/" TargetMode="External"/><Relationship Id="rId31" Type="http://schemas.openxmlformats.org/officeDocument/2006/relationships/hyperlink" Target="https://ico.org.uk/for-organisations/guide-to-data-protection/guide-to-the-general-data-protection-regulation-gdpr/lawful-basis-for-processing/" TargetMode="External"/><Relationship Id="rId44" Type="http://schemas.openxmlformats.org/officeDocument/2006/relationships/image" Target="media/image6.jpeg"/><Relationship Id="rId52" Type="http://schemas.openxmlformats.org/officeDocument/2006/relationships/hyperlink" Target="https://www.legislation.gov.uk/ukpga/1998/37/section/1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epingadultssafeinshropshire.org.uk/" TargetMode="External"/><Relationship Id="rId22" Type="http://schemas.openxmlformats.org/officeDocument/2006/relationships/hyperlink" Target="https://www.app.college.police.uk/wp-content/uploads/2016/08/NPCC-2017-Common-Law-Police-Disclosures-CLPD-%E2%80%93-Provisions-to-supersede-the-Notifiable-Occupations-Scheme-NOS.pdf" TargetMode="External"/><Relationship Id="rId27" Type="http://schemas.openxmlformats.org/officeDocument/2006/relationships/hyperlink" Target="https://shropshire.gov.uk/crime-and-community-safety/domestic-abuse/multi-agency-risk-assessment-conference-marac/" TargetMode="External"/><Relationship Id="rId30" Type="http://schemas.openxmlformats.org/officeDocument/2006/relationships/hyperlink" Target="https://ico.org.uk/for-organisations/guide-to-data-protection/guide-to-the-general-data-protection-regulation-gdpr/lawful-basis-for-processing/" TargetMode="External"/><Relationship Id="rId35" Type="http://schemas.openxmlformats.org/officeDocument/2006/relationships/hyperlink" Target="https://www.legislation.gov.uk/ukpga/2018/12/schedule/8/enacted" TargetMode="External"/><Relationship Id="rId43" Type="http://schemas.openxmlformats.org/officeDocument/2006/relationships/image" Target="media/image5.jpeg"/><Relationship Id="rId48" Type="http://schemas.openxmlformats.org/officeDocument/2006/relationships/hyperlink" Target="https://ico.org.uk/for-organisations/guide-to-the-general-data-protection-regulation-gdpr/children-and-the-gdpr/" TargetMode="External"/><Relationship Id="rId56"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www.safelives.org.uk/sites/default/files/resources/GDPR%20Briefing%20for%20Maracs__0.pdf"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a1dc7b-d825-410b-8076-85f10e5c34b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4" ma:contentTypeDescription="Create a new document." ma:contentTypeScope="" ma:versionID="51625730a38a92f04bab7c70600419ba">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644e54487f515ddf0d4650bf4e31ed6e"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E0B6B-8F75-4C29-8239-E73E7812BF5C}">
  <ds:schemaRef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0ba1dc7b-d825-410b-8076-85f10e5c34b6"/>
    <ds:schemaRef ds:uri="71ce49bb-cf0a-4122-9119-2fd8f82facb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1C8561-3DFA-4211-AEC2-82706FD9C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49bb-cf0a-4122-9119-2fd8f82facb0"/>
    <ds:schemaRef ds:uri="0ba1dc7b-d825-410b-8076-85f10e5c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E31DE-31E7-4118-99EA-E1F634E304F0}">
  <ds:schemaRefs>
    <ds:schemaRef ds:uri="http://schemas.openxmlformats.org/officeDocument/2006/bibliography"/>
  </ds:schemaRefs>
</ds:datastoreItem>
</file>

<file path=customXml/itemProps4.xml><?xml version="1.0" encoding="utf-8"?>
<ds:datastoreItem xmlns:ds="http://schemas.openxmlformats.org/officeDocument/2006/customXml" ds:itemID="{17453C72-A5E7-477E-8726-7A79B2107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4537</Words>
  <Characters>29442</Characters>
  <Application>Microsoft Office Word</Application>
  <DocSecurity>0</DocSecurity>
  <Lines>245</Lines>
  <Paragraphs>67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
      <vt:lpstr>    Contents </vt:lpstr>
      <vt:lpstr/>
      <vt:lpstr>    1.0	Introduction</vt:lpstr>
      <vt:lpstr>    2.0 	Shropshire MARAC Member Agencies</vt:lpstr>
      <vt:lpstr>        </vt:lpstr>
      <vt:lpstr>        MARAC lead agency</vt:lpstr>
      <vt:lpstr>    3.0 Data</vt:lpstr>
      <vt:lpstr>        Involvement of data subjects</vt:lpstr>
      <vt:lpstr>        Information processing:</vt:lpstr>
      <vt:lpstr>    4.0 Sharing Information outside of MARAC</vt:lpstr>
      <vt:lpstr>    5.0 Security and data management</vt:lpstr>
      <vt:lpstr>    6.0	Complaints and Breaches</vt:lpstr>
      <vt:lpstr>    7.0	Review</vt:lpstr>
      <vt:lpstr>    8.0	Withdrawal </vt:lpstr>
      <vt:lpstr>    9.0	MARAC Signatories</vt:lpstr>
      <vt:lpstr/>
      <vt:lpstr>    Information sharing without notifying the victim</vt:lpstr>
      <vt:lpstr/>
      <vt:lpstr>    </vt:lpstr>
      <vt:lpstr>MULTI AGENCY RISK ASSESSMENT CONFERENCE</vt:lpstr>
      <vt:lpstr>    Confidentiality Declaration</vt:lpstr>
    </vt:vector>
  </TitlesOfParts>
  <Company/>
  <LinksUpToDate>false</LinksUpToDate>
  <CharactersWithSpaces>33912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j_cot002</dc:creator>
  <cp:keywords/>
  <dc:description/>
  <cp:lastModifiedBy>CC72908</cp:lastModifiedBy>
  <cp:revision>2</cp:revision>
  <cp:lastPrinted>2021-10-05T08:38:00Z</cp:lastPrinted>
  <dcterms:created xsi:type="dcterms:W3CDTF">2022-01-27T14:23:00Z</dcterms:created>
  <dcterms:modified xsi:type="dcterms:W3CDTF">2022-01-27T14:23:00Z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0x010100AC0544CEDD66FF45A4C30C02F5D9BCD8</vt:lpwstr>
  </property>
  <property fmtid="{D5CDD505-2E9C-101B-9397-08002B2CF9AE}" pid="3" name="Order">
    <vt:r8>190800</vt:r8>
  </property>
  <property fmtid="{D5CDD505-2E9C-101B-9397-08002B2CF9AE}" pid="4" name="ComplianceAssetId">
    <vt:lpwstr/>
  </property>
</Properties>
</file>