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65C2" w14:textId="77777777" w:rsidR="00077057" w:rsidRPr="00077057" w:rsidRDefault="00077057" w:rsidP="00077057">
      <w:pPr>
        <w:pStyle w:val="Default"/>
        <w:jc w:val="center"/>
        <w:rPr>
          <w:sz w:val="28"/>
        </w:rPr>
      </w:pPr>
    </w:p>
    <w:p w14:paraId="5BE3AD76" w14:textId="77777777" w:rsidR="00383C3D" w:rsidRDefault="00383C3D" w:rsidP="00077057">
      <w:pPr>
        <w:pStyle w:val="Default"/>
        <w:jc w:val="center"/>
        <w:rPr>
          <w:b/>
          <w:bCs/>
          <w:szCs w:val="22"/>
        </w:rPr>
      </w:pPr>
    </w:p>
    <w:p w14:paraId="66C4A81A" w14:textId="51198A83" w:rsidR="004041E9" w:rsidRPr="00077057" w:rsidRDefault="004041E9" w:rsidP="00077057">
      <w:pPr>
        <w:pStyle w:val="Default"/>
        <w:jc w:val="center"/>
        <w:rPr>
          <w:b/>
          <w:bCs/>
          <w:szCs w:val="22"/>
        </w:rPr>
      </w:pPr>
      <w:r w:rsidRPr="00077057">
        <w:rPr>
          <w:b/>
          <w:bCs/>
          <w:szCs w:val="22"/>
        </w:rPr>
        <w:t>Student Accommodation Conduct and Disciplinary Policy</w:t>
      </w:r>
    </w:p>
    <w:p w14:paraId="2171EB8D" w14:textId="77777777" w:rsidR="003B758E" w:rsidRPr="00077057" w:rsidRDefault="003B758E" w:rsidP="00077057">
      <w:pPr>
        <w:pStyle w:val="Default"/>
        <w:jc w:val="center"/>
        <w:rPr>
          <w:szCs w:val="22"/>
        </w:rPr>
      </w:pPr>
    </w:p>
    <w:p w14:paraId="2A664E99" w14:textId="77777777" w:rsidR="004041E9" w:rsidRDefault="004041E9" w:rsidP="00B60DDC">
      <w:pPr>
        <w:pStyle w:val="Default"/>
        <w:spacing w:before="120" w:after="120"/>
        <w:rPr>
          <w:sz w:val="22"/>
          <w:szCs w:val="22"/>
        </w:rPr>
      </w:pPr>
      <w:r>
        <w:rPr>
          <w:sz w:val="22"/>
          <w:szCs w:val="22"/>
        </w:rPr>
        <w:t>Our Facilities Support Service is fully committed to creating and promoting a healthy lifestyle for students to enhance their learning experience whi</w:t>
      </w:r>
      <w:r w:rsidR="00077057">
        <w:rPr>
          <w:sz w:val="22"/>
          <w:szCs w:val="22"/>
        </w:rPr>
        <w:t>le with us here at Mardol House and the Tannery building in</w:t>
      </w:r>
      <w:r>
        <w:rPr>
          <w:sz w:val="22"/>
          <w:szCs w:val="22"/>
        </w:rPr>
        <w:t xml:space="preserve"> Shrewsbury. </w:t>
      </w:r>
    </w:p>
    <w:p w14:paraId="31E21D46" w14:textId="77777777" w:rsidR="004041E9" w:rsidRDefault="004041E9" w:rsidP="00B60DDC">
      <w:pPr>
        <w:pStyle w:val="Default"/>
        <w:spacing w:before="120" w:after="120"/>
        <w:rPr>
          <w:sz w:val="22"/>
          <w:szCs w:val="22"/>
        </w:rPr>
      </w:pPr>
      <w:r>
        <w:rPr>
          <w:sz w:val="22"/>
          <w:szCs w:val="22"/>
        </w:rPr>
        <w:t>This policy (and those laid out in the Licen</w:t>
      </w:r>
      <w:r w:rsidR="0065648A">
        <w:rPr>
          <w:sz w:val="22"/>
          <w:szCs w:val="22"/>
        </w:rPr>
        <w:t>c</w:t>
      </w:r>
      <w:r>
        <w:rPr>
          <w:sz w:val="22"/>
          <w:szCs w:val="22"/>
        </w:rPr>
        <w:t xml:space="preserve">e Agreement, associated polices and Accommodation Guide) are designed to reinforce a culture within our Accommodation where a positive and supportive environment is created where students can excel in their academic studies and develop social and life skills that will support their future careers. </w:t>
      </w:r>
    </w:p>
    <w:p w14:paraId="4A89CA2A" w14:textId="77777777" w:rsidR="004041E9" w:rsidRDefault="004041E9" w:rsidP="00B60DDC">
      <w:pPr>
        <w:pStyle w:val="Default"/>
        <w:spacing w:before="120" w:after="120"/>
        <w:rPr>
          <w:sz w:val="22"/>
          <w:szCs w:val="22"/>
        </w:rPr>
      </w:pPr>
      <w:r>
        <w:rPr>
          <w:sz w:val="22"/>
          <w:szCs w:val="22"/>
        </w:rPr>
        <w:t xml:space="preserve">As a result of this, we actively encourage and promote appropriate conduct at all times. All residents, visitors and guests at the Accommodation are bound by this principle and </w:t>
      </w:r>
      <w:r w:rsidR="0065648A">
        <w:rPr>
          <w:sz w:val="22"/>
          <w:szCs w:val="22"/>
        </w:rPr>
        <w:t>are always expected to behave responsibly.</w:t>
      </w:r>
      <w:r>
        <w:rPr>
          <w:sz w:val="22"/>
          <w:szCs w:val="22"/>
        </w:rPr>
        <w:t xml:space="preserve"> </w:t>
      </w:r>
    </w:p>
    <w:p w14:paraId="231D8EE4" w14:textId="77777777" w:rsidR="00A4491A" w:rsidRDefault="00A4491A" w:rsidP="00B60DDC">
      <w:pPr>
        <w:pStyle w:val="Default"/>
        <w:spacing w:before="120" w:after="120"/>
        <w:rPr>
          <w:sz w:val="22"/>
          <w:szCs w:val="22"/>
        </w:rPr>
      </w:pPr>
    </w:p>
    <w:p w14:paraId="3FFF8E4E" w14:textId="77777777" w:rsidR="00A4491A" w:rsidRDefault="00A4491A" w:rsidP="00B60DDC">
      <w:pPr>
        <w:pStyle w:val="Default"/>
        <w:spacing w:before="120" w:after="120"/>
        <w:rPr>
          <w:sz w:val="22"/>
          <w:szCs w:val="22"/>
        </w:rPr>
      </w:pPr>
    </w:p>
    <w:p w14:paraId="4A031922" w14:textId="77777777" w:rsidR="004041E9" w:rsidRDefault="004041E9" w:rsidP="00B60DDC">
      <w:pPr>
        <w:pStyle w:val="Default"/>
        <w:spacing w:before="120" w:after="120"/>
        <w:rPr>
          <w:b/>
          <w:sz w:val="22"/>
          <w:szCs w:val="22"/>
        </w:rPr>
      </w:pPr>
      <w:r w:rsidRPr="00F6163F">
        <w:rPr>
          <w:b/>
          <w:sz w:val="22"/>
          <w:szCs w:val="22"/>
        </w:rPr>
        <w:t xml:space="preserve">Disciplinary Procedures for Student Accommodation </w:t>
      </w:r>
      <w:r w:rsidR="00B60DDC" w:rsidRPr="00F6163F">
        <w:rPr>
          <w:b/>
          <w:sz w:val="22"/>
          <w:szCs w:val="22"/>
        </w:rPr>
        <w:t>Contents</w:t>
      </w:r>
    </w:p>
    <w:p w14:paraId="73E7FC2C" w14:textId="77777777" w:rsidR="00A4491A" w:rsidRPr="00F6163F" w:rsidRDefault="00A4491A" w:rsidP="00B60DDC">
      <w:pPr>
        <w:pStyle w:val="Default"/>
        <w:spacing w:before="120" w:after="120"/>
        <w:rPr>
          <w:b/>
          <w:sz w:val="22"/>
          <w:szCs w:val="22"/>
        </w:rPr>
      </w:pPr>
    </w:p>
    <w:p w14:paraId="25C2277C" w14:textId="77777777" w:rsidR="00A4491A" w:rsidRDefault="004041E9" w:rsidP="00B60DDC">
      <w:pPr>
        <w:pStyle w:val="Default"/>
        <w:spacing w:before="120" w:after="120"/>
        <w:rPr>
          <w:sz w:val="22"/>
          <w:szCs w:val="22"/>
        </w:rPr>
      </w:pPr>
      <w:r>
        <w:rPr>
          <w:sz w:val="22"/>
          <w:szCs w:val="22"/>
        </w:rPr>
        <w:t>1.</w:t>
      </w:r>
      <w:r w:rsidR="00B60DDC">
        <w:rPr>
          <w:sz w:val="22"/>
          <w:szCs w:val="22"/>
        </w:rPr>
        <w:tab/>
      </w:r>
      <w:r>
        <w:rPr>
          <w:sz w:val="22"/>
          <w:szCs w:val="22"/>
        </w:rPr>
        <w:t xml:space="preserve">Introduction </w:t>
      </w:r>
      <w:r w:rsidR="00A4491A">
        <w:rPr>
          <w:sz w:val="22"/>
          <w:szCs w:val="22"/>
        </w:rPr>
        <w:tab/>
      </w:r>
      <w:r w:rsidR="00A4491A">
        <w:rPr>
          <w:sz w:val="22"/>
          <w:szCs w:val="22"/>
        </w:rPr>
        <w:tab/>
      </w:r>
      <w:r w:rsidR="00A4491A">
        <w:rPr>
          <w:sz w:val="22"/>
          <w:szCs w:val="22"/>
        </w:rPr>
        <w:tab/>
      </w:r>
      <w:r w:rsidR="00A4491A">
        <w:rPr>
          <w:sz w:val="22"/>
          <w:szCs w:val="22"/>
        </w:rPr>
        <w:tab/>
      </w:r>
      <w:r w:rsidR="00A4491A">
        <w:rPr>
          <w:sz w:val="22"/>
          <w:szCs w:val="22"/>
        </w:rPr>
        <w:tab/>
      </w:r>
      <w:r w:rsidR="00A4491A">
        <w:rPr>
          <w:sz w:val="22"/>
          <w:szCs w:val="22"/>
        </w:rPr>
        <w:tab/>
      </w:r>
      <w:r w:rsidR="00A4491A">
        <w:rPr>
          <w:sz w:val="22"/>
          <w:szCs w:val="22"/>
        </w:rPr>
        <w:tab/>
      </w:r>
      <w:r w:rsidR="00A4491A">
        <w:rPr>
          <w:sz w:val="22"/>
          <w:szCs w:val="22"/>
        </w:rPr>
        <w:tab/>
      </w:r>
      <w:r w:rsidR="00A4491A">
        <w:rPr>
          <w:sz w:val="22"/>
          <w:szCs w:val="22"/>
        </w:rPr>
        <w:tab/>
        <w:t>Page 2</w:t>
      </w:r>
    </w:p>
    <w:p w14:paraId="2471917F" w14:textId="77777777" w:rsidR="004041E9" w:rsidRDefault="00B60DDC" w:rsidP="00B60DDC">
      <w:pPr>
        <w:pStyle w:val="Default"/>
        <w:spacing w:before="120" w:after="120"/>
        <w:rPr>
          <w:sz w:val="22"/>
          <w:szCs w:val="22"/>
        </w:rPr>
      </w:pPr>
      <w:r>
        <w:rPr>
          <w:sz w:val="22"/>
          <w:szCs w:val="22"/>
        </w:rPr>
        <w:t>2.</w:t>
      </w:r>
      <w:r>
        <w:rPr>
          <w:sz w:val="22"/>
          <w:szCs w:val="22"/>
        </w:rPr>
        <w:tab/>
      </w:r>
      <w:r w:rsidR="004041E9">
        <w:rPr>
          <w:sz w:val="22"/>
          <w:szCs w:val="22"/>
        </w:rPr>
        <w:t xml:space="preserve">Purpose of the Policy </w:t>
      </w:r>
      <w:r w:rsidR="00A4491A">
        <w:rPr>
          <w:sz w:val="22"/>
          <w:szCs w:val="22"/>
        </w:rPr>
        <w:tab/>
      </w:r>
      <w:r w:rsidR="00A4491A">
        <w:rPr>
          <w:sz w:val="22"/>
          <w:szCs w:val="22"/>
        </w:rPr>
        <w:tab/>
      </w:r>
      <w:r w:rsidR="00A4491A">
        <w:rPr>
          <w:sz w:val="22"/>
          <w:szCs w:val="22"/>
        </w:rPr>
        <w:tab/>
      </w:r>
      <w:r w:rsidR="00A4491A">
        <w:rPr>
          <w:sz w:val="22"/>
          <w:szCs w:val="22"/>
        </w:rPr>
        <w:tab/>
      </w:r>
      <w:r w:rsidR="00A4491A">
        <w:rPr>
          <w:sz w:val="22"/>
          <w:szCs w:val="22"/>
        </w:rPr>
        <w:tab/>
      </w:r>
      <w:r w:rsidR="00A4491A">
        <w:rPr>
          <w:sz w:val="22"/>
          <w:szCs w:val="22"/>
        </w:rPr>
        <w:tab/>
      </w:r>
      <w:r w:rsidR="00A4491A">
        <w:rPr>
          <w:sz w:val="22"/>
          <w:szCs w:val="22"/>
        </w:rPr>
        <w:tab/>
      </w:r>
      <w:r w:rsidR="00A4491A">
        <w:rPr>
          <w:sz w:val="22"/>
          <w:szCs w:val="22"/>
        </w:rPr>
        <w:tab/>
        <w:t>Page 2</w:t>
      </w:r>
    </w:p>
    <w:p w14:paraId="33E7799F" w14:textId="77777777" w:rsidR="004041E9" w:rsidRDefault="00B60DDC" w:rsidP="00B60DDC">
      <w:pPr>
        <w:pStyle w:val="Default"/>
        <w:spacing w:before="120" w:after="120"/>
        <w:rPr>
          <w:sz w:val="22"/>
          <w:szCs w:val="22"/>
        </w:rPr>
      </w:pPr>
      <w:r>
        <w:rPr>
          <w:sz w:val="22"/>
          <w:szCs w:val="22"/>
        </w:rPr>
        <w:t>3.</w:t>
      </w:r>
      <w:r>
        <w:rPr>
          <w:sz w:val="22"/>
          <w:szCs w:val="22"/>
        </w:rPr>
        <w:tab/>
      </w:r>
      <w:r w:rsidR="004041E9">
        <w:rPr>
          <w:sz w:val="22"/>
          <w:szCs w:val="22"/>
        </w:rPr>
        <w:t xml:space="preserve">Key principles in dealing with student conduct and discipline </w:t>
      </w:r>
      <w:r w:rsidR="00A4491A">
        <w:rPr>
          <w:sz w:val="22"/>
          <w:szCs w:val="22"/>
        </w:rPr>
        <w:tab/>
      </w:r>
      <w:r w:rsidR="00A4491A">
        <w:rPr>
          <w:sz w:val="22"/>
          <w:szCs w:val="22"/>
        </w:rPr>
        <w:tab/>
      </w:r>
      <w:r w:rsidR="00A4491A">
        <w:rPr>
          <w:sz w:val="22"/>
          <w:szCs w:val="22"/>
        </w:rPr>
        <w:tab/>
        <w:t>Page 2</w:t>
      </w:r>
    </w:p>
    <w:p w14:paraId="5231A359" w14:textId="77777777" w:rsidR="004041E9" w:rsidRDefault="00B60DDC" w:rsidP="00B60DDC">
      <w:pPr>
        <w:pStyle w:val="Default"/>
        <w:spacing w:before="120" w:after="120"/>
        <w:rPr>
          <w:sz w:val="22"/>
          <w:szCs w:val="22"/>
        </w:rPr>
      </w:pPr>
      <w:r>
        <w:rPr>
          <w:sz w:val="22"/>
          <w:szCs w:val="22"/>
        </w:rPr>
        <w:t>4.</w:t>
      </w:r>
      <w:r>
        <w:rPr>
          <w:sz w:val="22"/>
          <w:szCs w:val="22"/>
        </w:rPr>
        <w:tab/>
      </w:r>
      <w:r w:rsidR="004041E9">
        <w:rPr>
          <w:sz w:val="22"/>
          <w:szCs w:val="22"/>
        </w:rPr>
        <w:t xml:space="preserve">Roles and authority for disciplinary action </w:t>
      </w:r>
      <w:r w:rsidR="00A4491A">
        <w:rPr>
          <w:sz w:val="22"/>
          <w:szCs w:val="22"/>
        </w:rPr>
        <w:tab/>
      </w:r>
      <w:r w:rsidR="00A4491A">
        <w:rPr>
          <w:sz w:val="22"/>
          <w:szCs w:val="22"/>
        </w:rPr>
        <w:tab/>
      </w:r>
      <w:r w:rsidR="00A4491A">
        <w:rPr>
          <w:sz w:val="22"/>
          <w:szCs w:val="22"/>
        </w:rPr>
        <w:tab/>
      </w:r>
      <w:r w:rsidR="00A4491A">
        <w:rPr>
          <w:sz w:val="22"/>
          <w:szCs w:val="22"/>
        </w:rPr>
        <w:tab/>
      </w:r>
      <w:r w:rsidR="00A4491A">
        <w:rPr>
          <w:sz w:val="22"/>
          <w:szCs w:val="22"/>
        </w:rPr>
        <w:tab/>
        <w:t>Page 3</w:t>
      </w:r>
    </w:p>
    <w:p w14:paraId="55547E53" w14:textId="77777777" w:rsidR="00A4491A" w:rsidRDefault="00A4491A" w:rsidP="00B60DDC">
      <w:pPr>
        <w:pStyle w:val="Default"/>
        <w:spacing w:before="120" w:after="120"/>
        <w:rPr>
          <w:sz w:val="22"/>
          <w:szCs w:val="22"/>
        </w:rPr>
      </w:pPr>
      <w:r>
        <w:rPr>
          <w:sz w:val="22"/>
          <w:szCs w:val="22"/>
        </w:rPr>
        <w:t>5.</w:t>
      </w:r>
      <w:r>
        <w:rPr>
          <w:sz w:val="22"/>
          <w:szCs w:val="22"/>
        </w:rPr>
        <w:tab/>
        <w:t>Limits of Jurisdiction in Student Accommodation</w:t>
      </w:r>
      <w:r>
        <w:rPr>
          <w:sz w:val="22"/>
          <w:szCs w:val="22"/>
        </w:rPr>
        <w:tab/>
      </w:r>
      <w:r>
        <w:rPr>
          <w:sz w:val="22"/>
          <w:szCs w:val="22"/>
        </w:rPr>
        <w:tab/>
      </w:r>
      <w:r>
        <w:rPr>
          <w:sz w:val="22"/>
          <w:szCs w:val="22"/>
        </w:rPr>
        <w:tab/>
      </w:r>
      <w:r>
        <w:rPr>
          <w:sz w:val="22"/>
          <w:szCs w:val="22"/>
        </w:rPr>
        <w:tab/>
      </w:r>
      <w:r>
        <w:rPr>
          <w:sz w:val="22"/>
          <w:szCs w:val="22"/>
        </w:rPr>
        <w:tab/>
        <w:t>Page 5</w:t>
      </w:r>
    </w:p>
    <w:p w14:paraId="257F0CB2" w14:textId="77777777" w:rsidR="004041E9" w:rsidRDefault="00A4491A" w:rsidP="00B60DDC">
      <w:pPr>
        <w:pStyle w:val="Default"/>
        <w:spacing w:before="120" w:after="120"/>
        <w:ind w:left="720" w:hanging="720"/>
        <w:rPr>
          <w:sz w:val="22"/>
          <w:szCs w:val="22"/>
        </w:rPr>
      </w:pPr>
      <w:r>
        <w:rPr>
          <w:sz w:val="22"/>
          <w:szCs w:val="22"/>
        </w:rPr>
        <w:t>6</w:t>
      </w:r>
      <w:r w:rsidR="00B60DDC">
        <w:rPr>
          <w:sz w:val="22"/>
          <w:szCs w:val="22"/>
        </w:rPr>
        <w:t>.</w:t>
      </w:r>
      <w:r w:rsidR="00B60DDC">
        <w:rPr>
          <w:sz w:val="22"/>
          <w:szCs w:val="22"/>
        </w:rPr>
        <w:tab/>
      </w:r>
      <w:r>
        <w:rPr>
          <w:sz w:val="22"/>
          <w:szCs w:val="22"/>
        </w:rPr>
        <w:t xml:space="preserve">Informal - </w:t>
      </w:r>
      <w:r w:rsidR="004041E9">
        <w:rPr>
          <w:sz w:val="22"/>
          <w:szCs w:val="22"/>
        </w:rPr>
        <w:t xml:space="preserve">Dealing with day to day students’ engagement </w:t>
      </w:r>
      <w:r>
        <w:rPr>
          <w:sz w:val="22"/>
          <w:szCs w:val="22"/>
        </w:rPr>
        <w:tab/>
      </w:r>
      <w:r>
        <w:rPr>
          <w:sz w:val="22"/>
          <w:szCs w:val="22"/>
        </w:rPr>
        <w:tab/>
      </w:r>
      <w:r>
        <w:rPr>
          <w:sz w:val="22"/>
          <w:szCs w:val="22"/>
        </w:rPr>
        <w:tab/>
        <w:t>Page 6</w:t>
      </w:r>
      <w:r>
        <w:rPr>
          <w:sz w:val="22"/>
          <w:szCs w:val="22"/>
        </w:rPr>
        <w:br/>
      </w:r>
      <w:r w:rsidR="004041E9">
        <w:rPr>
          <w:sz w:val="22"/>
          <w:szCs w:val="22"/>
        </w:rPr>
        <w:t xml:space="preserve">with routine housekeeping requirements and good neighbour behaviour </w:t>
      </w:r>
    </w:p>
    <w:p w14:paraId="1616DAA3" w14:textId="77777777" w:rsidR="004041E9" w:rsidRDefault="00A4491A" w:rsidP="00B60DDC">
      <w:pPr>
        <w:pStyle w:val="Default"/>
        <w:spacing w:before="120" w:after="120"/>
        <w:ind w:left="720" w:hanging="720"/>
        <w:rPr>
          <w:sz w:val="22"/>
          <w:szCs w:val="22"/>
        </w:rPr>
      </w:pPr>
      <w:r>
        <w:rPr>
          <w:sz w:val="22"/>
          <w:szCs w:val="22"/>
        </w:rPr>
        <w:t>7</w:t>
      </w:r>
      <w:r w:rsidR="00B60DDC">
        <w:rPr>
          <w:sz w:val="22"/>
          <w:szCs w:val="22"/>
        </w:rPr>
        <w:t>.</w:t>
      </w:r>
      <w:r w:rsidR="00B60DDC">
        <w:rPr>
          <w:sz w:val="22"/>
          <w:szCs w:val="22"/>
        </w:rPr>
        <w:tab/>
      </w:r>
      <w:r w:rsidR="004041E9">
        <w:rPr>
          <w:sz w:val="22"/>
          <w:szCs w:val="22"/>
        </w:rPr>
        <w:t xml:space="preserve">Stage One – Procedure for dealing with more serious misconduct </w:t>
      </w:r>
      <w:r>
        <w:rPr>
          <w:sz w:val="22"/>
          <w:szCs w:val="22"/>
        </w:rPr>
        <w:tab/>
      </w:r>
      <w:r>
        <w:rPr>
          <w:sz w:val="22"/>
          <w:szCs w:val="22"/>
        </w:rPr>
        <w:tab/>
        <w:t>Page 6</w:t>
      </w:r>
      <w:r>
        <w:rPr>
          <w:sz w:val="22"/>
          <w:szCs w:val="22"/>
        </w:rPr>
        <w:br/>
      </w:r>
      <w:r w:rsidR="004041E9">
        <w:rPr>
          <w:sz w:val="22"/>
          <w:szCs w:val="22"/>
        </w:rPr>
        <w:t xml:space="preserve">or repeated minor infringements </w:t>
      </w:r>
    </w:p>
    <w:p w14:paraId="05CE6E1E" w14:textId="77777777" w:rsidR="004041E9" w:rsidRDefault="00A4491A" w:rsidP="00B60DDC">
      <w:pPr>
        <w:pStyle w:val="Default"/>
        <w:spacing w:before="120" w:after="120"/>
        <w:rPr>
          <w:sz w:val="22"/>
          <w:szCs w:val="22"/>
        </w:rPr>
      </w:pPr>
      <w:r>
        <w:rPr>
          <w:sz w:val="22"/>
          <w:szCs w:val="22"/>
        </w:rPr>
        <w:t>8</w:t>
      </w:r>
      <w:r w:rsidR="00B60DDC">
        <w:rPr>
          <w:sz w:val="22"/>
          <w:szCs w:val="22"/>
        </w:rPr>
        <w:t>.</w:t>
      </w:r>
      <w:r w:rsidR="00B60DDC">
        <w:rPr>
          <w:sz w:val="22"/>
          <w:szCs w:val="22"/>
        </w:rPr>
        <w:tab/>
      </w:r>
      <w:r w:rsidR="004041E9">
        <w:rPr>
          <w:sz w:val="22"/>
          <w:szCs w:val="22"/>
        </w:rPr>
        <w:t xml:space="preserve">Stage One – Appeal Process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Page 8</w:t>
      </w:r>
    </w:p>
    <w:p w14:paraId="5B6332A3" w14:textId="77777777" w:rsidR="004041E9" w:rsidRDefault="00A4491A" w:rsidP="00B60DDC">
      <w:pPr>
        <w:pStyle w:val="Default"/>
        <w:spacing w:before="120" w:after="120"/>
        <w:rPr>
          <w:sz w:val="22"/>
          <w:szCs w:val="22"/>
        </w:rPr>
      </w:pPr>
      <w:r>
        <w:rPr>
          <w:sz w:val="22"/>
          <w:szCs w:val="22"/>
        </w:rPr>
        <w:t>9</w:t>
      </w:r>
      <w:r w:rsidR="004041E9">
        <w:rPr>
          <w:sz w:val="22"/>
          <w:szCs w:val="22"/>
        </w:rPr>
        <w:t xml:space="preserve">. </w:t>
      </w:r>
      <w:r w:rsidR="00B60DDC">
        <w:rPr>
          <w:sz w:val="22"/>
          <w:szCs w:val="22"/>
        </w:rPr>
        <w:tab/>
      </w:r>
      <w:r w:rsidR="004041E9">
        <w:rPr>
          <w:sz w:val="22"/>
          <w:szCs w:val="22"/>
        </w:rPr>
        <w:t xml:space="preserve">Stage Two – Procedures for serious incidents </w:t>
      </w:r>
      <w:r>
        <w:rPr>
          <w:sz w:val="22"/>
          <w:szCs w:val="22"/>
        </w:rPr>
        <w:tab/>
      </w:r>
      <w:r>
        <w:rPr>
          <w:sz w:val="22"/>
          <w:szCs w:val="22"/>
        </w:rPr>
        <w:tab/>
      </w:r>
      <w:r>
        <w:rPr>
          <w:sz w:val="22"/>
          <w:szCs w:val="22"/>
        </w:rPr>
        <w:tab/>
      </w:r>
      <w:r>
        <w:rPr>
          <w:sz w:val="22"/>
          <w:szCs w:val="22"/>
        </w:rPr>
        <w:tab/>
      </w:r>
      <w:r>
        <w:rPr>
          <w:sz w:val="22"/>
          <w:szCs w:val="22"/>
        </w:rPr>
        <w:tab/>
        <w:t>Page 9</w:t>
      </w:r>
    </w:p>
    <w:p w14:paraId="079A8AD5" w14:textId="77777777" w:rsidR="004041E9" w:rsidRDefault="00A4491A" w:rsidP="00B60DDC">
      <w:pPr>
        <w:pStyle w:val="Default"/>
        <w:spacing w:before="120" w:after="120"/>
        <w:rPr>
          <w:sz w:val="22"/>
          <w:szCs w:val="22"/>
        </w:rPr>
      </w:pPr>
      <w:r>
        <w:rPr>
          <w:sz w:val="22"/>
          <w:szCs w:val="22"/>
        </w:rPr>
        <w:t>10</w:t>
      </w:r>
      <w:r w:rsidR="004041E9">
        <w:rPr>
          <w:sz w:val="22"/>
          <w:szCs w:val="22"/>
        </w:rPr>
        <w:t xml:space="preserve">. </w:t>
      </w:r>
      <w:r w:rsidR="00B60DDC">
        <w:rPr>
          <w:sz w:val="22"/>
          <w:szCs w:val="22"/>
        </w:rPr>
        <w:tab/>
      </w:r>
      <w:r w:rsidR="004041E9">
        <w:rPr>
          <w:sz w:val="22"/>
          <w:szCs w:val="22"/>
        </w:rPr>
        <w:t xml:space="preserve">Stage Two – Appeal Process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Page 11</w:t>
      </w:r>
    </w:p>
    <w:p w14:paraId="4ECCCB45" w14:textId="77777777" w:rsidR="004041E9" w:rsidRDefault="004041E9" w:rsidP="00B60DDC">
      <w:pPr>
        <w:pStyle w:val="Default"/>
        <w:spacing w:before="120" w:after="120"/>
        <w:rPr>
          <w:sz w:val="22"/>
          <w:szCs w:val="22"/>
        </w:rPr>
      </w:pPr>
    </w:p>
    <w:p w14:paraId="219EF142" w14:textId="77777777" w:rsidR="00B60DDC" w:rsidRDefault="00B60DDC" w:rsidP="00B60DDC">
      <w:pPr>
        <w:spacing w:before="120" w:after="120"/>
        <w:rPr>
          <w:rFonts w:ascii="Calibri" w:hAnsi="Calibri"/>
          <w:sz w:val="24"/>
          <w:szCs w:val="24"/>
        </w:rPr>
      </w:pPr>
      <w:r>
        <w:br w:type="page"/>
      </w:r>
    </w:p>
    <w:p w14:paraId="699A269F" w14:textId="77777777" w:rsidR="007960E6" w:rsidRPr="00B60DDC" w:rsidRDefault="00B60DDC" w:rsidP="00B60DDC">
      <w:pPr>
        <w:pStyle w:val="Default"/>
        <w:spacing w:before="120" w:after="120"/>
        <w:rPr>
          <w:b/>
          <w:color w:val="auto"/>
          <w:szCs w:val="22"/>
        </w:rPr>
      </w:pPr>
      <w:r w:rsidRPr="00B60DDC">
        <w:rPr>
          <w:b/>
          <w:color w:val="auto"/>
          <w:szCs w:val="22"/>
        </w:rPr>
        <w:lastRenderedPageBreak/>
        <w:t>1</w:t>
      </w:r>
      <w:r w:rsidRPr="00B60DDC">
        <w:rPr>
          <w:b/>
          <w:color w:val="auto"/>
          <w:szCs w:val="22"/>
        </w:rPr>
        <w:tab/>
        <w:t>Introduction</w:t>
      </w:r>
    </w:p>
    <w:p w14:paraId="59C8A410" w14:textId="77777777" w:rsidR="007960E6" w:rsidRDefault="00B60DDC" w:rsidP="00B60DDC">
      <w:pPr>
        <w:pStyle w:val="Default"/>
        <w:spacing w:before="120" w:after="120"/>
        <w:ind w:left="720" w:hanging="720"/>
        <w:rPr>
          <w:color w:val="auto"/>
          <w:sz w:val="22"/>
          <w:szCs w:val="22"/>
        </w:rPr>
      </w:pPr>
      <w:r>
        <w:rPr>
          <w:color w:val="auto"/>
          <w:sz w:val="22"/>
          <w:szCs w:val="22"/>
        </w:rPr>
        <w:t>1.1</w:t>
      </w:r>
      <w:r>
        <w:rPr>
          <w:color w:val="auto"/>
          <w:sz w:val="22"/>
          <w:szCs w:val="22"/>
        </w:rPr>
        <w:tab/>
      </w:r>
      <w:r w:rsidR="004041E9">
        <w:rPr>
          <w:color w:val="auto"/>
          <w:sz w:val="22"/>
          <w:szCs w:val="22"/>
        </w:rPr>
        <w:t xml:space="preserve">These Procedures relate to Student Accommodation but equally form part of your chosen learning provider wider Policy on Student Conduct and Discipline </w:t>
      </w:r>
    </w:p>
    <w:p w14:paraId="014ACEC9" w14:textId="77777777" w:rsidR="00B60DDC" w:rsidRDefault="00B60DDC" w:rsidP="00B60DDC">
      <w:pPr>
        <w:pStyle w:val="Default"/>
        <w:spacing w:before="120" w:after="120"/>
        <w:rPr>
          <w:color w:val="auto"/>
          <w:sz w:val="22"/>
          <w:szCs w:val="22"/>
        </w:rPr>
      </w:pPr>
      <w:r>
        <w:rPr>
          <w:color w:val="auto"/>
          <w:sz w:val="22"/>
          <w:szCs w:val="22"/>
        </w:rPr>
        <w:t>1.2</w:t>
      </w:r>
      <w:r>
        <w:rPr>
          <w:color w:val="auto"/>
          <w:sz w:val="22"/>
          <w:szCs w:val="22"/>
        </w:rPr>
        <w:tab/>
        <w:t xml:space="preserve">The Procedures are designed </w:t>
      </w:r>
      <w:r w:rsidR="0065648A">
        <w:rPr>
          <w:color w:val="auto"/>
          <w:sz w:val="22"/>
          <w:szCs w:val="22"/>
        </w:rPr>
        <w:t>to: -</w:t>
      </w:r>
    </w:p>
    <w:p w14:paraId="2DEBA7BF" w14:textId="77777777" w:rsidR="004041E9" w:rsidRDefault="004041E9" w:rsidP="00B60DDC">
      <w:pPr>
        <w:pStyle w:val="Default"/>
        <w:numPr>
          <w:ilvl w:val="0"/>
          <w:numId w:val="1"/>
        </w:numPr>
        <w:spacing w:before="120" w:after="120"/>
        <w:rPr>
          <w:color w:val="auto"/>
          <w:sz w:val="22"/>
          <w:szCs w:val="22"/>
        </w:rPr>
      </w:pPr>
      <w:r>
        <w:rPr>
          <w:color w:val="auto"/>
          <w:sz w:val="22"/>
          <w:szCs w:val="22"/>
        </w:rPr>
        <w:t xml:space="preserve">Deal quickly and informally with minor offences for which a warning, reprimand and/or a fine may be given; </w:t>
      </w:r>
    </w:p>
    <w:p w14:paraId="448F231A" w14:textId="77777777" w:rsidR="004041E9" w:rsidRDefault="004041E9" w:rsidP="00B60DDC">
      <w:pPr>
        <w:pStyle w:val="Default"/>
        <w:numPr>
          <w:ilvl w:val="0"/>
          <w:numId w:val="1"/>
        </w:numPr>
        <w:spacing w:before="120" w:after="120"/>
        <w:rPr>
          <w:color w:val="auto"/>
          <w:sz w:val="22"/>
          <w:szCs w:val="22"/>
        </w:rPr>
      </w:pPr>
      <w:r>
        <w:rPr>
          <w:color w:val="auto"/>
          <w:sz w:val="22"/>
          <w:szCs w:val="22"/>
        </w:rPr>
        <w:t xml:space="preserve">Deal formally with more serious incidents for which more serious penalties may be applied and/or whereby a resident may be required to leave the accommodation; </w:t>
      </w:r>
    </w:p>
    <w:p w14:paraId="4242842F" w14:textId="77777777" w:rsidR="004041E9" w:rsidRDefault="004041E9" w:rsidP="00B60DDC">
      <w:pPr>
        <w:pStyle w:val="Default"/>
        <w:numPr>
          <w:ilvl w:val="0"/>
          <w:numId w:val="1"/>
        </w:numPr>
        <w:spacing w:before="120" w:after="120"/>
        <w:rPr>
          <w:color w:val="auto"/>
          <w:sz w:val="22"/>
          <w:szCs w:val="22"/>
        </w:rPr>
      </w:pPr>
      <w:r>
        <w:rPr>
          <w:color w:val="auto"/>
          <w:sz w:val="22"/>
          <w:szCs w:val="22"/>
        </w:rPr>
        <w:t xml:space="preserve">Allow students to appeal against decisions made and penalties imposed and for those appeals to be handled fairly and in a timely manner; </w:t>
      </w:r>
    </w:p>
    <w:p w14:paraId="0CD5D83E" w14:textId="77777777" w:rsidR="004041E9" w:rsidRDefault="004041E9" w:rsidP="00B60DDC">
      <w:pPr>
        <w:pStyle w:val="Default"/>
        <w:numPr>
          <w:ilvl w:val="0"/>
          <w:numId w:val="1"/>
        </w:numPr>
        <w:spacing w:before="120" w:after="120"/>
        <w:rPr>
          <w:color w:val="auto"/>
          <w:sz w:val="22"/>
          <w:szCs w:val="22"/>
        </w:rPr>
      </w:pPr>
      <w:r>
        <w:rPr>
          <w:color w:val="auto"/>
          <w:sz w:val="22"/>
          <w:szCs w:val="22"/>
        </w:rPr>
        <w:t xml:space="preserve">Escalate and refer appropriate cases to the designated Education Providers wider formal disciplinary procedures. </w:t>
      </w:r>
    </w:p>
    <w:p w14:paraId="02D57BD9" w14:textId="77777777" w:rsidR="004041E9" w:rsidRDefault="00B60DDC" w:rsidP="00B60DDC">
      <w:pPr>
        <w:pStyle w:val="Default"/>
        <w:spacing w:before="120" w:after="120"/>
        <w:rPr>
          <w:color w:val="auto"/>
          <w:sz w:val="22"/>
          <w:szCs w:val="22"/>
        </w:rPr>
      </w:pPr>
      <w:r>
        <w:rPr>
          <w:color w:val="auto"/>
          <w:sz w:val="22"/>
          <w:szCs w:val="22"/>
        </w:rPr>
        <w:t>1.3</w:t>
      </w:r>
      <w:r>
        <w:rPr>
          <w:color w:val="auto"/>
          <w:sz w:val="22"/>
          <w:szCs w:val="22"/>
        </w:rPr>
        <w:tab/>
      </w:r>
      <w:r w:rsidR="004041E9">
        <w:rPr>
          <w:color w:val="auto"/>
          <w:sz w:val="22"/>
          <w:szCs w:val="22"/>
        </w:rPr>
        <w:t xml:space="preserve">‘Student Accommodation’ refers to any owned or managed accommodation provided by </w:t>
      </w:r>
      <w:r>
        <w:rPr>
          <w:color w:val="auto"/>
          <w:sz w:val="22"/>
          <w:szCs w:val="22"/>
        </w:rPr>
        <w:tab/>
      </w:r>
      <w:r w:rsidR="004041E9">
        <w:rPr>
          <w:color w:val="auto"/>
          <w:sz w:val="22"/>
          <w:szCs w:val="22"/>
        </w:rPr>
        <w:t>Shropshire Council for use by its partners</w:t>
      </w:r>
      <w:r>
        <w:rPr>
          <w:color w:val="auto"/>
          <w:sz w:val="22"/>
          <w:szCs w:val="22"/>
        </w:rPr>
        <w:t>.</w:t>
      </w:r>
      <w:r w:rsidR="007960E6">
        <w:rPr>
          <w:color w:val="auto"/>
          <w:sz w:val="22"/>
          <w:szCs w:val="22"/>
        </w:rPr>
        <w:br/>
      </w:r>
      <w:r>
        <w:rPr>
          <w:color w:val="auto"/>
          <w:sz w:val="22"/>
          <w:szCs w:val="22"/>
        </w:rPr>
        <w:t>1.4</w:t>
      </w:r>
      <w:r>
        <w:rPr>
          <w:color w:val="auto"/>
          <w:sz w:val="22"/>
          <w:szCs w:val="22"/>
        </w:rPr>
        <w:tab/>
      </w:r>
      <w:r w:rsidR="004041E9">
        <w:rPr>
          <w:color w:val="auto"/>
          <w:sz w:val="22"/>
          <w:szCs w:val="22"/>
        </w:rPr>
        <w:t xml:space="preserve">Where relevant, this agreement is also in place to deal with misconduct by </w:t>
      </w:r>
      <w:r>
        <w:rPr>
          <w:color w:val="auto"/>
          <w:sz w:val="22"/>
          <w:szCs w:val="22"/>
        </w:rPr>
        <w:t xml:space="preserve">a resident who is </w:t>
      </w:r>
      <w:r>
        <w:rPr>
          <w:color w:val="auto"/>
          <w:sz w:val="22"/>
          <w:szCs w:val="22"/>
        </w:rPr>
        <w:tab/>
        <w:t>not a student.  F</w:t>
      </w:r>
      <w:r w:rsidR="004041E9">
        <w:rPr>
          <w:color w:val="auto"/>
          <w:sz w:val="22"/>
          <w:szCs w:val="22"/>
        </w:rPr>
        <w:t xml:space="preserve">or </w:t>
      </w:r>
      <w:r w:rsidR="0065648A">
        <w:rPr>
          <w:color w:val="auto"/>
          <w:sz w:val="22"/>
          <w:szCs w:val="22"/>
        </w:rPr>
        <w:t>example,</w:t>
      </w:r>
      <w:r w:rsidR="004041E9">
        <w:rPr>
          <w:color w:val="auto"/>
          <w:sz w:val="22"/>
          <w:szCs w:val="22"/>
        </w:rPr>
        <w:t xml:space="preserve"> if accommodation is</w:t>
      </w:r>
      <w:r>
        <w:rPr>
          <w:color w:val="auto"/>
          <w:sz w:val="22"/>
          <w:szCs w:val="22"/>
        </w:rPr>
        <w:t xml:space="preserve"> provided by means </w:t>
      </w:r>
      <w:r w:rsidR="004041E9">
        <w:rPr>
          <w:color w:val="auto"/>
          <w:sz w:val="22"/>
          <w:szCs w:val="22"/>
        </w:rPr>
        <w:t xml:space="preserve">of a commercial </w:t>
      </w:r>
      <w:r>
        <w:rPr>
          <w:color w:val="auto"/>
          <w:sz w:val="22"/>
          <w:szCs w:val="22"/>
        </w:rPr>
        <w:tab/>
      </w:r>
      <w:r w:rsidR="004041E9">
        <w:rPr>
          <w:color w:val="auto"/>
          <w:sz w:val="22"/>
          <w:szCs w:val="22"/>
        </w:rPr>
        <w:t xml:space="preserve">agreement between Shropshire Council and </w:t>
      </w:r>
      <w:r>
        <w:rPr>
          <w:color w:val="auto"/>
          <w:sz w:val="22"/>
          <w:szCs w:val="22"/>
        </w:rPr>
        <w:t>a partner organisation,</w:t>
      </w:r>
      <w:r w:rsidR="004041E9">
        <w:rPr>
          <w:color w:val="auto"/>
          <w:sz w:val="22"/>
          <w:szCs w:val="22"/>
        </w:rPr>
        <w:t xml:space="preserve"> conduct and disciplinary </w:t>
      </w:r>
      <w:r>
        <w:rPr>
          <w:color w:val="auto"/>
          <w:sz w:val="22"/>
          <w:szCs w:val="22"/>
        </w:rPr>
        <w:tab/>
      </w:r>
      <w:r w:rsidR="004041E9">
        <w:rPr>
          <w:color w:val="auto"/>
          <w:sz w:val="22"/>
          <w:szCs w:val="22"/>
        </w:rPr>
        <w:t xml:space="preserve">matters will </w:t>
      </w:r>
      <w:r>
        <w:rPr>
          <w:color w:val="auto"/>
          <w:sz w:val="22"/>
          <w:szCs w:val="22"/>
        </w:rPr>
        <w:t>also</w:t>
      </w:r>
      <w:r w:rsidR="004041E9">
        <w:rPr>
          <w:color w:val="auto"/>
          <w:sz w:val="22"/>
          <w:szCs w:val="22"/>
        </w:rPr>
        <w:t xml:space="preserve"> be a</w:t>
      </w:r>
      <w:r>
        <w:rPr>
          <w:color w:val="auto"/>
          <w:sz w:val="22"/>
          <w:szCs w:val="22"/>
        </w:rPr>
        <w:t>ddressed under this policy</w:t>
      </w:r>
      <w:r w:rsidR="004041E9">
        <w:rPr>
          <w:color w:val="auto"/>
          <w:sz w:val="22"/>
          <w:szCs w:val="22"/>
        </w:rPr>
        <w:t xml:space="preserve">. </w:t>
      </w:r>
    </w:p>
    <w:p w14:paraId="52FCE595" w14:textId="77777777" w:rsidR="00F6163F" w:rsidRDefault="00F6163F" w:rsidP="00B60DDC">
      <w:pPr>
        <w:pStyle w:val="Default"/>
        <w:spacing w:before="120" w:after="120"/>
        <w:rPr>
          <w:color w:val="auto"/>
          <w:sz w:val="22"/>
          <w:szCs w:val="22"/>
        </w:rPr>
      </w:pPr>
    </w:p>
    <w:p w14:paraId="4B007659" w14:textId="77777777" w:rsidR="00B60DDC" w:rsidRPr="00B60DDC" w:rsidRDefault="004041E9" w:rsidP="00B60DDC">
      <w:pPr>
        <w:pStyle w:val="Default"/>
        <w:spacing w:before="120" w:after="120"/>
        <w:rPr>
          <w:b/>
          <w:bCs/>
          <w:color w:val="auto"/>
          <w:szCs w:val="22"/>
        </w:rPr>
      </w:pPr>
      <w:r w:rsidRPr="00B60DDC">
        <w:rPr>
          <w:b/>
          <w:bCs/>
          <w:color w:val="auto"/>
          <w:szCs w:val="22"/>
        </w:rPr>
        <w:t xml:space="preserve">2. Purpose of the Policy </w:t>
      </w:r>
    </w:p>
    <w:p w14:paraId="6BC9106B" w14:textId="77777777" w:rsidR="00B60DDC" w:rsidRDefault="004041E9" w:rsidP="00B60DDC">
      <w:pPr>
        <w:pStyle w:val="Default"/>
        <w:spacing w:before="120" w:after="120"/>
        <w:rPr>
          <w:color w:val="auto"/>
          <w:sz w:val="22"/>
          <w:szCs w:val="22"/>
        </w:rPr>
      </w:pPr>
      <w:r>
        <w:rPr>
          <w:color w:val="auto"/>
          <w:sz w:val="22"/>
          <w:szCs w:val="22"/>
        </w:rPr>
        <w:t xml:space="preserve">The purpose of the Policy is to: </w:t>
      </w:r>
    </w:p>
    <w:p w14:paraId="1B87BBC7" w14:textId="77777777" w:rsidR="004041E9" w:rsidRDefault="004041E9" w:rsidP="00B60DDC">
      <w:pPr>
        <w:pStyle w:val="Default"/>
        <w:numPr>
          <w:ilvl w:val="0"/>
          <w:numId w:val="3"/>
        </w:numPr>
        <w:spacing w:before="120" w:after="120"/>
        <w:rPr>
          <w:color w:val="auto"/>
          <w:sz w:val="22"/>
          <w:szCs w:val="22"/>
        </w:rPr>
      </w:pPr>
      <w:r>
        <w:rPr>
          <w:color w:val="auto"/>
          <w:sz w:val="22"/>
          <w:szCs w:val="22"/>
        </w:rPr>
        <w:t xml:space="preserve">Describe the authority of Shropshire Council to </w:t>
      </w:r>
      <w:r w:rsidR="0065648A">
        <w:rPr>
          <w:color w:val="auto"/>
          <w:sz w:val="22"/>
          <w:szCs w:val="22"/>
        </w:rPr>
        <w:t>act</w:t>
      </w:r>
      <w:r>
        <w:rPr>
          <w:color w:val="auto"/>
          <w:sz w:val="22"/>
          <w:szCs w:val="22"/>
        </w:rPr>
        <w:t xml:space="preserve"> in order to uphold standards of conduct; </w:t>
      </w:r>
    </w:p>
    <w:p w14:paraId="413B9224" w14:textId="77777777" w:rsidR="004041E9" w:rsidRDefault="004041E9" w:rsidP="00B60DDC">
      <w:pPr>
        <w:pStyle w:val="Default"/>
        <w:numPr>
          <w:ilvl w:val="0"/>
          <w:numId w:val="2"/>
        </w:numPr>
        <w:spacing w:before="120" w:after="120"/>
        <w:rPr>
          <w:color w:val="auto"/>
          <w:sz w:val="22"/>
          <w:szCs w:val="22"/>
        </w:rPr>
      </w:pPr>
      <w:r>
        <w:rPr>
          <w:color w:val="auto"/>
          <w:sz w:val="22"/>
          <w:szCs w:val="22"/>
        </w:rPr>
        <w:t xml:space="preserve">Describe the expectations for the Conduct of all residents and guests who fall under the scope of the Policy; </w:t>
      </w:r>
    </w:p>
    <w:p w14:paraId="2562488B" w14:textId="77777777" w:rsidR="004041E9" w:rsidRDefault="004041E9" w:rsidP="00B60DDC">
      <w:pPr>
        <w:pStyle w:val="Default"/>
        <w:numPr>
          <w:ilvl w:val="0"/>
          <w:numId w:val="2"/>
        </w:numPr>
        <w:spacing w:before="120" w:after="120"/>
        <w:rPr>
          <w:color w:val="auto"/>
          <w:sz w:val="22"/>
          <w:szCs w:val="22"/>
        </w:rPr>
      </w:pPr>
      <w:r>
        <w:rPr>
          <w:color w:val="auto"/>
          <w:sz w:val="22"/>
          <w:szCs w:val="22"/>
        </w:rPr>
        <w:t xml:space="preserve">Provide detailed procedures to be followed in the event of any conduct infringement by a student or resident; </w:t>
      </w:r>
    </w:p>
    <w:p w14:paraId="4685D1B1" w14:textId="77777777" w:rsidR="004041E9" w:rsidRDefault="004041E9" w:rsidP="00B60DDC">
      <w:pPr>
        <w:pStyle w:val="Default"/>
        <w:numPr>
          <w:ilvl w:val="0"/>
          <w:numId w:val="2"/>
        </w:numPr>
        <w:spacing w:before="120" w:after="120"/>
        <w:rPr>
          <w:color w:val="auto"/>
          <w:sz w:val="22"/>
          <w:szCs w:val="22"/>
        </w:rPr>
      </w:pPr>
      <w:r>
        <w:rPr>
          <w:color w:val="auto"/>
          <w:sz w:val="22"/>
          <w:szCs w:val="22"/>
        </w:rPr>
        <w:t>Set out the rights of student</w:t>
      </w:r>
      <w:r w:rsidR="00B60DDC">
        <w:rPr>
          <w:color w:val="auto"/>
          <w:sz w:val="22"/>
          <w:szCs w:val="22"/>
        </w:rPr>
        <w:t xml:space="preserve"> and</w:t>
      </w:r>
      <w:r>
        <w:rPr>
          <w:color w:val="auto"/>
          <w:sz w:val="22"/>
          <w:szCs w:val="22"/>
        </w:rPr>
        <w:t xml:space="preserve"> residents who find themselves subject to disciplinary procedures </w:t>
      </w:r>
    </w:p>
    <w:p w14:paraId="16CA3AEF" w14:textId="77777777" w:rsidR="004041E9" w:rsidRDefault="004041E9" w:rsidP="00B60DDC">
      <w:pPr>
        <w:pStyle w:val="Default"/>
        <w:numPr>
          <w:ilvl w:val="0"/>
          <w:numId w:val="2"/>
        </w:numPr>
        <w:spacing w:before="120" w:after="120"/>
        <w:rPr>
          <w:color w:val="auto"/>
          <w:sz w:val="22"/>
          <w:szCs w:val="22"/>
        </w:rPr>
      </w:pPr>
      <w:r>
        <w:rPr>
          <w:color w:val="auto"/>
          <w:sz w:val="22"/>
          <w:szCs w:val="22"/>
        </w:rPr>
        <w:t xml:space="preserve">Set out the roles and responsibilities of those involved in administering the Policy and its Procedures. </w:t>
      </w:r>
    </w:p>
    <w:p w14:paraId="6743AF2D" w14:textId="77777777" w:rsidR="00B60DDC" w:rsidRDefault="00B60DDC" w:rsidP="00B60DDC">
      <w:pPr>
        <w:pStyle w:val="Default"/>
        <w:spacing w:before="120" w:after="120"/>
        <w:rPr>
          <w:color w:val="auto"/>
          <w:sz w:val="22"/>
          <w:szCs w:val="22"/>
        </w:rPr>
      </w:pPr>
    </w:p>
    <w:p w14:paraId="2AA42EB6" w14:textId="77777777" w:rsidR="004041E9" w:rsidRPr="00B60DDC" w:rsidRDefault="004041E9" w:rsidP="00B60DDC">
      <w:pPr>
        <w:pStyle w:val="Default"/>
        <w:spacing w:before="120" w:after="120"/>
        <w:rPr>
          <w:color w:val="auto"/>
          <w:szCs w:val="22"/>
        </w:rPr>
      </w:pPr>
      <w:r w:rsidRPr="00B60DDC">
        <w:rPr>
          <w:b/>
          <w:bCs/>
          <w:color w:val="auto"/>
          <w:szCs w:val="22"/>
        </w:rPr>
        <w:t xml:space="preserve">3. </w:t>
      </w:r>
      <w:r w:rsidR="00BA3E2B">
        <w:rPr>
          <w:b/>
          <w:bCs/>
          <w:color w:val="auto"/>
          <w:szCs w:val="22"/>
        </w:rPr>
        <w:tab/>
      </w:r>
      <w:r w:rsidRPr="00B60DDC">
        <w:rPr>
          <w:b/>
          <w:bCs/>
          <w:color w:val="auto"/>
          <w:szCs w:val="22"/>
        </w:rPr>
        <w:t xml:space="preserve">Key principles in dealing with student conduct and discipline </w:t>
      </w:r>
    </w:p>
    <w:p w14:paraId="77A0BC07" w14:textId="77777777" w:rsidR="004041E9" w:rsidRDefault="004041E9" w:rsidP="00B60DDC">
      <w:pPr>
        <w:pStyle w:val="Default"/>
        <w:spacing w:before="120" w:after="120"/>
        <w:rPr>
          <w:color w:val="auto"/>
          <w:sz w:val="22"/>
          <w:szCs w:val="22"/>
        </w:rPr>
      </w:pPr>
      <w:r>
        <w:rPr>
          <w:color w:val="auto"/>
          <w:sz w:val="22"/>
          <w:szCs w:val="22"/>
        </w:rPr>
        <w:t xml:space="preserve">The key principles underpinning this Policy and its Procedures are based on principles of natural justice which are that: </w:t>
      </w:r>
    </w:p>
    <w:p w14:paraId="6C5A566C" w14:textId="77777777" w:rsidR="004041E9" w:rsidRDefault="004041E9" w:rsidP="00B60DDC">
      <w:pPr>
        <w:pStyle w:val="Default"/>
        <w:numPr>
          <w:ilvl w:val="0"/>
          <w:numId w:val="4"/>
        </w:numPr>
        <w:spacing w:before="120" w:after="120"/>
        <w:rPr>
          <w:color w:val="auto"/>
          <w:sz w:val="22"/>
          <w:szCs w:val="22"/>
        </w:rPr>
      </w:pPr>
      <w:r>
        <w:rPr>
          <w:color w:val="auto"/>
          <w:sz w:val="22"/>
          <w:szCs w:val="22"/>
        </w:rPr>
        <w:t xml:space="preserve">Facilities Support Service will act fairly and reasonably in all circumstances; </w:t>
      </w:r>
    </w:p>
    <w:p w14:paraId="60B24D11" w14:textId="77777777" w:rsidR="004041E9" w:rsidRDefault="004041E9" w:rsidP="00B60DDC">
      <w:pPr>
        <w:pStyle w:val="Default"/>
        <w:numPr>
          <w:ilvl w:val="0"/>
          <w:numId w:val="4"/>
        </w:numPr>
        <w:spacing w:before="120" w:after="120"/>
        <w:rPr>
          <w:color w:val="auto"/>
          <w:sz w:val="22"/>
          <w:szCs w:val="22"/>
        </w:rPr>
      </w:pPr>
      <w:r>
        <w:rPr>
          <w:color w:val="auto"/>
          <w:sz w:val="22"/>
          <w:szCs w:val="22"/>
        </w:rPr>
        <w:t xml:space="preserve">Facilities Support Service will liaise with appropriate colleagues from the students learning establishment to ensure students, wellbeing and </w:t>
      </w:r>
      <w:r w:rsidR="00B60DDC">
        <w:rPr>
          <w:color w:val="auto"/>
          <w:sz w:val="22"/>
          <w:szCs w:val="22"/>
        </w:rPr>
        <w:t xml:space="preserve">to ensure that </w:t>
      </w:r>
      <w:r>
        <w:rPr>
          <w:color w:val="auto"/>
          <w:sz w:val="22"/>
          <w:szCs w:val="22"/>
        </w:rPr>
        <w:t xml:space="preserve">support is in place and is consistent during any procedures; </w:t>
      </w:r>
    </w:p>
    <w:p w14:paraId="33436B4E" w14:textId="77777777" w:rsidR="004041E9" w:rsidRDefault="004041E9" w:rsidP="00B60DDC">
      <w:pPr>
        <w:pStyle w:val="Default"/>
        <w:numPr>
          <w:ilvl w:val="0"/>
          <w:numId w:val="4"/>
        </w:numPr>
        <w:spacing w:before="120" w:after="120"/>
        <w:rPr>
          <w:color w:val="auto"/>
          <w:sz w:val="22"/>
          <w:szCs w:val="22"/>
        </w:rPr>
      </w:pPr>
      <w:r>
        <w:rPr>
          <w:color w:val="auto"/>
          <w:sz w:val="22"/>
          <w:szCs w:val="22"/>
        </w:rPr>
        <w:t xml:space="preserve">Facilities Support Service will follow procedures in all circumstances; </w:t>
      </w:r>
    </w:p>
    <w:p w14:paraId="3C7858EB" w14:textId="77777777" w:rsidR="004041E9" w:rsidRDefault="004041E9" w:rsidP="00B60DDC">
      <w:pPr>
        <w:pStyle w:val="Default"/>
        <w:numPr>
          <w:ilvl w:val="0"/>
          <w:numId w:val="4"/>
        </w:numPr>
        <w:spacing w:before="120" w:after="120"/>
        <w:rPr>
          <w:color w:val="auto"/>
          <w:sz w:val="22"/>
          <w:szCs w:val="22"/>
        </w:rPr>
      </w:pPr>
      <w:r>
        <w:rPr>
          <w:color w:val="auto"/>
          <w:sz w:val="22"/>
          <w:szCs w:val="22"/>
        </w:rPr>
        <w:t xml:space="preserve">Decisions which determine the responsibility or fault or guilt or otherwise of a student will be taken on the balance of probabilities; </w:t>
      </w:r>
    </w:p>
    <w:p w14:paraId="6FF7F115" w14:textId="77777777" w:rsidR="004041E9" w:rsidRDefault="004041E9" w:rsidP="00B60DDC">
      <w:pPr>
        <w:pStyle w:val="Default"/>
        <w:numPr>
          <w:ilvl w:val="0"/>
          <w:numId w:val="4"/>
        </w:numPr>
        <w:spacing w:before="120" w:after="120"/>
        <w:rPr>
          <w:color w:val="auto"/>
          <w:sz w:val="22"/>
          <w:szCs w:val="22"/>
        </w:rPr>
      </w:pPr>
      <w:r>
        <w:rPr>
          <w:color w:val="auto"/>
          <w:sz w:val="22"/>
          <w:szCs w:val="22"/>
        </w:rPr>
        <w:lastRenderedPageBreak/>
        <w:t xml:space="preserve">Any penalty or punishment imposed as an outcome of a disciplinary procedure will be proportionate to the offence and, where appropriate, restorative penalties will be considered. </w:t>
      </w:r>
    </w:p>
    <w:p w14:paraId="15E897EF" w14:textId="77777777" w:rsidR="004041E9" w:rsidRPr="00B60DDC" w:rsidRDefault="004041E9" w:rsidP="00B60DDC">
      <w:pPr>
        <w:pStyle w:val="Default"/>
        <w:spacing w:before="120" w:after="120"/>
        <w:rPr>
          <w:color w:val="auto"/>
          <w:szCs w:val="22"/>
        </w:rPr>
      </w:pPr>
    </w:p>
    <w:p w14:paraId="1719757B" w14:textId="77777777" w:rsidR="004041E9" w:rsidRDefault="004041E9" w:rsidP="004D1CCC">
      <w:pPr>
        <w:pStyle w:val="Default"/>
        <w:spacing w:before="120" w:after="120"/>
        <w:rPr>
          <w:color w:val="auto"/>
          <w:sz w:val="22"/>
          <w:szCs w:val="22"/>
        </w:rPr>
      </w:pPr>
      <w:r w:rsidRPr="00B60DDC">
        <w:rPr>
          <w:b/>
          <w:bCs/>
          <w:color w:val="auto"/>
          <w:szCs w:val="22"/>
        </w:rPr>
        <w:t xml:space="preserve">4. </w:t>
      </w:r>
      <w:r w:rsidR="00BA3E2B">
        <w:rPr>
          <w:b/>
          <w:bCs/>
          <w:color w:val="auto"/>
          <w:szCs w:val="22"/>
        </w:rPr>
        <w:tab/>
      </w:r>
      <w:r w:rsidRPr="00B60DDC">
        <w:rPr>
          <w:b/>
          <w:bCs/>
          <w:color w:val="auto"/>
          <w:szCs w:val="22"/>
        </w:rPr>
        <w:t>Roles and authority for disciplinary action</w:t>
      </w:r>
    </w:p>
    <w:p w14:paraId="46BCB85D" w14:textId="77777777" w:rsidR="004041E9" w:rsidRDefault="004D1CCC" w:rsidP="004D1CCC">
      <w:pPr>
        <w:pStyle w:val="Default"/>
        <w:spacing w:before="120" w:after="120"/>
        <w:rPr>
          <w:color w:val="auto"/>
          <w:sz w:val="22"/>
          <w:szCs w:val="22"/>
        </w:rPr>
      </w:pPr>
      <w:r>
        <w:rPr>
          <w:color w:val="auto"/>
          <w:sz w:val="22"/>
          <w:szCs w:val="22"/>
        </w:rPr>
        <w:t>4.1</w:t>
      </w:r>
      <w:r>
        <w:rPr>
          <w:color w:val="auto"/>
          <w:sz w:val="22"/>
          <w:szCs w:val="22"/>
        </w:rPr>
        <w:tab/>
      </w:r>
      <w:r w:rsidR="004041E9">
        <w:rPr>
          <w:color w:val="auto"/>
          <w:sz w:val="22"/>
          <w:szCs w:val="22"/>
        </w:rPr>
        <w:t xml:space="preserve">Facilities support will regulate and respond to any conduct and discipline of residential </w:t>
      </w:r>
      <w:r>
        <w:rPr>
          <w:color w:val="auto"/>
          <w:sz w:val="22"/>
          <w:szCs w:val="22"/>
        </w:rPr>
        <w:tab/>
      </w:r>
      <w:r w:rsidR="004041E9">
        <w:rPr>
          <w:color w:val="auto"/>
          <w:sz w:val="22"/>
          <w:szCs w:val="22"/>
        </w:rPr>
        <w:t xml:space="preserve">students that is Accommodation specific and exercises this authority through those persons </w:t>
      </w:r>
      <w:r>
        <w:rPr>
          <w:color w:val="auto"/>
          <w:sz w:val="22"/>
          <w:szCs w:val="22"/>
        </w:rPr>
        <w:tab/>
      </w:r>
      <w:r w:rsidR="004041E9">
        <w:rPr>
          <w:color w:val="auto"/>
          <w:sz w:val="22"/>
          <w:szCs w:val="22"/>
        </w:rPr>
        <w:t xml:space="preserve">and bodies identified within this Policy. </w:t>
      </w:r>
    </w:p>
    <w:p w14:paraId="50F9A8F7" w14:textId="77777777" w:rsidR="004041E9" w:rsidRDefault="004D1CCC" w:rsidP="004D1CCC">
      <w:pPr>
        <w:pStyle w:val="Default"/>
        <w:spacing w:before="120" w:after="120"/>
        <w:rPr>
          <w:color w:val="auto"/>
          <w:sz w:val="22"/>
          <w:szCs w:val="22"/>
        </w:rPr>
      </w:pPr>
      <w:r>
        <w:rPr>
          <w:color w:val="auto"/>
          <w:sz w:val="22"/>
          <w:szCs w:val="22"/>
        </w:rPr>
        <w:t>4.2</w:t>
      </w:r>
      <w:r>
        <w:rPr>
          <w:color w:val="auto"/>
          <w:sz w:val="22"/>
          <w:szCs w:val="22"/>
        </w:rPr>
        <w:tab/>
      </w:r>
      <w:r w:rsidR="004041E9">
        <w:rPr>
          <w:color w:val="auto"/>
          <w:sz w:val="22"/>
          <w:szCs w:val="22"/>
        </w:rPr>
        <w:t xml:space="preserve">Where conduct and discipline are not clearly accommodation specific and / or there is </w:t>
      </w:r>
      <w:r>
        <w:rPr>
          <w:color w:val="auto"/>
          <w:sz w:val="22"/>
          <w:szCs w:val="22"/>
        </w:rPr>
        <w:tab/>
      </w:r>
      <w:r w:rsidR="004041E9">
        <w:rPr>
          <w:color w:val="auto"/>
          <w:sz w:val="22"/>
          <w:szCs w:val="22"/>
        </w:rPr>
        <w:t xml:space="preserve">impact on another area of the </w:t>
      </w:r>
      <w:r>
        <w:rPr>
          <w:color w:val="auto"/>
          <w:sz w:val="22"/>
          <w:szCs w:val="22"/>
        </w:rPr>
        <w:t>Students’</w:t>
      </w:r>
      <w:r w:rsidR="004041E9">
        <w:rPr>
          <w:color w:val="auto"/>
          <w:sz w:val="22"/>
          <w:szCs w:val="22"/>
        </w:rPr>
        <w:t xml:space="preserve"> academic life, facilities Support will liaise with </w:t>
      </w:r>
      <w:r>
        <w:rPr>
          <w:color w:val="auto"/>
          <w:sz w:val="22"/>
          <w:szCs w:val="22"/>
        </w:rPr>
        <w:tab/>
      </w:r>
      <w:r w:rsidR="004041E9">
        <w:rPr>
          <w:color w:val="auto"/>
          <w:sz w:val="22"/>
          <w:szCs w:val="22"/>
        </w:rPr>
        <w:t xml:space="preserve">Education Provider colleagues to identify the most appropriate course of action </w:t>
      </w:r>
    </w:p>
    <w:p w14:paraId="14D3FC20" w14:textId="77777777" w:rsidR="004041E9" w:rsidRDefault="004D1CCC" w:rsidP="004D1CCC">
      <w:pPr>
        <w:pStyle w:val="Default"/>
        <w:spacing w:before="120" w:after="120"/>
        <w:rPr>
          <w:color w:val="auto"/>
          <w:sz w:val="22"/>
          <w:szCs w:val="22"/>
        </w:rPr>
      </w:pPr>
      <w:r>
        <w:rPr>
          <w:color w:val="auto"/>
          <w:sz w:val="22"/>
          <w:szCs w:val="22"/>
        </w:rPr>
        <w:t>4.3</w:t>
      </w:r>
      <w:r>
        <w:rPr>
          <w:color w:val="auto"/>
          <w:sz w:val="22"/>
          <w:szCs w:val="22"/>
        </w:rPr>
        <w:tab/>
      </w:r>
      <w:r w:rsidR="004041E9">
        <w:rPr>
          <w:color w:val="auto"/>
          <w:sz w:val="22"/>
          <w:szCs w:val="22"/>
        </w:rPr>
        <w:t xml:space="preserve">Changes to this Policy and its Procedures will be raised with designated partners of </w:t>
      </w:r>
      <w:r>
        <w:rPr>
          <w:color w:val="auto"/>
          <w:sz w:val="22"/>
          <w:szCs w:val="22"/>
        </w:rPr>
        <w:tab/>
      </w:r>
      <w:r w:rsidR="004041E9">
        <w:rPr>
          <w:color w:val="auto"/>
          <w:sz w:val="22"/>
          <w:szCs w:val="22"/>
        </w:rPr>
        <w:t>Shropshire Council as appropr</w:t>
      </w:r>
      <w:r>
        <w:rPr>
          <w:color w:val="auto"/>
          <w:sz w:val="22"/>
          <w:szCs w:val="22"/>
        </w:rPr>
        <w:t>iate.</w:t>
      </w:r>
    </w:p>
    <w:p w14:paraId="237C1CC9" w14:textId="77777777" w:rsidR="004D1CCC" w:rsidRDefault="004D1CCC" w:rsidP="004D1CCC">
      <w:pPr>
        <w:pStyle w:val="Default"/>
        <w:spacing w:before="120" w:after="120"/>
        <w:rPr>
          <w:color w:val="auto"/>
          <w:sz w:val="22"/>
          <w:szCs w:val="22"/>
        </w:rPr>
      </w:pPr>
      <w:r>
        <w:rPr>
          <w:color w:val="auto"/>
          <w:sz w:val="22"/>
          <w:szCs w:val="22"/>
        </w:rPr>
        <w:t>4.4</w:t>
      </w:r>
      <w:r>
        <w:rPr>
          <w:color w:val="auto"/>
          <w:sz w:val="22"/>
          <w:szCs w:val="22"/>
        </w:rPr>
        <w:tab/>
      </w:r>
      <w:r w:rsidR="004041E9">
        <w:rPr>
          <w:color w:val="auto"/>
          <w:sz w:val="22"/>
          <w:szCs w:val="22"/>
        </w:rPr>
        <w:t xml:space="preserve">Delegated powers and responsibilities for disciplinary action within Student Accommodation </w:t>
      </w:r>
      <w:r>
        <w:rPr>
          <w:color w:val="auto"/>
          <w:sz w:val="22"/>
          <w:szCs w:val="22"/>
        </w:rPr>
        <w:tab/>
      </w:r>
      <w:r w:rsidR="004041E9">
        <w:rPr>
          <w:color w:val="auto"/>
          <w:sz w:val="22"/>
          <w:szCs w:val="22"/>
        </w:rPr>
        <w:t xml:space="preserve">are assigned to: </w:t>
      </w:r>
    </w:p>
    <w:p w14:paraId="6B691798" w14:textId="77777777" w:rsidR="004041E9" w:rsidRDefault="004041E9" w:rsidP="004D1CCC">
      <w:pPr>
        <w:pStyle w:val="Default"/>
        <w:numPr>
          <w:ilvl w:val="0"/>
          <w:numId w:val="6"/>
        </w:numPr>
        <w:spacing w:before="120" w:after="120"/>
        <w:rPr>
          <w:color w:val="auto"/>
          <w:sz w:val="22"/>
          <w:szCs w:val="22"/>
        </w:rPr>
      </w:pPr>
      <w:r>
        <w:rPr>
          <w:color w:val="auto"/>
          <w:sz w:val="22"/>
          <w:szCs w:val="22"/>
        </w:rPr>
        <w:t xml:space="preserve">Student Accommodation Concierge </w:t>
      </w:r>
    </w:p>
    <w:p w14:paraId="39BB147C" w14:textId="77777777" w:rsidR="004D1CCC" w:rsidRDefault="004D1CCC" w:rsidP="004D1CCC">
      <w:pPr>
        <w:pStyle w:val="Default"/>
        <w:numPr>
          <w:ilvl w:val="0"/>
          <w:numId w:val="5"/>
        </w:numPr>
        <w:spacing w:before="120" w:after="120"/>
        <w:rPr>
          <w:color w:val="auto"/>
          <w:sz w:val="22"/>
          <w:szCs w:val="22"/>
        </w:rPr>
      </w:pPr>
      <w:r>
        <w:rPr>
          <w:color w:val="auto"/>
          <w:sz w:val="22"/>
          <w:szCs w:val="22"/>
        </w:rPr>
        <w:t>Senior Area Supervisor</w:t>
      </w:r>
    </w:p>
    <w:p w14:paraId="590DB309" w14:textId="77777777" w:rsidR="004041E9" w:rsidRDefault="004D1CCC" w:rsidP="004D1CCC">
      <w:pPr>
        <w:pStyle w:val="Default"/>
        <w:numPr>
          <w:ilvl w:val="0"/>
          <w:numId w:val="5"/>
        </w:numPr>
        <w:spacing w:before="120" w:after="120"/>
        <w:rPr>
          <w:color w:val="auto"/>
          <w:sz w:val="22"/>
          <w:szCs w:val="22"/>
        </w:rPr>
      </w:pPr>
      <w:r>
        <w:rPr>
          <w:color w:val="auto"/>
          <w:sz w:val="22"/>
          <w:szCs w:val="22"/>
        </w:rPr>
        <w:t>Area</w:t>
      </w:r>
      <w:r w:rsidR="004041E9">
        <w:rPr>
          <w:color w:val="auto"/>
          <w:sz w:val="22"/>
          <w:szCs w:val="22"/>
        </w:rPr>
        <w:t xml:space="preserve"> Manager, Facilities Support Services </w:t>
      </w:r>
    </w:p>
    <w:p w14:paraId="7D9A3FE0" w14:textId="77777777" w:rsidR="004041E9" w:rsidRDefault="004D1CCC" w:rsidP="004D1CCC">
      <w:pPr>
        <w:pStyle w:val="Default"/>
        <w:numPr>
          <w:ilvl w:val="0"/>
          <w:numId w:val="5"/>
        </w:numPr>
        <w:spacing w:before="120" w:after="120"/>
        <w:rPr>
          <w:color w:val="auto"/>
          <w:sz w:val="22"/>
          <w:szCs w:val="22"/>
        </w:rPr>
      </w:pPr>
      <w:r>
        <w:rPr>
          <w:color w:val="auto"/>
          <w:sz w:val="22"/>
          <w:szCs w:val="22"/>
        </w:rPr>
        <w:t>Operations</w:t>
      </w:r>
      <w:r w:rsidR="004041E9">
        <w:rPr>
          <w:color w:val="auto"/>
          <w:sz w:val="22"/>
          <w:szCs w:val="22"/>
        </w:rPr>
        <w:t xml:space="preserve"> Manager, Facilities Support Services </w:t>
      </w:r>
    </w:p>
    <w:p w14:paraId="21916BE3" w14:textId="77777777" w:rsidR="004D1CCC" w:rsidRDefault="004D1CCC" w:rsidP="004D1CCC">
      <w:pPr>
        <w:pStyle w:val="Default"/>
        <w:numPr>
          <w:ilvl w:val="0"/>
          <w:numId w:val="5"/>
        </w:numPr>
        <w:spacing w:before="120" w:after="120"/>
        <w:rPr>
          <w:color w:val="auto"/>
          <w:sz w:val="22"/>
          <w:szCs w:val="22"/>
        </w:rPr>
      </w:pPr>
      <w:r>
        <w:rPr>
          <w:color w:val="auto"/>
          <w:sz w:val="22"/>
          <w:szCs w:val="22"/>
        </w:rPr>
        <w:t>Head of Shire Services, Facilities Support Services</w:t>
      </w:r>
    </w:p>
    <w:p w14:paraId="62E4B283" w14:textId="77777777" w:rsidR="004041E9" w:rsidRDefault="004041E9" w:rsidP="004D1CCC">
      <w:pPr>
        <w:pStyle w:val="Default"/>
        <w:numPr>
          <w:ilvl w:val="0"/>
          <w:numId w:val="5"/>
        </w:numPr>
        <w:spacing w:before="120" w:after="120"/>
        <w:rPr>
          <w:color w:val="auto"/>
          <w:sz w:val="22"/>
          <w:szCs w:val="22"/>
        </w:rPr>
      </w:pPr>
      <w:r>
        <w:rPr>
          <w:color w:val="auto"/>
          <w:sz w:val="22"/>
          <w:szCs w:val="22"/>
        </w:rPr>
        <w:t xml:space="preserve">Head of Business Enterprise and Commercial Services </w:t>
      </w:r>
    </w:p>
    <w:p w14:paraId="7AA13DA1" w14:textId="77777777" w:rsidR="004041E9" w:rsidRDefault="004041E9" w:rsidP="004D1CCC">
      <w:pPr>
        <w:pStyle w:val="Default"/>
        <w:numPr>
          <w:ilvl w:val="0"/>
          <w:numId w:val="5"/>
        </w:numPr>
        <w:spacing w:before="120" w:after="120"/>
        <w:rPr>
          <w:color w:val="auto"/>
          <w:sz w:val="22"/>
          <w:szCs w:val="22"/>
        </w:rPr>
      </w:pPr>
      <w:r>
        <w:rPr>
          <w:color w:val="auto"/>
          <w:sz w:val="22"/>
          <w:szCs w:val="22"/>
        </w:rPr>
        <w:t xml:space="preserve">Assigned partner organisation as deemed appropriate </w:t>
      </w:r>
    </w:p>
    <w:p w14:paraId="16C634DD" w14:textId="77777777" w:rsidR="00F6163F" w:rsidRDefault="00F6163F" w:rsidP="00F6163F">
      <w:pPr>
        <w:pStyle w:val="Default"/>
        <w:spacing w:before="120" w:after="120"/>
        <w:rPr>
          <w:color w:val="auto"/>
          <w:sz w:val="22"/>
          <w:szCs w:val="22"/>
        </w:rPr>
      </w:pPr>
    </w:p>
    <w:p w14:paraId="4CE6C100" w14:textId="77777777" w:rsidR="004041E9" w:rsidRDefault="004D1CCC" w:rsidP="004D1CCC">
      <w:pPr>
        <w:pStyle w:val="Default"/>
        <w:spacing w:before="120" w:after="120"/>
        <w:rPr>
          <w:color w:val="auto"/>
          <w:sz w:val="22"/>
          <w:szCs w:val="22"/>
        </w:rPr>
      </w:pPr>
      <w:r>
        <w:rPr>
          <w:color w:val="auto"/>
          <w:sz w:val="22"/>
          <w:szCs w:val="22"/>
        </w:rPr>
        <w:t>4.5</w:t>
      </w:r>
      <w:r>
        <w:rPr>
          <w:color w:val="auto"/>
          <w:sz w:val="22"/>
          <w:szCs w:val="22"/>
        </w:rPr>
        <w:tab/>
      </w:r>
      <w:r w:rsidR="004041E9">
        <w:rPr>
          <w:color w:val="auto"/>
          <w:sz w:val="22"/>
          <w:szCs w:val="22"/>
        </w:rPr>
        <w:t xml:space="preserve">Overview of Roles </w:t>
      </w:r>
      <w:r w:rsidR="009315A1">
        <w:rPr>
          <w:color w:val="auto"/>
          <w:sz w:val="22"/>
          <w:szCs w:val="22"/>
        </w:rPr>
        <w:t>and Responsibilities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122"/>
      </w:tblGrid>
      <w:tr w:rsidR="004041E9" w14:paraId="1283AF68" w14:textId="77777777" w:rsidTr="009315A1">
        <w:trPr>
          <w:trHeight w:val="805"/>
        </w:trPr>
        <w:tc>
          <w:tcPr>
            <w:tcW w:w="3652" w:type="dxa"/>
          </w:tcPr>
          <w:p w14:paraId="4B86F81D" w14:textId="77777777" w:rsidR="004041E9" w:rsidRDefault="004041E9" w:rsidP="004D1CCC">
            <w:pPr>
              <w:pStyle w:val="Default"/>
              <w:spacing w:before="120" w:after="120"/>
              <w:rPr>
                <w:sz w:val="22"/>
                <w:szCs w:val="22"/>
              </w:rPr>
            </w:pPr>
            <w:r>
              <w:rPr>
                <w:sz w:val="22"/>
                <w:szCs w:val="22"/>
              </w:rPr>
              <w:t xml:space="preserve">Student Accommodation Concierge </w:t>
            </w:r>
          </w:p>
        </w:tc>
        <w:tc>
          <w:tcPr>
            <w:tcW w:w="5122" w:type="dxa"/>
          </w:tcPr>
          <w:p w14:paraId="13E94595" w14:textId="77777777" w:rsidR="004041E9" w:rsidRDefault="004041E9" w:rsidP="004D1CCC">
            <w:pPr>
              <w:pStyle w:val="Default"/>
              <w:spacing w:before="120" w:after="120"/>
              <w:rPr>
                <w:sz w:val="22"/>
                <w:szCs w:val="22"/>
              </w:rPr>
            </w:pPr>
            <w:r>
              <w:rPr>
                <w:sz w:val="22"/>
                <w:szCs w:val="22"/>
              </w:rPr>
              <w:t xml:space="preserve">On site initial contact with students during incidents, </w:t>
            </w:r>
          </w:p>
          <w:p w14:paraId="771F1ED2" w14:textId="77777777" w:rsidR="004041E9" w:rsidRDefault="004D1CCC" w:rsidP="004D1CCC">
            <w:pPr>
              <w:pStyle w:val="Default"/>
              <w:spacing w:before="120" w:after="120"/>
              <w:rPr>
                <w:sz w:val="22"/>
                <w:szCs w:val="22"/>
              </w:rPr>
            </w:pPr>
            <w:r>
              <w:rPr>
                <w:sz w:val="22"/>
                <w:szCs w:val="22"/>
              </w:rPr>
              <w:t>D</w:t>
            </w:r>
            <w:r w:rsidR="004041E9">
              <w:rPr>
                <w:sz w:val="22"/>
                <w:szCs w:val="22"/>
              </w:rPr>
              <w:t xml:space="preserve">ay to day support and guidance for conduct / discipline, </w:t>
            </w:r>
          </w:p>
          <w:p w14:paraId="7FEE593E" w14:textId="77777777" w:rsidR="004041E9" w:rsidRDefault="004D1CCC" w:rsidP="004D1CCC">
            <w:pPr>
              <w:pStyle w:val="Default"/>
              <w:spacing w:before="120" w:after="120"/>
              <w:rPr>
                <w:sz w:val="22"/>
                <w:szCs w:val="22"/>
              </w:rPr>
            </w:pPr>
            <w:r>
              <w:rPr>
                <w:sz w:val="22"/>
                <w:szCs w:val="22"/>
              </w:rPr>
              <w:t>R</w:t>
            </w:r>
            <w:r w:rsidR="004041E9">
              <w:rPr>
                <w:sz w:val="22"/>
                <w:szCs w:val="22"/>
              </w:rPr>
              <w:t xml:space="preserve">esponsible for responding to informal conduct and disciple, i.e. informal verbal discussions, </w:t>
            </w:r>
          </w:p>
          <w:p w14:paraId="75E2A292" w14:textId="77777777" w:rsidR="004041E9" w:rsidRDefault="004D1CCC" w:rsidP="004D1CCC">
            <w:pPr>
              <w:pStyle w:val="Default"/>
              <w:spacing w:before="120" w:after="120"/>
              <w:rPr>
                <w:sz w:val="22"/>
                <w:szCs w:val="22"/>
              </w:rPr>
            </w:pPr>
            <w:r>
              <w:rPr>
                <w:sz w:val="22"/>
                <w:szCs w:val="22"/>
              </w:rPr>
              <w:t>M</w:t>
            </w:r>
            <w:r w:rsidR="004041E9">
              <w:rPr>
                <w:sz w:val="22"/>
                <w:szCs w:val="22"/>
              </w:rPr>
              <w:t xml:space="preserve">ay support early stage conduct and discipline procedures i.e. attending to give evidence or note taking if appropriate. </w:t>
            </w:r>
          </w:p>
        </w:tc>
      </w:tr>
      <w:tr w:rsidR="004041E9" w14:paraId="187C416E" w14:textId="77777777" w:rsidTr="009315A1">
        <w:trPr>
          <w:trHeight w:val="664"/>
        </w:trPr>
        <w:tc>
          <w:tcPr>
            <w:tcW w:w="3652" w:type="dxa"/>
          </w:tcPr>
          <w:p w14:paraId="60ECDFB4" w14:textId="77777777" w:rsidR="004041E9" w:rsidRDefault="004D1CCC" w:rsidP="004D1CCC">
            <w:pPr>
              <w:pStyle w:val="Default"/>
              <w:spacing w:before="120" w:after="120"/>
              <w:rPr>
                <w:sz w:val="22"/>
                <w:szCs w:val="22"/>
              </w:rPr>
            </w:pPr>
            <w:r>
              <w:rPr>
                <w:sz w:val="22"/>
                <w:szCs w:val="22"/>
              </w:rPr>
              <w:t>Senior Area Supervisor</w:t>
            </w:r>
            <w:r w:rsidR="004041E9">
              <w:rPr>
                <w:sz w:val="22"/>
                <w:szCs w:val="22"/>
              </w:rPr>
              <w:t xml:space="preserve">, Facilities Support Services </w:t>
            </w:r>
          </w:p>
        </w:tc>
        <w:tc>
          <w:tcPr>
            <w:tcW w:w="5122" w:type="dxa"/>
          </w:tcPr>
          <w:p w14:paraId="7A4EDBB2" w14:textId="77777777" w:rsidR="004041E9" w:rsidRDefault="004041E9" w:rsidP="004D1CCC">
            <w:pPr>
              <w:pStyle w:val="Default"/>
              <w:spacing w:before="120" w:after="120"/>
              <w:rPr>
                <w:sz w:val="22"/>
                <w:szCs w:val="22"/>
              </w:rPr>
            </w:pPr>
            <w:r>
              <w:rPr>
                <w:sz w:val="22"/>
                <w:szCs w:val="22"/>
              </w:rPr>
              <w:t xml:space="preserve">Offer support &amp; Guidance to Student Accommodation Concierge when dealing with low level, informal incidents </w:t>
            </w:r>
          </w:p>
          <w:p w14:paraId="3E4F3DAA" w14:textId="77777777" w:rsidR="004041E9" w:rsidRDefault="004D1CCC" w:rsidP="004D1CCC">
            <w:pPr>
              <w:pStyle w:val="Default"/>
              <w:spacing w:before="120" w:after="120"/>
              <w:rPr>
                <w:sz w:val="22"/>
                <w:szCs w:val="22"/>
              </w:rPr>
            </w:pPr>
            <w:r>
              <w:rPr>
                <w:sz w:val="22"/>
                <w:szCs w:val="22"/>
              </w:rPr>
              <w:t xml:space="preserve">Manage the </w:t>
            </w:r>
            <w:r w:rsidR="004041E9">
              <w:rPr>
                <w:sz w:val="22"/>
                <w:szCs w:val="22"/>
              </w:rPr>
              <w:t>responsibili</w:t>
            </w:r>
            <w:r>
              <w:rPr>
                <w:sz w:val="22"/>
                <w:szCs w:val="22"/>
              </w:rPr>
              <w:t>ty for less serious or informal Accommodation conduct and</w:t>
            </w:r>
            <w:r w:rsidR="004041E9">
              <w:rPr>
                <w:sz w:val="22"/>
                <w:szCs w:val="22"/>
              </w:rPr>
              <w:t xml:space="preserve"> discipline </w:t>
            </w:r>
            <w:r>
              <w:rPr>
                <w:sz w:val="22"/>
                <w:szCs w:val="22"/>
              </w:rPr>
              <w:t>issues</w:t>
            </w:r>
          </w:p>
          <w:p w14:paraId="00FD824C" w14:textId="77777777" w:rsidR="004041E9" w:rsidRDefault="004041E9" w:rsidP="004D1CCC">
            <w:pPr>
              <w:pStyle w:val="Default"/>
              <w:spacing w:before="120" w:after="120"/>
              <w:rPr>
                <w:sz w:val="22"/>
                <w:szCs w:val="22"/>
              </w:rPr>
            </w:pPr>
            <w:r>
              <w:rPr>
                <w:sz w:val="22"/>
                <w:szCs w:val="22"/>
              </w:rPr>
              <w:t xml:space="preserve">Liaise with colleagues at partner organisations </w:t>
            </w:r>
          </w:p>
        </w:tc>
      </w:tr>
      <w:tr w:rsidR="004041E9" w14:paraId="209710C1" w14:textId="77777777" w:rsidTr="009315A1">
        <w:trPr>
          <w:trHeight w:val="670"/>
        </w:trPr>
        <w:tc>
          <w:tcPr>
            <w:tcW w:w="3652" w:type="dxa"/>
          </w:tcPr>
          <w:p w14:paraId="71E6C5B1" w14:textId="77777777" w:rsidR="004D1CCC" w:rsidRDefault="004041E9" w:rsidP="004D1CCC">
            <w:pPr>
              <w:pStyle w:val="Default"/>
              <w:spacing w:before="120" w:after="120"/>
              <w:rPr>
                <w:sz w:val="22"/>
                <w:szCs w:val="22"/>
              </w:rPr>
            </w:pPr>
            <w:r>
              <w:rPr>
                <w:sz w:val="22"/>
                <w:szCs w:val="22"/>
              </w:rPr>
              <w:lastRenderedPageBreak/>
              <w:t>Area Manager</w:t>
            </w:r>
            <w:r w:rsidR="004D1CCC">
              <w:rPr>
                <w:sz w:val="22"/>
                <w:szCs w:val="22"/>
              </w:rPr>
              <w:t>, Facilities Support Services</w:t>
            </w:r>
          </w:p>
          <w:p w14:paraId="3D3B0D80" w14:textId="77777777" w:rsidR="004041E9" w:rsidRDefault="004D1CCC" w:rsidP="004D1CCC">
            <w:pPr>
              <w:pStyle w:val="Default"/>
              <w:spacing w:before="120" w:after="120"/>
              <w:rPr>
                <w:sz w:val="22"/>
                <w:szCs w:val="22"/>
              </w:rPr>
            </w:pPr>
            <w:r>
              <w:rPr>
                <w:sz w:val="22"/>
                <w:szCs w:val="22"/>
              </w:rPr>
              <w:t>Operations Manager</w:t>
            </w:r>
            <w:r w:rsidR="004041E9">
              <w:rPr>
                <w:sz w:val="22"/>
                <w:szCs w:val="22"/>
              </w:rPr>
              <w:t xml:space="preserve">, Facilities Support Services </w:t>
            </w:r>
          </w:p>
        </w:tc>
        <w:tc>
          <w:tcPr>
            <w:tcW w:w="5122" w:type="dxa"/>
          </w:tcPr>
          <w:p w14:paraId="1D81C2D7" w14:textId="77777777" w:rsidR="004041E9" w:rsidRDefault="004041E9" w:rsidP="004D1CCC">
            <w:pPr>
              <w:pStyle w:val="Default"/>
              <w:spacing w:before="120" w:after="120"/>
              <w:rPr>
                <w:rFonts w:cstheme="minorBidi"/>
                <w:sz w:val="22"/>
                <w:szCs w:val="22"/>
              </w:rPr>
            </w:pPr>
            <w:r>
              <w:rPr>
                <w:rFonts w:cstheme="minorBidi"/>
                <w:sz w:val="22"/>
                <w:szCs w:val="22"/>
              </w:rPr>
              <w:t xml:space="preserve">Offer support and guidance to </w:t>
            </w:r>
            <w:r w:rsidR="004D1CCC">
              <w:rPr>
                <w:rFonts w:cstheme="minorBidi"/>
                <w:sz w:val="22"/>
                <w:szCs w:val="22"/>
              </w:rPr>
              <w:t>Senior Area Supervisor</w:t>
            </w:r>
            <w:r>
              <w:rPr>
                <w:rFonts w:cstheme="minorBidi"/>
                <w:sz w:val="22"/>
                <w:szCs w:val="22"/>
              </w:rPr>
              <w:t xml:space="preserve"> </w:t>
            </w:r>
          </w:p>
          <w:p w14:paraId="161C75B2" w14:textId="77777777" w:rsidR="004041E9" w:rsidRDefault="004D1CCC" w:rsidP="004D1CCC">
            <w:pPr>
              <w:pStyle w:val="Default"/>
              <w:spacing w:before="120" w:after="120"/>
              <w:rPr>
                <w:rFonts w:cstheme="minorBidi"/>
                <w:sz w:val="22"/>
                <w:szCs w:val="22"/>
              </w:rPr>
            </w:pPr>
            <w:r>
              <w:rPr>
                <w:rFonts w:cstheme="minorBidi"/>
                <w:sz w:val="22"/>
                <w:szCs w:val="22"/>
              </w:rPr>
              <w:t>M</w:t>
            </w:r>
            <w:r w:rsidR="004041E9">
              <w:rPr>
                <w:rFonts w:cstheme="minorBidi"/>
                <w:sz w:val="22"/>
                <w:szCs w:val="22"/>
              </w:rPr>
              <w:t xml:space="preserve">anage </w:t>
            </w:r>
            <w:r w:rsidR="009315A1">
              <w:rPr>
                <w:rFonts w:cstheme="minorBidi"/>
                <w:sz w:val="22"/>
                <w:szCs w:val="22"/>
              </w:rPr>
              <w:t xml:space="preserve">more serious or repeated minor infringements </w:t>
            </w:r>
          </w:p>
          <w:p w14:paraId="5CDBDAFF" w14:textId="77777777" w:rsidR="009315A1" w:rsidRDefault="009315A1" w:rsidP="004D1CCC">
            <w:pPr>
              <w:pStyle w:val="Default"/>
              <w:spacing w:before="120" w:after="120"/>
              <w:rPr>
                <w:sz w:val="22"/>
                <w:szCs w:val="22"/>
              </w:rPr>
            </w:pPr>
            <w:r>
              <w:rPr>
                <w:sz w:val="22"/>
                <w:szCs w:val="22"/>
              </w:rPr>
              <w:t>M</w:t>
            </w:r>
            <w:r w:rsidR="004041E9">
              <w:rPr>
                <w:sz w:val="22"/>
                <w:szCs w:val="22"/>
              </w:rPr>
              <w:t xml:space="preserve">anage </w:t>
            </w:r>
            <w:r>
              <w:rPr>
                <w:sz w:val="22"/>
                <w:szCs w:val="22"/>
              </w:rPr>
              <w:t xml:space="preserve">the formal responsibility for stage one accommodation conduct and discipline issues </w:t>
            </w:r>
          </w:p>
          <w:p w14:paraId="796D3E5A" w14:textId="77777777" w:rsidR="009315A1" w:rsidRDefault="009315A1" w:rsidP="004D1CCC">
            <w:pPr>
              <w:pStyle w:val="Default"/>
              <w:spacing w:before="120" w:after="120"/>
              <w:rPr>
                <w:sz w:val="22"/>
                <w:szCs w:val="22"/>
              </w:rPr>
            </w:pPr>
            <w:r>
              <w:rPr>
                <w:sz w:val="22"/>
                <w:szCs w:val="22"/>
              </w:rPr>
              <w:t>Form part of the Disciplinary Hearing Panel at stage one, stage one appeals and stage two of this procedure as appropriate</w:t>
            </w:r>
          </w:p>
          <w:p w14:paraId="6EFDFB1A" w14:textId="77777777" w:rsidR="004041E9" w:rsidRDefault="004041E9" w:rsidP="004D1CCC">
            <w:pPr>
              <w:pStyle w:val="Default"/>
              <w:spacing w:before="120" w:after="120"/>
              <w:rPr>
                <w:sz w:val="22"/>
                <w:szCs w:val="22"/>
              </w:rPr>
            </w:pPr>
            <w:r>
              <w:rPr>
                <w:sz w:val="22"/>
                <w:szCs w:val="22"/>
              </w:rPr>
              <w:t xml:space="preserve">Liaise with colleagues at partner organisations </w:t>
            </w:r>
          </w:p>
        </w:tc>
      </w:tr>
      <w:tr w:rsidR="009315A1" w14:paraId="4A99B953" w14:textId="77777777" w:rsidTr="009315A1">
        <w:trPr>
          <w:trHeight w:val="670"/>
        </w:trPr>
        <w:tc>
          <w:tcPr>
            <w:tcW w:w="3652" w:type="dxa"/>
          </w:tcPr>
          <w:p w14:paraId="5E6A7CC6" w14:textId="77777777" w:rsidR="009315A1" w:rsidRDefault="009315A1" w:rsidP="004D1CCC">
            <w:pPr>
              <w:pStyle w:val="Default"/>
              <w:spacing w:before="120" w:after="120"/>
              <w:rPr>
                <w:sz w:val="22"/>
                <w:szCs w:val="22"/>
              </w:rPr>
            </w:pPr>
            <w:r>
              <w:rPr>
                <w:sz w:val="22"/>
                <w:szCs w:val="22"/>
              </w:rPr>
              <w:t>Head of Shire Services, Facilities Support Services</w:t>
            </w:r>
          </w:p>
        </w:tc>
        <w:tc>
          <w:tcPr>
            <w:tcW w:w="5122" w:type="dxa"/>
          </w:tcPr>
          <w:p w14:paraId="3641AEC4" w14:textId="77777777" w:rsidR="009315A1" w:rsidRDefault="009315A1" w:rsidP="004D1CCC">
            <w:pPr>
              <w:pStyle w:val="Default"/>
              <w:spacing w:before="120" w:after="120"/>
              <w:rPr>
                <w:rFonts w:cstheme="minorBidi"/>
                <w:sz w:val="22"/>
                <w:szCs w:val="22"/>
              </w:rPr>
            </w:pPr>
            <w:r>
              <w:rPr>
                <w:rFonts w:cstheme="minorBidi"/>
                <w:sz w:val="22"/>
                <w:szCs w:val="22"/>
              </w:rPr>
              <w:t>Offer support and guidance to the Area Manager and Operations Manager</w:t>
            </w:r>
          </w:p>
          <w:p w14:paraId="10DA7231" w14:textId="77777777" w:rsidR="009315A1" w:rsidRDefault="009315A1" w:rsidP="004D1CCC">
            <w:pPr>
              <w:pStyle w:val="Default"/>
              <w:spacing w:before="120" w:after="120"/>
              <w:rPr>
                <w:rFonts w:cstheme="minorBidi"/>
                <w:sz w:val="22"/>
                <w:szCs w:val="22"/>
              </w:rPr>
            </w:pPr>
            <w:r>
              <w:rPr>
                <w:rFonts w:cstheme="minorBidi"/>
                <w:sz w:val="22"/>
                <w:szCs w:val="22"/>
              </w:rPr>
              <w:t xml:space="preserve">Manage the procedure for serious incidents </w:t>
            </w:r>
          </w:p>
          <w:p w14:paraId="275B853D" w14:textId="77777777" w:rsidR="009315A1" w:rsidRDefault="009315A1" w:rsidP="004D1CCC">
            <w:pPr>
              <w:pStyle w:val="Default"/>
              <w:spacing w:before="120" w:after="120"/>
              <w:rPr>
                <w:rFonts w:cstheme="minorBidi"/>
                <w:sz w:val="22"/>
                <w:szCs w:val="22"/>
              </w:rPr>
            </w:pPr>
            <w:r>
              <w:rPr>
                <w:rFonts w:cstheme="minorBidi"/>
                <w:sz w:val="22"/>
                <w:szCs w:val="22"/>
              </w:rPr>
              <w:t>Manage the formal responsibility for stage two accommodation conduct and discipline issues</w:t>
            </w:r>
          </w:p>
          <w:p w14:paraId="7D133AEA" w14:textId="77777777" w:rsidR="009315A1" w:rsidRDefault="009315A1" w:rsidP="009315A1">
            <w:pPr>
              <w:pStyle w:val="Default"/>
              <w:spacing w:before="120" w:after="120"/>
              <w:rPr>
                <w:sz w:val="22"/>
                <w:szCs w:val="22"/>
              </w:rPr>
            </w:pPr>
            <w:r>
              <w:rPr>
                <w:sz w:val="22"/>
                <w:szCs w:val="22"/>
              </w:rPr>
              <w:t>Form part of the Disciplinary Hearing Panel at stage one appeals and stage two of this procedure as appropriate</w:t>
            </w:r>
          </w:p>
          <w:p w14:paraId="65C82754" w14:textId="77777777" w:rsidR="009315A1" w:rsidRDefault="009315A1" w:rsidP="004D1CCC">
            <w:pPr>
              <w:pStyle w:val="Default"/>
              <w:spacing w:before="120" w:after="120"/>
              <w:rPr>
                <w:rFonts w:cstheme="minorBidi"/>
                <w:sz w:val="22"/>
                <w:szCs w:val="22"/>
              </w:rPr>
            </w:pPr>
            <w:r>
              <w:rPr>
                <w:sz w:val="22"/>
                <w:szCs w:val="22"/>
              </w:rPr>
              <w:t>Liaise with colleagues at partner organisations</w:t>
            </w:r>
          </w:p>
        </w:tc>
      </w:tr>
      <w:tr w:rsidR="004041E9" w14:paraId="4DC061EA" w14:textId="77777777" w:rsidTr="009315A1">
        <w:trPr>
          <w:trHeight w:val="945"/>
        </w:trPr>
        <w:tc>
          <w:tcPr>
            <w:tcW w:w="3652" w:type="dxa"/>
          </w:tcPr>
          <w:p w14:paraId="06679001" w14:textId="77777777" w:rsidR="004041E9" w:rsidRDefault="004041E9" w:rsidP="004D1CCC">
            <w:pPr>
              <w:pStyle w:val="Default"/>
              <w:spacing w:before="120" w:after="120"/>
              <w:rPr>
                <w:sz w:val="22"/>
                <w:szCs w:val="22"/>
              </w:rPr>
            </w:pPr>
            <w:r>
              <w:rPr>
                <w:sz w:val="22"/>
                <w:szCs w:val="22"/>
              </w:rPr>
              <w:t xml:space="preserve">Head of Business Enterprise and Commercial Services </w:t>
            </w:r>
          </w:p>
        </w:tc>
        <w:tc>
          <w:tcPr>
            <w:tcW w:w="5122" w:type="dxa"/>
          </w:tcPr>
          <w:p w14:paraId="4E0C2A96" w14:textId="77777777" w:rsidR="004041E9" w:rsidRDefault="004041E9" w:rsidP="004D1CCC">
            <w:pPr>
              <w:pStyle w:val="Default"/>
              <w:spacing w:before="120" w:after="120"/>
              <w:rPr>
                <w:rFonts w:cstheme="minorBidi"/>
                <w:sz w:val="22"/>
                <w:szCs w:val="22"/>
              </w:rPr>
            </w:pPr>
            <w:r>
              <w:rPr>
                <w:rFonts w:cstheme="minorBidi"/>
                <w:sz w:val="22"/>
                <w:szCs w:val="22"/>
              </w:rPr>
              <w:t>Offer suppo</w:t>
            </w:r>
            <w:r w:rsidR="009315A1">
              <w:rPr>
                <w:rFonts w:cstheme="minorBidi"/>
                <w:sz w:val="22"/>
                <w:szCs w:val="22"/>
              </w:rPr>
              <w:t>rt and guidance to Head of Shire Services</w:t>
            </w:r>
          </w:p>
          <w:p w14:paraId="43CAAD7C" w14:textId="77777777" w:rsidR="004041E9" w:rsidRDefault="009315A1" w:rsidP="004D1CCC">
            <w:pPr>
              <w:pStyle w:val="Default"/>
              <w:spacing w:before="120" w:after="120"/>
              <w:rPr>
                <w:sz w:val="22"/>
                <w:szCs w:val="22"/>
              </w:rPr>
            </w:pPr>
            <w:r>
              <w:rPr>
                <w:sz w:val="22"/>
                <w:szCs w:val="22"/>
              </w:rPr>
              <w:t>M</w:t>
            </w:r>
            <w:r w:rsidR="004041E9">
              <w:rPr>
                <w:sz w:val="22"/>
                <w:szCs w:val="22"/>
              </w:rPr>
              <w:t xml:space="preserve">anage and respond to any </w:t>
            </w:r>
            <w:r>
              <w:rPr>
                <w:sz w:val="22"/>
                <w:szCs w:val="22"/>
              </w:rPr>
              <w:t xml:space="preserve">stage two appeals for serious offences </w:t>
            </w:r>
          </w:p>
          <w:p w14:paraId="516E4497" w14:textId="77777777" w:rsidR="004041E9" w:rsidRDefault="004041E9" w:rsidP="004D1CCC">
            <w:pPr>
              <w:pStyle w:val="Default"/>
              <w:spacing w:before="120" w:after="120"/>
              <w:rPr>
                <w:sz w:val="22"/>
                <w:szCs w:val="22"/>
              </w:rPr>
            </w:pPr>
            <w:r>
              <w:rPr>
                <w:sz w:val="22"/>
                <w:szCs w:val="22"/>
              </w:rPr>
              <w:t xml:space="preserve">Select appropriate alternative management to lead procedures in case of appeal or complex cases </w:t>
            </w:r>
          </w:p>
          <w:p w14:paraId="0E4A26D5" w14:textId="77777777" w:rsidR="004041E9" w:rsidRDefault="004041E9" w:rsidP="004D1CCC">
            <w:pPr>
              <w:pStyle w:val="Default"/>
              <w:spacing w:before="120" w:after="120"/>
              <w:rPr>
                <w:sz w:val="22"/>
                <w:szCs w:val="22"/>
              </w:rPr>
            </w:pPr>
            <w:r>
              <w:rPr>
                <w:sz w:val="22"/>
                <w:szCs w:val="22"/>
              </w:rPr>
              <w:t xml:space="preserve">Liaise with Senior executives at partner organisations </w:t>
            </w:r>
          </w:p>
        </w:tc>
      </w:tr>
    </w:tbl>
    <w:p w14:paraId="6879321C" w14:textId="77777777" w:rsidR="007960E6" w:rsidRDefault="007960E6" w:rsidP="004D1CCC">
      <w:pPr>
        <w:spacing w:before="120" w:after="120"/>
      </w:pPr>
    </w:p>
    <w:p w14:paraId="0C844FCA" w14:textId="77777777" w:rsidR="007960E6" w:rsidRDefault="009315A1" w:rsidP="00DB6C5A">
      <w:pPr>
        <w:pStyle w:val="Default"/>
        <w:spacing w:before="120" w:after="120"/>
        <w:rPr>
          <w:sz w:val="22"/>
          <w:szCs w:val="22"/>
        </w:rPr>
      </w:pPr>
      <w:r>
        <w:rPr>
          <w:sz w:val="22"/>
          <w:szCs w:val="22"/>
        </w:rPr>
        <w:t>4.6</w:t>
      </w:r>
      <w:r>
        <w:rPr>
          <w:sz w:val="22"/>
          <w:szCs w:val="22"/>
        </w:rPr>
        <w:tab/>
      </w:r>
      <w:r w:rsidR="007960E6">
        <w:rPr>
          <w:sz w:val="22"/>
          <w:szCs w:val="22"/>
        </w:rPr>
        <w:t xml:space="preserve">Different levels of jurisdiction are required so that cases can be handled according to their </w:t>
      </w:r>
      <w:r w:rsidR="00DB6C5A">
        <w:rPr>
          <w:sz w:val="22"/>
          <w:szCs w:val="22"/>
        </w:rPr>
        <w:tab/>
      </w:r>
      <w:r w:rsidR="007960E6">
        <w:rPr>
          <w:sz w:val="22"/>
          <w:szCs w:val="22"/>
        </w:rPr>
        <w:t xml:space="preserve">severity and, where appropriately, with </w:t>
      </w:r>
      <w:r w:rsidR="004B4AA9">
        <w:rPr>
          <w:sz w:val="22"/>
          <w:szCs w:val="22"/>
        </w:rPr>
        <w:t>appropriate speed.  M</w:t>
      </w:r>
      <w:r w:rsidR="007960E6">
        <w:rPr>
          <w:sz w:val="22"/>
          <w:szCs w:val="22"/>
        </w:rPr>
        <w:t xml:space="preserve">inor breaches, such as </w:t>
      </w:r>
      <w:r w:rsidR="00DB6C5A">
        <w:rPr>
          <w:sz w:val="22"/>
          <w:szCs w:val="22"/>
        </w:rPr>
        <w:tab/>
      </w:r>
      <w:r w:rsidR="007960E6">
        <w:rPr>
          <w:sz w:val="22"/>
          <w:szCs w:val="22"/>
        </w:rPr>
        <w:t xml:space="preserve">excessive noise, unacceptable behaviour or discourtesy to staff, can be checked to avoid any </w:t>
      </w:r>
      <w:r w:rsidR="00DB6C5A">
        <w:rPr>
          <w:sz w:val="22"/>
          <w:szCs w:val="22"/>
        </w:rPr>
        <w:tab/>
      </w:r>
      <w:r w:rsidR="007960E6">
        <w:rPr>
          <w:sz w:val="22"/>
          <w:szCs w:val="22"/>
        </w:rPr>
        <w:t>escalation of misconduct.</w:t>
      </w:r>
      <w:r w:rsidR="00DB6C5A">
        <w:rPr>
          <w:sz w:val="22"/>
          <w:szCs w:val="22"/>
        </w:rPr>
        <w:t xml:space="preserve"> </w:t>
      </w:r>
      <w:r w:rsidR="007960E6">
        <w:rPr>
          <w:sz w:val="22"/>
          <w:szCs w:val="22"/>
        </w:rPr>
        <w:t xml:space="preserve"> This level of jurisdiction within these Procedures is limited to the </w:t>
      </w:r>
      <w:r w:rsidR="00DB6C5A">
        <w:rPr>
          <w:sz w:val="22"/>
          <w:szCs w:val="22"/>
        </w:rPr>
        <w:tab/>
      </w:r>
      <w:r w:rsidR="007960E6">
        <w:rPr>
          <w:sz w:val="22"/>
          <w:szCs w:val="22"/>
        </w:rPr>
        <w:t xml:space="preserve">‘sphere of responsibility’ of those listed </w:t>
      </w:r>
      <w:r w:rsidR="0065648A">
        <w:rPr>
          <w:sz w:val="22"/>
          <w:szCs w:val="22"/>
        </w:rPr>
        <w:t>above and</w:t>
      </w:r>
      <w:r w:rsidR="007960E6">
        <w:rPr>
          <w:sz w:val="22"/>
          <w:szCs w:val="22"/>
        </w:rPr>
        <w:t xml:space="preserve"> allows for a more effective means of </w:t>
      </w:r>
      <w:r w:rsidR="00DB6C5A">
        <w:rPr>
          <w:sz w:val="22"/>
          <w:szCs w:val="22"/>
        </w:rPr>
        <w:tab/>
      </w:r>
      <w:r w:rsidR="007960E6">
        <w:rPr>
          <w:sz w:val="22"/>
          <w:szCs w:val="22"/>
        </w:rPr>
        <w:t>dealing with off</w:t>
      </w:r>
      <w:r w:rsidR="00DB6C5A">
        <w:rPr>
          <w:sz w:val="22"/>
          <w:szCs w:val="22"/>
        </w:rPr>
        <w:t>ences related to Accommodation.</w:t>
      </w:r>
    </w:p>
    <w:p w14:paraId="4AF5B646" w14:textId="77777777" w:rsidR="007960E6" w:rsidRDefault="00DB6C5A" w:rsidP="00DB6C5A">
      <w:pPr>
        <w:pStyle w:val="Default"/>
        <w:spacing w:before="120" w:after="120"/>
        <w:rPr>
          <w:sz w:val="22"/>
          <w:szCs w:val="22"/>
        </w:rPr>
      </w:pPr>
      <w:r>
        <w:rPr>
          <w:sz w:val="22"/>
          <w:szCs w:val="22"/>
        </w:rPr>
        <w:t>4.7</w:t>
      </w:r>
      <w:r>
        <w:rPr>
          <w:sz w:val="22"/>
          <w:szCs w:val="22"/>
        </w:rPr>
        <w:tab/>
      </w:r>
      <w:r w:rsidR="007960E6">
        <w:rPr>
          <w:sz w:val="22"/>
          <w:szCs w:val="22"/>
        </w:rPr>
        <w:t xml:space="preserve">Students who are residents in Student Accommodation are bound by the terms of the </w:t>
      </w:r>
      <w:r>
        <w:rPr>
          <w:sz w:val="22"/>
          <w:szCs w:val="22"/>
        </w:rPr>
        <w:tab/>
      </w:r>
      <w:r w:rsidR="007960E6">
        <w:rPr>
          <w:sz w:val="22"/>
          <w:szCs w:val="22"/>
        </w:rPr>
        <w:t>Accommodation License and Policies which highlights the limi</w:t>
      </w:r>
      <w:r>
        <w:rPr>
          <w:sz w:val="22"/>
          <w:szCs w:val="22"/>
        </w:rPr>
        <w:t xml:space="preserve">ts of acceptable behaviour, </w:t>
      </w:r>
      <w:r>
        <w:rPr>
          <w:sz w:val="22"/>
          <w:szCs w:val="22"/>
        </w:rPr>
        <w:tab/>
        <w:t>fall</w:t>
      </w:r>
      <w:r w:rsidR="007960E6">
        <w:rPr>
          <w:sz w:val="22"/>
          <w:szCs w:val="22"/>
        </w:rPr>
        <w:t xml:space="preserve">ing short of these standards will lead to disciplinary action. </w:t>
      </w:r>
    </w:p>
    <w:p w14:paraId="4F5E769E" w14:textId="77777777" w:rsidR="00DB6C5A" w:rsidRDefault="00DB6C5A" w:rsidP="00F30A28">
      <w:pPr>
        <w:pStyle w:val="Default"/>
        <w:spacing w:before="120" w:after="120"/>
        <w:ind w:left="720" w:hanging="720"/>
        <w:rPr>
          <w:sz w:val="22"/>
          <w:szCs w:val="22"/>
        </w:rPr>
      </w:pPr>
      <w:r>
        <w:rPr>
          <w:sz w:val="22"/>
          <w:szCs w:val="22"/>
        </w:rPr>
        <w:t>4.8</w:t>
      </w:r>
      <w:r>
        <w:rPr>
          <w:sz w:val="22"/>
          <w:szCs w:val="22"/>
        </w:rPr>
        <w:tab/>
      </w:r>
      <w:r w:rsidR="007960E6">
        <w:rPr>
          <w:sz w:val="22"/>
          <w:szCs w:val="22"/>
        </w:rPr>
        <w:t>Complaints about student misconduct in Student Accommodation may be brought to Student Accommodation Concierge and Facilities Support Managers by partner colleagues</w:t>
      </w:r>
      <w:r>
        <w:rPr>
          <w:sz w:val="22"/>
          <w:szCs w:val="22"/>
        </w:rPr>
        <w:t>,</w:t>
      </w:r>
      <w:r w:rsidR="007960E6">
        <w:rPr>
          <w:sz w:val="22"/>
          <w:szCs w:val="22"/>
        </w:rPr>
        <w:t xml:space="preserve"> such as UCS Residential Tutors, Accommodation staff, other Education Provider s</w:t>
      </w:r>
      <w:r>
        <w:rPr>
          <w:sz w:val="22"/>
          <w:szCs w:val="22"/>
        </w:rPr>
        <w:t>taff, residents</w:t>
      </w:r>
      <w:r w:rsidR="007960E6">
        <w:rPr>
          <w:sz w:val="22"/>
          <w:szCs w:val="22"/>
        </w:rPr>
        <w:t>, the Emergency Services, third party colleagues or members of the public who are affect</w:t>
      </w:r>
      <w:r>
        <w:rPr>
          <w:sz w:val="22"/>
          <w:szCs w:val="22"/>
        </w:rPr>
        <w:t xml:space="preserve">ed by students’ </w:t>
      </w:r>
      <w:r w:rsidR="007960E6">
        <w:rPr>
          <w:sz w:val="22"/>
          <w:szCs w:val="22"/>
        </w:rPr>
        <w:t xml:space="preserve">behaviour. </w:t>
      </w:r>
      <w:r>
        <w:rPr>
          <w:sz w:val="22"/>
          <w:szCs w:val="22"/>
        </w:rPr>
        <w:t xml:space="preserve"> </w:t>
      </w:r>
    </w:p>
    <w:p w14:paraId="75F96768" w14:textId="77777777" w:rsidR="007960E6" w:rsidRDefault="00DB6C5A" w:rsidP="00F30A28">
      <w:pPr>
        <w:pStyle w:val="Default"/>
        <w:spacing w:before="120" w:after="120"/>
        <w:ind w:left="720" w:hanging="720"/>
        <w:rPr>
          <w:sz w:val="22"/>
          <w:szCs w:val="22"/>
        </w:rPr>
      </w:pPr>
      <w:r>
        <w:rPr>
          <w:sz w:val="22"/>
          <w:szCs w:val="22"/>
        </w:rPr>
        <w:t>4.9</w:t>
      </w:r>
      <w:r>
        <w:rPr>
          <w:sz w:val="22"/>
          <w:szCs w:val="22"/>
        </w:rPr>
        <w:tab/>
      </w:r>
      <w:r w:rsidR="007960E6">
        <w:rPr>
          <w:sz w:val="22"/>
          <w:szCs w:val="22"/>
        </w:rPr>
        <w:t xml:space="preserve">From time to time, the behaviour of individual students </w:t>
      </w:r>
      <w:r w:rsidR="00BA3E2B">
        <w:rPr>
          <w:sz w:val="22"/>
          <w:szCs w:val="22"/>
        </w:rPr>
        <w:t>in the accommodation may raise c</w:t>
      </w:r>
      <w:r w:rsidR="007960E6">
        <w:rPr>
          <w:sz w:val="22"/>
          <w:szCs w:val="22"/>
        </w:rPr>
        <w:t>oncerns about their general health and well-being, which may extend beyo</w:t>
      </w:r>
      <w:r w:rsidR="00BA3E2B">
        <w:rPr>
          <w:sz w:val="22"/>
          <w:szCs w:val="22"/>
        </w:rPr>
        <w:t xml:space="preserve">nd concerns </w:t>
      </w:r>
      <w:r w:rsidR="00BA3E2B">
        <w:rPr>
          <w:sz w:val="22"/>
          <w:szCs w:val="22"/>
        </w:rPr>
        <w:lastRenderedPageBreak/>
        <w:t xml:space="preserve">about their conduct within the parameters of this policy.  </w:t>
      </w:r>
      <w:r w:rsidR="007960E6">
        <w:rPr>
          <w:sz w:val="22"/>
          <w:szCs w:val="22"/>
        </w:rPr>
        <w:t xml:space="preserve">In such cases the Facilities Support team </w:t>
      </w:r>
      <w:r w:rsidR="00BA3E2B">
        <w:rPr>
          <w:sz w:val="22"/>
          <w:szCs w:val="22"/>
        </w:rPr>
        <w:t xml:space="preserve">will </w:t>
      </w:r>
      <w:r w:rsidR="007960E6">
        <w:rPr>
          <w:sz w:val="22"/>
          <w:szCs w:val="22"/>
        </w:rPr>
        <w:t xml:space="preserve">seek advice from appropriate Educational Provider colleagues such as Residential Tutor and appropriate third parties where they have such concerns. </w:t>
      </w:r>
    </w:p>
    <w:p w14:paraId="7C010314" w14:textId="77777777" w:rsidR="007960E6" w:rsidRDefault="00BA3E2B" w:rsidP="00F30A28">
      <w:pPr>
        <w:pStyle w:val="Default"/>
        <w:spacing w:before="120" w:after="120"/>
        <w:ind w:left="720" w:hanging="720"/>
        <w:rPr>
          <w:sz w:val="22"/>
          <w:szCs w:val="22"/>
        </w:rPr>
      </w:pPr>
      <w:r>
        <w:rPr>
          <w:sz w:val="22"/>
          <w:szCs w:val="22"/>
        </w:rPr>
        <w:t>4.10</w:t>
      </w:r>
      <w:r>
        <w:rPr>
          <w:sz w:val="22"/>
          <w:szCs w:val="22"/>
        </w:rPr>
        <w:tab/>
      </w:r>
      <w:r w:rsidR="007960E6">
        <w:rPr>
          <w:sz w:val="22"/>
          <w:szCs w:val="22"/>
        </w:rPr>
        <w:t xml:space="preserve">Under these Procedures, Student Accommodation Concierge and Facilities Support Colleagues should be aware that instances of serious misconduct by students who are studying on professional programmes, (e.g. Medicine, Health Sciences) may have significant implications for their fitness to continue to train in these clinical disciplines, and appropriate advice should be sought from senior management and appropriate Education Provider Colleagues. </w:t>
      </w:r>
    </w:p>
    <w:p w14:paraId="4DE011AC" w14:textId="77777777" w:rsidR="00F30A28" w:rsidRDefault="00F30A28" w:rsidP="00F30A28">
      <w:pPr>
        <w:pStyle w:val="Default"/>
        <w:spacing w:before="120" w:after="120"/>
        <w:ind w:left="720" w:hanging="720"/>
        <w:rPr>
          <w:sz w:val="22"/>
          <w:szCs w:val="22"/>
        </w:rPr>
      </w:pPr>
    </w:p>
    <w:p w14:paraId="2812D39F" w14:textId="77777777" w:rsidR="007960E6" w:rsidRDefault="007960E6" w:rsidP="00DB6C5A">
      <w:pPr>
        <w:pStyle w:val="Default"/>
        <w:spacing w:before="120" w:after="120"/>
        <w:rPr>
          <w:sz w:val="22"/>
          <w:szCs w:val="22"/>
        </w:rPr>
      </w:pPr>
      <w:r>
        <w:rPr>
          <w:b/>
          <w:bCs/>
          <w:sz w:val="22"/>
          <w:szCs w:val="22"/>
        </w:rPr>
        <w:t xml:space="preserve">5. </w:t>
      </w:r>
      <w:r w:rsidR="00BA3E2B">
        <w:rPr>
          <w:b/>
          <w:bCs/>
          <w:sz w:val="22"/>
          <w:szCs w:val="22"/>
        </w:rPr>
        <w:tab/>
      </w:r>
      <w:r>
        <w:rPr>
          <w:b/>
          <w:bCs/>
          <w:sz w:val="22"/>
          <w:szCs w:val="22"/>
        </w:rPr>
        <w:t xml:space="preserve">Limits of jurisdiction in Student Accommodation </w:t>
      </w:r>
    </w:p>
    <w:p w14:paraId="754D2FF5" w14:textId="77777777" w:rsidR="007960E6" w:rsidRDefault="00BA3E2B" w:rsidP="00BA3E2B">
      <w:pPr>
        <w:pStyle w:val="Default"/>
        <w:spacing w:before="120" w:after="120"/>
        <w:ind w:left="720" w:hanging="720"/>
        <w:rPr>
          <w:sz w:val="22"/>
          <w:szCs w:val="22"/>
        </w:rPr>
      </w:pPr>
      <w:r>
        <w:rPr>
          <w:sz w:val="22"/>
          <w:szCs w:val="22"/>
        </w:rPr>
        <w:t>5.1</w:t>
      </w:r>
      <w:r>
        <w:rPr>
          <w:sz w:val="22"/>
          <w:szCs w:val="22"/>
        </w:rPr>
        <w:tab/>
        <w:t xml:space="preserve">Under this Policy the Head of Shire Services and the </w:t>
      </w:r>
      <w:r w:rsidR="007960E6">
        <w:rPr>
          <w:sz w:val="22"/>
          <w:szCs w:val="22"/>
        </w:rPr>
        <w:t>Head of Business Enterprise and Commercial Services have authority to apply all permissible penalties up to but not exceeding the following penalties against students whose behaviour is deemed to warrant such measures</w:t>
      </w:r>
      <w:r>
        <w:rPr>
          <w:sz w:val="22"/>
          <w:szCs w:val="22"/>
        </w:rPr>
        <w:t>.  T</w:t>
      </w:r>
      <w:r w:rsidR="007960E6">
        <w:rPr>
          <w:sz w:val="22"/>
          <w:szCs w:val="22"/>
        </w:rPr>
        <w:t xml:space="preserve">his would be done after discussion and in agreement with partners at a student’s learning establishment. </w:t>
      </w:r>
    </w:p>
    <w:p w14:paraId="2D35C8DC" w14:textId="77777777" w:rsidR="007960E6" w:rsidRDefault="007960E6" w:rsidP="00BA3E2B">
      <w:pPr>
        <w:pStyle w:val="Default"/>
        <w:numPr>
          <w:ilvl w:val="0"/>
          <w:numId w:val="7"/>
        </w:numPr>
        <w:spacing w:before="120" w:after="120"/>
        <w:rPr>
          <w:sz w:val="22"/>
          <w:szCs w:val="22"/>
        </w:rPr>
      </w:pPr>
      <w:r>
        <w:rPr>
          <w:sz w:val="22"/>
          <w:szCs w:val="22"/>
        </w:rPr>
        <w:t xml:space="preserve">Suspension from Student Accommodation under conditions which are appropriate to the case; </w:t>
      </w:r>
    </w:p>
    <w:p w14:paraId="03676755" w14:textId="77777777" w:rsidR="007960E6" w:rsidRDefault="007960E6" w:rsidP="00BA3E2B">
      <w:pPr>
        <w:pStyle w:val="Default"/>
        <w:numPr>
          <w:ilvl w:val="0"/>
          <w:numId w:val="7"/>
        </w:numPr>
        <w:spacing w:before="120" w:after="120"/>
        <w:rPr>
          <w:sz w:val="22"/>
          <w:szCs w:val="22"/>
        </w:rPr>
      </w:pPr>
      <w:r>
        <w:rPr>
          <w:sz w:val="22"/>
          <w:szCs w:val="22"/>
        </w:rPr>
        <w:t xml:space="preserve">Relocation to alternative accommodation (if appropriate and available); </w:t>
      </w:r>
    </w:p>
    <w:p w14:paraId="30F3DF54" w14:textId="77777777" w:rsidR="007960E6" w:rsidRDefault="007960E6" w:rsidP="00BA3E2B">
      <w:pPr>
        <w:pStyle w:val="Default"/>
        <w:numPr>
          <w:ilvl w:val="0"/>
          <w:numId w:val="7"/>
        </w:numPr>
        <w:spacing w:before="120" w:after="120"/>
        <w:rPr>
          <w:sz w:val="22"/>
          <w:szCs w:val="22"/>
        </w:rPr>
      </w:pPr>
      <w:r>
        <w:rPr>
          <w:sz w:val="22"/>
          <w:szCs w:val="22"/>
        </w:rPr>
        <w:t xml:space="preserve">Termination of the accommodation License Agreement; </w:t>
      </w:r>
    </w:p>
    <w:p w14:paraId="16CB5CE1" w14:textId="77777777" w:rsidR="007960E6" w:rsidRDefault="007960E6" w:rsidP="00BA3E2B">
      <w:pPr>
        <w:pStyle w:val="Default"/>
        <w:numPr>
          <w:ilvl w:val="0"/>
          <w:numId w:val="7"/>
        </w:numPr>
        <w:spacing w:before="120" w:after="120"/>
        <w:rPr>
          <w:sz w:val="22"/>
          <w:szCs w:val="22"/>
        </w:rPr>
      </w:pPr>
      <w:r>
        <w:rPr>
          <w:sz w:val="22"/>
          <w:szCs w:val="22"/>
        </w:rPr>
        <w:t xml:space="preserve">Imposition of a fair, reasonable and proportionate fine. </w:t>
      </w:r>
    </w:p>
    <w:p w14:paraId="12B6E288" w14:textId="77777777" w:rsidR="007960E6" w:rsidRDefault="00BA3E2B" w:rsidP="00BA3E2B">
      <w:pPr>
        <w:pStyle w:val="Default"/>
        <w:spacing w:before="120" w:after="120"/>
        <w:ind w:left="720" w:hanging="720"/>
        <w:rPr>
          <w:rFonts w:cstheme="minorBidi"/>
          <w:color w:val="auto"/>
          <w:sz w:val="22"/>
          <w:szCs w:val="22"/>
        </w:rPr>
      </w:pPr>
      <w:r>
        <w:rPr>
          <w:sz w:val="22"/>
          <w:szCs w:val="22"/>
        </w:rPr>
        <w:t>5.2</w:t>
      </w:r>
      <w:r>
        <w:rPr>
          <w:sz w:val="22"/>
          <w:szCs w:val="22"/>
        </w:rPr>
        <w:tab/>
        <w:t>Student A</w:t>
      </w:r>
      <w:r w:rsidR="007960E6">
        <w:rPr>
          <w:sz w:val="22"/>
          <w:szCs w:val="22"/>
        </w:rPr>
        <w:t>ccommodation Concierge and Facilities Support Managers have the power of jurisdiction within their usual accommodation / place of work. However, if they feel compelled to make a complaint about a student’s behaviour themselves, they should submit this complaint to their line manager in the first instance and then to the Head of Business Enterprise and Commercial Services w</w:t>
      </w:r>
      <w:r w:rsidR="007960E6">
        <w:rPr>
          <w:rFonts w:cstheme="minorBidi"/>
          <w:color w:val="auto"/>
          <w:sz w:val="22"/>
          <w:szCs w:val="22"/>
        </w:rPr>
        <w:t xml:space="preserve">ho as appropriate may appoint a Manager or Colleague from another team or area to judge the case. </w:t>
      </w:r>
    </w:p>
    <w:p w14:paraId="0D1D3721" w14:textId="77777777" w:rsidR="007960E6" w:rsidRDefault="00BA3E2B" w:rsidP="00BA3E2B">
      <w:pPr>
        <w:pStyle w:val="Default"/>
        <w:spacing w:before="120" w:after="120"/>
        <w:ind w:left="720" w:hanging="720"/>
        <w:rPr>
          <w:rFonts w:cstheme="minorBidi"/>
          <w:color w:val="auto"/>
          <w:sz w:val="22"/>
          <w:szCs w:val="22"/>
        </w:rPr>
      </w:pPr>
      <w:r>
        <w:rPr>
          <w:rFonts w:cstheme="minorBidi"/>
          <w:color w:val="auto"/>
          <w:sz w:val="22"/>
          <w:szCs w:val="22"/>
        </w:rPr>
        <w:t>5.3</w:t>
      </w:r>
      <w:r>
        <w:rPr>
          <w:rFonts w:cstheme="minorBidi"/>
          <w:color w:val="auto"/>
          <w:sz w:val="22"/>
          <w:szCs w:val="22"/>
        </w:rPr>
        <w:tab/>
      </w:r>
      <w:r w:rsidR="007960E6">
        <w:rPr>
          <w:rFonts w:cstheme="minorBidi"/>
          <w:color w:val="auto"/>
          <w:sz w:val="22"/>
          <w:szCs w:val="22"/>
        </w:rPr>
        <w:t xml:space="preserve">Student Accommodation Concierge and Facilities Support Managers have jurisdiction over students who are resident in the Student accommodation, providing the offence does not merit penalties outside their powers of jurisdiction. This jurisdiction includes residents’ conduct inside and in the vicinity of the relevant accommodation and residents’ conduct where it is associated with their accommodation. Where a visitor of a student misbehaves whilst in the Student accommodation, the student themselves will be held responsible and would be the subject of any disciplinary action. </w:t>
      </w:r>
    </w:p>
    <w:p w14:paraId="34D8978C" w14:textId="77777777" w:rsidR="007960E6" w:rsidRDefault="00BA3E2B" w:rsidP="00BA3E2B">
      <w:pPr>
        <w:pStyle w:val="Default"/>
        <w:spacing w:before="120" w:after="120"/>
        <w:rPr>
          <w:rFonts w:cstheme="minorBidi"/>
          <w:color w:val="auto"/>
          <w:sz w:val="22"/>
          <w:szCs w:val="22"/>
        </w:rPr>
      </w:pPr>
      <w:r>
        <w:rPr>
          <w:rFonts w:cstheme="minorBidi"/>
          <w:color w:val="auto"/>
          <w:sz w:val="22"/>
          <w:szCs w:val="22"/>
        </w:rPr>
        <w:t>5.4</w:t>
      </w:r>
      <w:r>
        <w:rPr>
          <w:rFonts w:cstheme="minorBidi"/>
          <w:color w:val="auto"/>
          <w:sz w:val="22"/>
          <w:szCs w:val="22"/>
        </w:rPr>
        <w:tab/>
        <w:t>T</w:t>
      </w:r>
      <w:r w:rsidR="007960E6">
        <w:rPr>
          <w:rFonts w:cstheme="minorBidi"/>
          <w:color w:val="auto"/>
          <w:sz w:val="22"/>
          <w:szCs w:val="22"/>
        </w:rPr>
        <w:t>he limits to the penalties which can be applied by Fa</w:t>
      </w:r>
      <w:r>
        <w:rPr>
          <w:rFonts w:cstheme="minorBidi"/>
          <w:color w:val="auto"/>
          <w:sz w:val="22"/>
          <w:szCs w:val="22"/>
        </w:rPr>
        <w:t xml:space="preserve">cilities Support Managers are: </w:t>
      </w:r>
    </w:p>
    <w:p w14:paraId="743AB64A" w14:textId="77777777" w:rsidR="007960E6" w:rsidRDefault="007960E6" w:rsidP="00BA3E2B">
      <w:pPr>
        <w:pStyle w:val="Default"/>
        <w:numPr>
          <w:ilvl w:val="0"/>
          <w:numId w:val="8"/>
        </w:numPr>
        <w:spacing w:before="120" w:after="120"/>
        <w:rPr>
          <w:rFonts w:cstheme="minorBidi"/>
          <w:color w:val="auto"/>
          <w:sz w:val="22"/>
          <w:szCs w:val="22"/>
        </w:rPr>
      </w:pPr>
      <w:r>
        <w:rPr>
          <w:rFonts w:cstheme="minorBidi"/>
          <w:color w:val="auto"/>
          <w:sz w:val="22"/>
          <w:szCs w:val="22"/>
        </w:rPr>
        <w:t xml:space="preserve">Imposition of a fine; and/or </w:t>
      </w:r>
    </w:p>
    <w:p w14:paraId="0B702C52" w14:textId="77777777" w:rsidR="007960E6" w:rsidRDefault="007960E6" w:rsidP="00BA3E2B">
      <w:pPr>
        <w:pStyle w:val="Default"/>
        <w:numPr>
          <w:ilvl w:val="0"/>
          <w:numId w:val="8"/>
        </w:numPr>
        <w:spacing w:before="120" w:after="120"/>
        <w:rPr>
          <w:rFonts w:cstheme="minorBidi"/>
          <w:color w:val="auto"/>
          <w:sz w:val="22"/>
          <w:szCs w:val="22"/>
        </w:rPr>
      </w:pPr>
      <w:r>
        <w:rPr>
          <w:rFonts w:cstheme="minorBidi"/>
          <w:color w:val="auto"/>
          <w:sz w:val="22"/>
          <w:szCs w:val="22"/>
        </w:rPr>
        <w:t xml:space="preserve">Withdrawal of accommodation facilities for a period of up to one month or longer if deemed appropriate; and/or </w:t>
      </w:r>
    </w:p>
    <w:p w14:paraId="69610DF1" w14:textId="77777777" w:rsidR="007960E6" w:rsidRDefault="007960E6" w:rsidP="00BA3E2B">
      <w:pPr>
        <w:pStyle w:val="Default"/>
        <w:numPr>
          <w:ilvl w:val="0"/>
          <w:numId w:val="8"/>
        </w:numPr>
        <w:spacing w:before="120" w:after="120"/>
        <w:rPr>
          <w:rFonts w:cstheme="minorBidi"/>
          <w:color w:val="auto"/>
          <w:sz w:val="22"/>
          <w:szCs w:val="22"/>
        </w:rPr>
      </w:pPr>
      <w:r>
        <w:rPr>
          <w:rFonts w:cstheme="minorBidi"/>
          <w:color w:val="auto"/>
          <w:sz w:val="22"/>
          <w:szCs w:val="22"/>
        </w:rPr>
        <w:t xml:space="preserve">Imposition of a charge for damage caused and/or loss incurred by a student and/or for associated other charges incurred but not in excess of the actual cost of repair or replacement (this may be in place of or in addition to a fine); and/or </w:t>
      </w:r>
    </w:p>
    <w:p w14:paraId="4B60D3AE" w14:textId="77777777" w:rsidR="007960E6" w:rsidRDefault="007960E6" w:rsidP="00BA3E2B">
      <w:pPr>
        <w:pStyle w:val="Default"/>
        <w:numPr>
          <w:ilvl w:val="0"/>
          <w:numId w:val="8"/>
        </w:numPr>
        <w:spacing w:before="120" w:after="120"/>
        <w:rPr>
          <w:rFonts w:cstheme="minorBidi"/>
          <w:color w:val="auto"/>
          <w:sz w:val="22"/>
          <w:szCs w:val="22"/>
        </w:rPr>
      </w:pPr>
      <w:r>
        <w:rPr>
          <w:rFonts w:cstheme="minorBidi"/>
          <w:color w:val="auto"/>
          <w:sz w:val="22"/>
          <w:szCs w:val="22"/>
        </w:rPr>
        <w:t xml:space="preserve">Delivery of a Reprimand which will act as a warning not to repeat the offence; or </w:t>
      </w:r>
    </w:p>
    <w:p w14:paraId="5CA5A116" w14:textId="77777777" w:rsidR="007960E6" w:rsidRPr="00BA3E2B" w:rsidRDefault="007960E6" w:rsidP="00DB6C5A">
      <w:pPr>
        <w:pStyle w:val="Default"/>
        <w:numPr>
          <w:ilvl w:val="0"/>
          <w:numId w:val="8"/>
        </w:numPr>
        <w:spacing w:before="120" w:after="120"/>
        <w:rPr>
          <w:rFonts w:cstheme="minorBidi"/>
          <w:color w:val="auto"/>
          <w:sz w:val="22"/>
          <w:szCs w:val="22"/>
        </w:rPr>
      </w:pPr>
      <w:r>
        <w:rPr>
          <w:rFonts w:cstheme="minorBidi"/>
          <w:color w:val="auto"/>
          <w:sz w:val="22"/>
          <w:szCs w:val="22"/>
        </w:rPr>
        <w:t xml:space="preserve">Delivery of a Final Warning for a repeated offence. </w:t>
      </w:r>
    </w:p>
    <w:p w14:paraId="5921B1E4" w14:textId="77777777" w:rsidR="007960E6" w:rsidRDefault="00BA3E2B" w:rsidP="00BA3E2B">
      <w:pPr>
        <w:pStyle w:val="Default"/>
        <w:spacing w:before="120" w:after="120"/>
        <w:ind w:left="720" w:hanging="720"/>
        <w:rPr>
          <w:color w:val="auto"/>
          <w:sz w:val="22"/>
          <w:szCs w:val="22"/>
        </w:rPr>
      </w:pPr>
      <w:r>
        <w:rPr>
          <w:rFonts w:cstheme="minorBidi"/>
          <w:color w:val="auto"/>
          <w:sz w:val="22"/>
          <w:szCs w:val="22"/>
        </w:rPr>
        <w:lastRenderedPageBreak/>
        <w:t>5.5</w:t>
      </w:r>
      <w:r>
        <w:rPr>
          <w:rFonts w:cstheme="minorBidi"/>
          <w:color w:val="auto"/>
          <w:sz w:val="22"/>
          <w:szCs w:val="22"/>
        </w:rPr>
        <w:tab/>
      </w:r>
      <w:r w:rsidR="007960E6">
        <w:rPr>
          <w:rFonts w:cstheme="minorBidi"/>
          <w:color w:val="auto"/>
          <w:sz w:val="22"/>
          <w:szCs w:val="22"/>
        </w:rPr>
        <w:t xml:space="preserve">A </w:t>
      </w:r>
      <w:r w:rsidR="007960E6">
        <w:rPr>
          <w:i/>
          <w:iCs/>
          <w:color w:val="auto"/>
          <w:sz w:val="22"/>
          <w:szCs w:val="22"/>
        </w:rPr>
        <w:t xml:space="preserve">fine </w:t>
      </w:r>
      <w:r w:rsidR="007960E6">
        <w:rPr>
          <w:color w:val="auto"/>
          <w:sz w:val="22"/>
          <w:szCs w:val="22"/>
        </w:rPr>
        <w:t xml:space="preserve">is defined as a sum of money imposed as a penalty following disciplinary action. A </w:t>
      </w:r>
      <w:r w:rsidR="007960E6">
        <w:rPr>
          <w:i/>
          <w:iCs/>
          <w:color w:val="auto"/>
          <w:sz w:val="22"/>
          <w:szCs w:val="22"/>
        </w:rPr>
        <w:t xml:space="preserve">charge </w:t>
      </w:r>
      <w:r w:rsidR="007960E6">
        <w:rPr>
          <w:color w:val="auto"/>
          <w:sz w:val="22"/>
          <w:szCs w:val="22"/>
        </w:rPr>
        <w:t xml:space="preserve">is defined as a sum of money imposed on the student in recompense for damage caused or loss incurred. </w:t>
      </w:r>
    </w:p>
    <w:p w14:paraId="7CB25D0E" w14:textId="77777777" w:rsidR="007960E6" w:rsidRDefault="00BA3E2B" w:rsidP="00BA3E2B">
      <w:pPr>
        <w:pStyle w:val="Default"/>
        <w:spacing w:before="120" w:after="120"/>
        <w:ind w:left="720" w:hanging="720"/>
        <w:rPr>
          <w:color w:val="auto"/>
          <w:sz w:val="22"/>
          <w:szCs w:val="22"/>
        </w:rPr>
      </w:pPr>
      <w:r>
        <w:rPr>
          <w:color w:val="auto"/>
          <w:sz w:val="22"/>
          <w:szCs w:val="22"/>
        </w:rPr>
        <w:t>5.6</w:t>
      </w:r>
      <w:r>
        <w:rPr>
          <w:color w:val="auto"/>
          <w:sz w:val="22"/>
          <w:szCs w:val="22"/>
        </w:rPr>
        <w:tab/>
        <w:t>Student A</w:t>
      </w:r>
      <w:r w:rsidR="007960E6">
        <w:rPr>
          <w:color w:val="auto"/>
          <w:sz w:val="22"/>
          <w:szCs w:val="22"/>
        </w:rPr>
        <w:t>ccommodation Concierge and Facilities Support Managers may deny access to a stude</w:t>
      </w:r>
      <w:r>
        <w:rPr>
          <w:color w:val="auto"/>
          <w:sz w:val="22"/>
          <w:szCs w:val="22"/>
        </w:rPr>
        <w:t>nt who is not a resident in the</w:t>
      </w:r>
      <w:r w:rsidR="007960E6">
        <w:rPr>
          <w:color w:val="auto"/>
          <w:sz w:val="22"/>
          <w:szCs w:val="22"/>
        </w:rPr>
        <w:t xml:space="preserve"> accommodation either temporarily or permanently if there is a risk or behaviour indicates it is necessary. Should a student disregard this request the Facilities Support Manager in these circumstances, may decide to evoke disciplinary action. </w:t>
      </w:r>
    </w:p>
    <w:p w14:paraId="61A8CB22" w14:textId="77777777" w:rsidR="00BA3E2B" w:rsidRDefault="00BA3E2B" w:rsidP="00BA3E2B">
      <w:pPr>
        <w:pStyle w:val="Default"/>
        <w:spacing w:before="120" w:after="120"/>
        <w:ind w:left="720" w:hanging="720"/>
        <w:rPr>
          <w:color w:val="auto"/>
          <w:sz w:val="22"/>
          <w:szCs w:val="22"/>
        </w:rPr>
      </w:pPr>
    </w:p>
    <w:p w14:paraId="2385CAAB" w14:textId="77777777" w:rsidR="007960E6" w:rsidRPr="00BA3E2B" w:rsidRDefault="00BA3E2B" w:rsidP="00A4491A">
      <w:pPr>
        <w:pStyle w:val="Default"/>
        <w:spacing w:before="120" w:after="120"/>
        <w:ind w:left="720" w:hanging="720"/>
        <w:rPr>
          <w:color w:val="auto"/>
          <w:szCs w:val="22"/>
        </w:rPr>
      </w:pPr>
      <w:r>
        <w:rPr>
          <w:b/>
          <w:bCs/>
          <w:color w:val="auto"/>
          <w:szCs w:val="22"/>
        </w:rPr>
        <w:t>6.</w:t>
      </w:r>
      <w:r>
        <w:rPr>
          <w:b/>
          <w:bCs/>
          <w:color w:val="auto"/>
          <w:szCs w:val="22"/>
        </w:rPr>
        <w:tab/>
      </w:r>
      <w:r w:rsidR="00A4491A">
        <w:rPr>
          <w:b/>
          <w:bCs/>
          <w:color w:val="auto"/>
          <w:szCs w:val="22"/>
        </w:rPr>
        <w:t xml:space="preserve">Informal - </w:t>
      </w:r>
      <w:r w:rsidR="007960E6" w:rsidRPr="00BA3E2B">
        <w:rPr>
          <w:b/>
          <w:bCs/>
          <w:color w:val="auto"/>
          <w:szCs w:val="22"/>
        </w:rPr>
        <w:t>Dealing with students’ engagement with routine housekeeping requirements and good</w:t>
      </w:r>
      <w:r w:rsidR="001D1853">
        <w:rPr>
          <w:b/>
          <w:bCs/>
          <w:color w:val="auto"/>
          <w:szCs w:val="22"/>
        </w:rPr>
        <w:t xml:space="preserve"> neighbour behaviour. </w:t>
      </w:r>
    </w:p>
    <w:p w14:paraId="5EBCCA80" w14:textId="77777777" w:rsidR="007960E6" w:rsidRDefault="001D1853" w:rsidP="001D1853">
      <w:pPr>
        <w:pStyle w:val="Default"/>
        <w:spacing w:before="120" w:after="120"/>
        <w:ind w:left="720" w:hanging="720"/>
        <w:rPr>
          <w:color w:val="auto"/>
          <w:sz w:val="22"/>
          <w:szCs w:val="22"/>
        </w:rPr>
      </w:pPr>
      <w:r>
        <w:rPr>
          <w:color w:val="auto"/>
          <w:sz w:val="22"/>
          <w:szCs w:val="22"/>
        </w:rPr>
        <w:t>6.1</w:t>
      </w:r>
      <w:r>
        <w:rPr>
          <w:color w:val="auto"/>
          <w:sz w:val="22"/>
          <w:szCs w:val="22"/>
        </w:rPr>
        <w:tab/>
      </w:r>
      <w:r w:rsidR="007960E6">
        <w:rPr>
          <w:color w:val="auto"/>
          <w:sz w:val="22"/>
          <w:szCs w:val="22"/>
        </w:rPr>
        <w:t xml:space="preserve">As part of the Licensing Agreement, Good neighbour policy, Code of Conduct and by virtue of being a resident or guest and therefore a member of the accommodation community, students </w:t>
      </w:r>
      <w:r w:rsidR="0065648A">
        <w:rPr>
          <w:color w:val="auto"/>
          <w:sz w:val="22"/>
          <w:szCs w:val="22"/>
        </w:rPr>
        <w:t>are always expected to exercise courtesy to other residents and guests.</w:t>
      </w:r>
      <w:r w:rsidR="007960E6">
        <w:rPr>
          <w:color w:val="auto"/>
          <w:sz w:val="22"/>
          <w:szCs w:val="22"/>
        </w:rPr>
        <w:t xml:space="preserve"> This includes keeping noise to a minimum, especially at night, to respect other people’s property and to maintain an appropriate level of cleanliness in their own private spaces and communal areas such as kitchens. Students are also expected to maintain courteous and polite relationships with members of staff and are expected to follow instructions of staff when asked to do so. </w:t>
      </w:r>
    </w:p>
    <w:p w14:paraId="0BB17C2D" w14:textId="77777777" w:rsidR="007960E6" w:rsidRDefault="001D1853" w:rsidP="001D1853">
      <w:pPr>
        <w:pStyle w:val="Default"/>
        <w:spacing w:before="120" w:after="120"/>
        <w:ind w:left="720" w:hanging="720"/>
        <w:rPr>
          <w:color w:val="auto"/>
          <w:sz w:val="22"/>
          <w:szCs w:val="22"/>
        </w:rPr>
      </w:pPr>
      <w:r>
        <w:rPr>
          <w:color w:val="auto"/>
          <w:sz w:val="22"/>
          <w:szCs w:val="22"/>
        </w:rPr>
        <w:t>6.2</w:t>
      </w:r>
      <w:r>
        <w:rPr>
          <w:color w:val="auto"/>
          <w:sz w:val="22"/>
          <w:szCs w:val="22"/>
        </w:rPr>
        <w:tab/>
      </w:r>
      <w:r w:rsidR="007960E6">
        <w:rPr>
          <w:color w:val="auto"/>
          <w:sz w:val="22"/>
          <w:szCs w:val="22"/>
        </w:rPr>
        <w:t xml:space="preserve">In order to deal swiftly with general poor levels of housekeeping and low-level antisocial behaviour such as noise, Student Accommodation Concierge / Facilities Support Managers may impose sanctions not exceeding the following: </w:t>
      </w:r>
    </w:p>
    <w:p w14:paraId="32F57E80" w14:textId="77777777" w:rsidR="007960E6" w:rsidRDefault="007960E6" w:rsidP="001D1853">
      <w:pPr>
        <w:pStyle w:val="Default"/>
        <w:numPr>
          <w:ilvl w:val="0"/>
          <w:numId w:val="9"/>
        </w:numPr>
        <w:spacing w:before="120" w:after="120"/>
        <w:rPr>
          <w:color w:val="auto"/>
          <w:sz w:val="22"/>
          <w:szCs w:val="22"/>
        </w:rPr>
      </w:pPr>
      <w:r>
        <w:rPr>
          <w:color w:val="auto"/>
          <w:sz w:val="22"/>
          <w:szCs w:val="22"/>
        </w:rPr>
        <w:t xml:space="preserve">Imposition of fine </w:t>
      </w:r>
    </w:p>
    <w:p w14:paraId="0F02B82A" w14:textId="77777777" w:rsidR="007960E6" w:rsidRDefault="007960E6" w:rsidP="001D1853">
      <w:pPr>
        <w:pStyle w:val="Default"/>
        <w:numPr>
          <w:ilvl w:val="0"/>
          <w:numId w:val="9"/>
        </w:numPr>
        <w:spacing w:before="120" w:after="120"/>
        <w:rPr>
          <w:color w:val="auto"/>
          <w:sz w:val="22"/>
          <w:szCs w:val="22"/>
        </w:rPr>
      </w:pPr>
      <w:r>
        <w:rPr>
          <w:color w:val="auto"/>
          <w:sz w:val="22"/>
          <w:szCs w:val="22"/>
        </w:rPr>
        <w:t xml:space="preserve">Imposition of a financial charge in recompense for damage/loss/other charges incurred not exceeding the value of any such damage/loss </w:t>
      </w:r>
    </w:p>
    <w:p w14:paraId="765FD78E" w14:textId="77777777" w:rsidR="007960E6" w:rsidRDefault="007960E6" w:rsidP="001D1853">
      <w:pPr>
        <w:pStyle w:val="Default"/>
        <w:numPr>
          <w:ilvl w:val="0"/>
          <w:numId w:val="9"/>
        </w:numPr>
        <w:spacing w:before="120" w:after="120"/>
        <w:rPr>
          <w:color w:val="auto"/>
          <w:sz w:val="22"/>
          <w:szCs w:val="22"/>
        </w:rPr>
      </w:pPr>
      <w:r>
        <w:rPr>
          <w:color w:val="auto"/>
          <w:sz w:val="22"/>
          <w:szCs w:val="22"/>
        </w:rPr>
        <w:t xml:space="preserve">Delivery of a warning </w:t>
      </w:r>
    </w:p>
    <w:p w14:paraId="55DD5A8C" w14:textId="77777777" w:rsidR="007960E6" w:rsidRDefault="007960E6" w:rsidP="001D1853">
      <w:pPr>
        <w:pStyle w:val="Default"/>
        <w:numPr>
          <w:ilvl w:val="0"/>
          <w:numId w:val="9"/>
        </w:numPr>
        <w:spacing w:before="120" w:after="120"/>
        <w:rPr>
          <w:rFonts w:cstheme="minorBidi"/>
          <w:color w:val="auto"/>
        </w:rPr>
      </w:pPr>
      <w:r>
        <w:rPr>
          <w:color w:val="auto"/>
          <w:sz w:val="22"/>
          <w:szCs w:val="22"/>
        </w:rPr>
        <w:t>Delivery of a reprimand</w:t>
      </w:r>
    </w:p>
    <w:p w14:paraId="27E77F5B" w14:textId="77777777" w:rsidR="007960E6" w:rsidRPr="001D1853" w:rsidRDefault="007960E6" w:rsidP="007960E6">
      <w:pPr>
        <w:pStyle w:val="Default"/>
        <w:numPr>
          <w:ilvl w:val="0"/>
          <w:numId w:val="9"/>
        </w:numPr>
        <w:spacing w:before="120" w:after="120"/>
        <w:rPr>
          <w:rFonts w:cstheme="minorBidi"/>
          <w:color w:val="auto"/>
          <w:sz w:val="22"/>
          <w:szCs w:val="22"/>
        </w:rPr>
      </w:pPr>
      <w:r>
        <w:rPr>
          <w:rFonts w:cstheme="minorBidi"/>
          <w:color w:val="auto"/>
          <w:sz w:val="22"/>
          <w:szCs w:val="22"/>
        </w:rPr>
        <w:t xml:space="preserve">Removal of accommodation facilities for a period to be determined fair and reasonable under the circumstances </w:t>
      </w:r>
    </w:p>
    <w:p w14:paraId="770D9F5F" w14:textId="77777777" w:rsidR="007960E6" w:rsidRDefault="001D1853" w:rsidP="001D1853">
      <w:pPr>
        <w:pStyle w:val="Default"/>
        <w:spacing w:before="120" w:after="120"/>
        <w:ind w:left="720" w:hanging="720"/>
        <w:rPr>
          <w:rFonts w:cstheme="minorBidi"/>
          <w:color w:val="auto"/>
          <w:sz w:val="22"/>
          <w:szCs w:val="22"/>
        </w:rPr>
      </w:pPr>
      <w:r>
        <w:rPr>
          <w:rFonts w:cstheme="minorBidi"/>
          <w:color w:val="auto"/>
          <w:sz w:val="22"/>
          <w:szCs w:val="22"/>
        </w:rPr>
        <w:t>6.3</w:t>
      </w:r>
      <w:r>
        <w:rPr>
          <w:rFonts w:cstheme="minorBidi"/>
          <w:color w:val="auto"/>
          <w:sz w:val="22"/>
          <w:szCs w:val="22"/>
        </w:rPr>
        <w:tab/>
      </w:r>
      <w:r w:rsidR="007960E6">
        <w:rPr>
          <w:rFonts w:cstheme="minorBidi"/>
          <w:color w:val="auto"/>
          <w:sz w:val="22"/>
          <w:szCs w:val="22"/>
        </w:rPr>
        <w:t xml:space="preserve">In all cases, however, Student Accommodation Concierge / Facilities Support Managers are required to establish the facts and to investigate any counter-claim made by the perpetrators, and, if necessary, use the Stage One procedures (below) where it emerges that this informal approach will not resolve the issue. There is no right of appeal against actions taken under these circumstances, although a student could, if they wished the matter to be considered further, request that the matter is reviewed using </w:t>
      </w:r>
      <w:r>
        <w:rPr>
          <w:rFonts w:cstheme="minorBidi"/>
          <w:color w:val="auto"/>
          <w:sz w:val="22"/>
          <w:szCs w:val="22"/>
        </w:rPr>
        <w:t xml:space="preserve">the Stage One procedures below.  </w:t>
      </w:r>
    </w:p>
    <w:p w14:paraId="60A7ED21" w14:textId="77777777" w:rsidR="007960E6" w:rsidRDefault="001D1853" w:rsidP="001D1853">
      <w:pPr>
        <w:pStyle w:val="Default"/>
        <w:spacing w:before="120" w:after="120"/>
        <w:ind w:left="720" w:hanging="720"/>
        <w:rPr>
          <w:rFonts w:cstheme="minorBidi"/>
          <w:color w:val="auto"/>
          <w:sz w:val="22"/>
          <w:szCs w:val="22"/>
        </w:rPr>
      </w:pPr>
      <w:r>
        <w:rPr>
          <w:rFonts w:cstheme="minorBidi"/>
          <w:color w:val="auto"/>
          <w:sz w:val="22"/>
          <w:szCs w:val="22"/>
        </w:rPr>
        <w:t>6.4</w:t>
      </w:r>
      <w:r>
        <w:rPr>
          <w:rFonts w:cstheme="minorBidi"/>
          <w:color w:val="auto"/>
          <w:sz w:val="22"/>
          <w:szCs w:val="22"/>
        </w:rPr>
        <w:tab/>
      </w:r>
      <w:r w:rsidR="007960E6">
        <w:rPr>
          <w:rFonts w:cstheme="minorBidi"/>
          <w:color w:val="auto"/>
          <w:sz w:val="22"/>
          <w:szCs w:val="22"/>
        </w:rPr>
        <w:t xml:space="preserve">Student Accommodation Concierge / Facilities Support Managers are required to inform any student who is subject to any procedure for handling misconduct of their right to advice and representation by </w:t>
      </w:r>
      <w:r>
        <w:rPr>
          <w:rFonts w:cstheme="minorBidi"/>
          <w:color w:val="auto"/>
          <w:sz w:val="22"/>
          <w:szCs w:val="22"/>
        </w:rPr>
        <w:t xml:space="preserve">the </w:t>
      </w:r>
      <w:r w:rsidR="007960E6">
        <w:rPr>
          <w:rFonts w:cstheme="minorBidi"/>
          <w:color w:val="auto"/>
          <w:sz w:val="22"/>
          <w:szCs w:val="22"/>
        </w:rPr>
        <w:t>appropriate Student Support body.</w:t>
      </w:r>
    </w:p>
    <w:p w14:paraId="2541014D" w14:textId="77777777" w:rsidR="00A4491A" w:rsidRDefault="00A4491A" w:rsidP="001D1853">
      <w:pPr>
        <w:pStyle w:val="Default"/>
        <w:spacing w:before="120" w:after="120"/>
        <w:ind w:left="720" w:hanging="720"/>
        <w:rPr>
          <w:rFonts w:cstheme="minorBidi"/>
          <w:color w:val="auto"/>
          <w:sz w:val="22"/>
          <w:szCs w:val="22"/>
        </w:rPr>
      </w:pPr>
    </w:p>
    <w:p w14:paraId="49DBB98B" w14:textId="77777777" w:rsidR="007960E6" w:rsidRDefault="007960E6" w:rsidP="001D1853">
      <w:pPr>
        <w:pStyle w:val="Default"/>
        <w:spacing w:before="120" w:after="120"/>
        <w:rPr>
          <w:color w:val="auto"/>
          <w:sz w:val="22"/>
          <w:szCs w:val="22"/>
        </w:rPr>
      </w:pPr>
      <w:r>
        <w:rPr>
          <w:b/>
          <w:bCs/>
          <w:color w:val="auto"/>
          <w:sz w:val="22"/>
          <w:szCs w:val="22"/>
        </w:rPr>
        <w:t xml:space="preserve">7. </w:t>
      </w:r>
      <w:r w:rsidR="001D1853">
        <w:rPr>
          <w:b/>
          <w:bCs/>
          <w:color w:val="auto"/>
          <w:sz w:val="22"/>
          <w:szCs w:val="22"/>
        </w:rPr>
        <w:tab/>
      </w:r>
      <w:r>
        <w:rPr>
          <w:b/>
          <w:bCs/>
          <w:color w:val="auto"/>
          <w:sz w:val="22"/>
          <w:szCs w:val="22"/>
        </w:rPr>
        <w:t xml:space="preserve">Stage One – Procedure for dealing with more serious misconduct or repeated minor </w:t>
      </w:r>
      <w:r w:rsidR="001D1853">
        <w:rPr>
          <w:b/>
          <w:bCs/>
          <w:color w:val="auto"/>
          <w:sz w:val="22"/>
          <w:szCs w:val="22"/>
        </w:rPr>
        <w:tab/>
        <w:t>I</w:t>
      </w:r>
      <w:r>
        <w:rPr>
          <w:b/>
          <w:bCs/>
          <w:color w:val="auto"/>
          <w:sz w:val="22"/>
          <w:szCs w:val="22"/>
        </w:rPr>
        <w:t xml:space="preserve">nfringements </w:t>
      </w:r>
    </w:p>
    <w:p w14:paraId="0D69E9C8" w14:textId="77777777" w:rsidR="007960E6" w:rsidRDefault="001D1853" w:rsidP="001D1853">
      <w:pPr>
        <w:pStyle w:val="Default"/>
        <w:spacing w:before="120" w:after="120"/>
        <w:ind w:left="720" w:hanging="720"/>
        <w:rPr>
          <w:color w:val="auto"/>
          <w:sz w:val="22"/>
          <w:szCs w:val="22"/>
        </w:rPr>
      </w:pPr>
      <w:r>
        <w:rPr>
          <w:color w:val="auto"/>
          <w:sz w:val="22"/>
          <w:szCs w:val="22"/>
        </w:rPr>
        <w:t>7.1</w:t>
      </w:r>
      <w:r>
        <w:rPr>
          <w:color w:val="auto"/>
          <w:sz w:val="22"/>
          <w:szCs w:val="22"/>
        </w:rPr>
        <w:tab/>
      </w:r>
      <w:r w:rsidR="007960E6">
        <w:rPr>
          <w:color w:val="auto"/>
          <w:sz w:val="22"/>
          <w:szCs w:val="22"/>
        </w:rPr>
        <w:t xml:space="preserve">Stage One of the procedures is designed to allow more serious incidents or repeated bad behaviour to be dealt with quickly by the Facilities Support Managers to prevent further breaches and sustain appropriate standards of conduct and behaviour of all students in </w:t>
      </w:r>
      <w:r w:rsidR="007960E6">
        <w:rPr>
          <w:color w:val="auto"/>
          <w:sz w:val="22"/>
          <w:szCs w:val="22"/>
        </w:rPr>
        <w:lastRenderedPageBreak/>
        <w:t xml:space="preserve">Accommodation. Any complaint about more serious student misconduct or repeated offences should be submitted to the Student Accommodation Concierge / Facilities Support Managers in writing, together with any relevant documentation or other evidence. </w:t>
      </w:r>
    </w:p>
    <w:p w14:paraId="333A60CB" w14:textId="77777777" w:rsidR="007960E6" w:rsidRDefault="001D1853" w:rsidP="001D1853">
      <w:pPr>
        <w:pStyle w:val="Default"/>
        <w:spacing w:before="120" w:after="120"/>
        <w:ind w:left="720" w:hanging="720"/>
        <w:rPr>
          <w:color w:val="auto"/>
          <w:sz w:val="22"/>
          <w:szCs w:val="22"/>
        </w:rPr>
      </w:pPr>
      <w:r>
        <w:rPr>
          <w:color w:val="auto"/>
          <w:sz w:val="22"/>
          <w:szCs w:val="22"/>
        </w:rPr>
        <w:t>7.2</w:t>
      </w:r>
      <w:r>
        <w:rPr>
          <w:color w:val="auto"/>
          <w:sz w:val="22"/>
          <w:szCs w:val="22"/>
        </w:rPr>
        <w:tab/>
      </w:r>
      <w:r w:rsidR="007960E6">
        <w:rPr>
          <w:color w:val="auto"/>
          <w:sz w:val="22"/>
          <w:szCs w:val="22"/>
        </w:rPr>
        <w:t xml:space="preserve">Facilities Support Managers will invite the student for an interview, setting out clearly, in writing, the nature of the infringement, alongside any evidence which has been collected. Under normal circumstances, at least 24 hours’ notice should be provided to the student unless there is a substantial body of evidence in which case it is advised that at least 48 hours’ notice is provided. Where a student wishes to obtain advice and/or representation from a representative from a Student Support body, the timing of such a meeting should take account of this. </w:t>
      </w:r>
    </w:p>
    <w:p w14:paraId="61A01BFE" w14:textId="77777777" w:rsidR="007960E6" w:rsidRDefault="001D1853" w:rsidP="001D1853">
      <w:pPr>
        <w:pStyle w:val="Default"/>
        <w:spacing w:before="120" w:after="120"/>
        <w:ind w:left="720" w:hanging="720"/>
        <w:rPr>
          <w:color w:val="auto"/>
          <w:sz w:val="22"/>
          <w:szCs w:val="22"/>
        </w:rPr>
      </w:pPr>
      <w:r>
        <w:rPr>
          <w:color w:val="auto"/>
          <w:sz w:val="22"/>
          <w:szCs w:val="22"/>
        </w:rPr>
        <w:t>7.3</w:t>
      </w:r>
      <w:r>
        <w:rPr>
          <w:color w:val="auto"/>
          <w:sz w:val="22"/>
          <w:szCs w:val="22"/>
        </w:rPr>
        <w:tab/>
      </w:r>
      <w:r w:rsidR="007960E6">
        <w:rPr>
          <w:color w:val="auto"/>
          <w:sz w:val="22"/>
          <w:szCs w:val="22"/>
        </w:rPr>
        <w:t xml:space="preserve">The student should be informed of the time and location of the meeting and the people who will be present at the meeting. This would normally be the Facilities Support Managers, and at least one other person who would also act as note-taker, the student should be permitted to bring a friend as a supporter. Normally, this would be </w:t>
      </w:r>
      <w:r>
        <w:rPr>
          <w:color w:val="auto"/>
          <w:sz w:val="22"/>
          <w:szCs w:val="22"/>
        </w:rPr>
        <w:t xml:space="preserve">a </w:t>
      </w:r>
      <w:r w:rsidR="007960E6">
        <w:rPr>
          <w:color w:val="auto"/>
          <w:sz w:val="22"/>
          <w:szCs w:val="22"/>
        </w:rPr>
        <w:t xml:space="preserve">fellow student or a member of a Student Support body. Where a student wishes to be accompanied to the meeting by other people who are acting as witnesses, Facilities Support Managers may ask other staff members to be present. </w:t>
      </w:r>
    </w:p>
    <w:p w14:paraId="565ECDB7" w14:textId="77777777" w:rsidR="007960E6" w:rsidRDefault="001D1853" w:rsidP="001D1853">
      <w:pPr>
        <w:pStyle w:val="Default"/>
        <w:spacing w:before="120" w:after="120"/>
        <w:rPr>
          <w:color w:val="auto"/>
          <w:sz w:val="22"/>
          <w:szCs w:val="22"/>
        </w:rPr>
      </w:pPr>
      <w:r>
        <w:rPr>
          <w:color w:val="auto"/>
          <w:sz w:val="22"/>
          <w:szCs w:val="22"/>
        </w:rPr>
        <w:t>7.4</w:t>
      </w:r>
      <w:r>
        <w:rPr>
          <w:color w:val="auto"/>
          <w:sz w:val="22"/>
          <w:szCs w:val="22"/>
        </w:rPr>
        <w:tab/>
      </w:r>
      <w:r w:rsidR="007960E6">
        <w:rPr>
          <w:color w:val="auto"/>
          <w:sz w:val="22"/>
          <w:szCs w:val="22"/>
        </w:rPr>
        <w:t xml:space="preserve">The notes of the meeting should provide a summary of the issues which were </w:t>
      </w:r>
      <w:r w:rsidR="0065648A">
        <w:rPr>
          <w:color w:val="auto"/>
          <w:sz w:val="22"/>
          <w:szCs w:val="22"/>
        </w:rPr>
        <w:t>discussed,</w:t>
      </w:r>
      <w:r w:rsidR="007960E6">
        <w:rPr>
          <w:color w:val="auto"/>
          <w:sz w:val="22"/>
          <w:szCs w:val="22"/>
        </w:rPr>
        <w:t xml:space="preserve"> and </w:t>
      </w:r>
      <w:r>
        <w:rPr>
          <w:color w:val="auto"/>
          <w:sz w:val="22"/>
          <w:szCs w:val="22"/>
        </w:rPr>
        <w:tab/>
        <w:t>a record of the decisions</w:t>
      </w:r>
      <w:r w:rsidR="007960E6">
        <w:rPr>
          <w:color w:val="auto"/>
          <w:sz w:val="22"/>
          <w:szCs w:val="22"/>
        </w:rPr>
        <w:t xml:space="preserve"> </w:t>
      </w:r>
      <w:r>
        <w:rPr>
          <w:color w:val="auto"/>
          <w:sz w:val="22"/>
          <w:szCs w:val="22"/>
        </w:rPr>
        <w:t>taken at the meeting.</w:t>
      </w:r>
    </w:p>
    <w:p w14:paraId="0E06DBA5" w14:textId="77777777" w:rsidR="001D1853" w:rsidRDefault="001D1853" w:rsidP="001D1853">
      <w:pPr>
        <w:pStyle w:val="Default"/>
        <w:spacing w:before="120" w:after="120"/>
        <w:ind w:left="720" w:hanging="720"/>
        <w:rPr>
          <w:color w:val="auto"/>
          <w:sz w:val="22"/>
          <w:szCs w:val="22"/>
        </w:rPr>
      </w:pPr>
      <w:r>
        <w:rPr>
          <w:color w:val="auto"/>
          <w:sz w:val="22"/>
          <w:szCs w:val="22"/>
        </w:rPr>
        <w:t>7.5</w:t>
      </w:r>
      <w:r>
        <w:rPr>
          <w:color w:val="auto"/>
          <w:sz w:val="22"/>
          <w:szCs w:val="22"/>
        </w:rPr>
        <w:tab/>
      </w:r>
      <w:r w:rsidR="007960E6">
        <w:rPr>
          <w:color w:val="auto"/>
          <w:sz w:val="22"/>
          <w:szCs w:val="22"/>
        </w:rPr>
        <w:t>At the meeting the Facilities Support Managers will hear from the complainant, where present, and the student. The student should be given the opportunity to eithe</w:t>
      </w:r>
      <w:r>
        <w:rPr>
          <w:color w:val="auto"/>
          <w:sz w:val="22"/>
          <w:szCs w:val="22"/>
        </w:rPr>
        <w:t>r admit or deny the allegation</w:t>
      </w:r>
      <w:r w:rsidR="007960E6">
        <w:rPr>
          <w:color w:val="auto"/>
          <w:sz w:val="22"/>
          <w:szCs w:val="22"/>
        </w:rPr>
        <w:t xml:space="preserve"> made against them. Under all circumstances, the Facilities Support Managers will take into consideration all the information and evidence presented and any mitigation offered by the </w:t>
      </w:r>
      <w:r w:rsidR="0065648A">
        <w:rPr>
          <w:color w:val="auto"/>
          <w:sz w:val="22"/>
          <w:szCs w:val="22"/>
        </w:rPr>
        <w:t>student and</w:t>
      </w:r>
      <w:r w:rsidR="007960E6">
        <w:rPr>
          <w:color w:val="auto"/>
          <w:sz w:val="22"/>
          <w:szCs w:val="22"/>
        </w:rPr>
        <w:t xml:space="preserve"> will only then decide </w:t>
      </w:r>
      <w:r w:rsidR="0065648A">
        <w:rPr>
          <w:color w:val="auto"/>
          <w:sz w:val="22"/>
          <w:szCs w:val="22"/>
        </w:rPr>
        <w:t>whether</w:t>
      </w:r>
      <w:r w:rsidR="007960E6">
        <w:rPr>
          <w:color w:val="auto"/>
          <w:sz w:val="22"/>
          <w:szCs w:val="22"/>
        </w:rPr>
        <w:t xml:space="preserve"> the case against the student is proven. </w:t>
      </w:r>
    </w:p>
    <w:p w14:paraId="38250D94" w14:textId="77777777" w:rsidR="007960E6" w:rsidRDefault="001D1853" w:rsidP="001D1853">
      <w:pPr>
        <w:pStyle w:val="Default"/>
        <w:spacing w:before="120" w:after="120"/>
        <w:ind w:left="720" w:hanging="720"/>
        <w:rPr>
          <w:rFonts w:cstheme="minorBidi"/>
          <w:color w:val="auto"/>
          <w:sz w:val="22"/>
          <w:szCs w:val="22"/>
        </w:rPr>
      </w:pPr>
      <w:r>
        <w:rPr>
          <w:rFonts w:cstheme="minorBidi"/>
          <w:color w:val="auto"/>
          <w:sz w:val="22"/>
          <w:szCs w:val="22"/>
        </w:rPr>
        <w:t>7.6</w:t>
      </w:r>
      <w:r>
        <w:rPr>
          <w:rFonts w:cstheme="minorBidi"/>
          <w:color w:val="auto"/>
          <w:sz w:val="22"/>
          <w:szCs w:val="22"/>
        </w:rPr>
        <w:tab/>
      </w:r>
      <w:r w:rsidR="007960E6">
        <w:rPr>
          <w:rFonts w:cstheme="minorBidi"/>
          <w:color w:val="auto"/>
          <w:sz w:val="22"/>
          <w:szCs w:val="22"/>
        </w:rPr>
        <w:t xml:space="preserve">If the case against the student is proven or the student has admitted to the allegation of misconduct, the Facilities Support Managers may impose a penalty which may include one or more of the following: </w:t>
      </w:r>
    </w:p>
    <w:p w14:paraId="0086A8EE" w14:textId="77777777" w:rsidR="001D1853" w:rsidRDefault="007960E6" w:rsidP="001D1853">
      <w:pPr>
        <w:pStyle w:val="Default"/>
        <w:numPr>
          <w:ilvl w:val="0"/>
          <w:numId w:val="10"/>
        </w:numPr>
        <w:spacing w:before="120" w:after="120"/>
        <w:rPr>
          <w:rFonts w:cstheme="minorBidi"/>
          <w:color w:val="auto"/>
          <w:sz w:val="22"/>
          <w:szCs w:val="22"/>
        </w:rPr>
      </w:pPr>
      <w:r>
        <w:rPr>
          <w:rFonts w:cstheme="minorBidi"/>
          <w:color w:val="auto"/>
          <w:sz w:val="22"/>
          <w:szCs w:val="22"/>
        </w:rPr>
        <w:t xml:space="preserve">Removal of accommodation facilities for a period to be determined fair and reasonable under the circumstances </w:t>
      </w:r>
    </w:p>
    <w:p w14:paraId="490B74D9" w14:textId="77777777" w:rsidR="007960E6" w:rsidRDefault="007960E6" w:rsidP="001D1853">
      <w:pPr>
        <w:pStyle w:val="Default"/>
        <w:numPr>
          <w:ilvl w:val="0"/>
          <w:numId w:val="10"/>
        </w:numPr>
        <w:spacing w:before="120" w:after="120"/>
        <w:rPr>
          <w:rFonts w:cstheme="minorBidi"/>
          <w:color w:val="auto"/>
          <w:sz w:val="22"/>
          <w:szCs w:val="22"/>
        </w:rPr>
      </w:pPr>
      <w:r>
        <w:rPr>
          <w:rFonts w:cstheme="minorBidi"/>
          <w:color w:val="auto"/>
          <w:sz w:val="22"/>
          <w:szCs w:val="22"/>
        </w:rPr>
        <w:t xml:space="preserve">Removal of right of access to specific locations within the specific accommodation setting, for a period to be determined fair and reasonable under the circumstances </w:t>
      </w:r>
    </w:p>
    <w:p w14:paraId="578E8020" w14:textId="77777777" w:rsidR="007960E6" w:rsidRDefault="007960E6" w:rsidP="001D1853">
      <w:pPr>
        <w:pStyle w:val="Default"/>
        <w:numPr>
          <w:ilvl w:val="0"/>
          <w:numId w:val="10"/>
        </w:numPr>
        <w:spacing w:before="120" w:after="120"/>
        <w:rPr>
          <w:color w:val="auto"/>
          <w:sz w:val="22"/>
          <w:szCs w:val="22"/>
        </w:rPr>
      </w:pPr>
      <w:r>
        <w:rPr>
          <w:rFonts w:cstheme="minorBidi"/>
          <w:color w:val="auto"/>
          <w:sz w:val="22"/>
          <w:szCs w:val="22"/>
        </w:rPr>
        <w:t xml:space="preserve">Impose a </w:t>
      </w:r>
      <w:r>
        <w:rPr>
          <w:i/>
          <w:iCs/>
          <w:color w:val="auto"/>
          <w:sz w:val="22"/>
          <w:szCs w:val="22"/>
        </w:rPr>
        <w:t xml:space="preserve">fine </w:t>
      </w:r>
    </w:p>
    <w:p w14:paraId="10D62205" w14:textId="77777777" w:rsidR="007960E6" w:rsidRDefault="001D1853" w:rsidP="001D1853">
      <w:pPr>
        <w:pStyle w:val="Default"/>
        <w:numPr>
          <w:ilvl w:val="0"/>
          <w:numId w:val="10"/>
        </w:numPr>
        <w:spacing w:before="120" w:after="120"/>
        <w:rPr>
          <w:color w:val="auto"/>
          <w:sz w:val="22"/>
          <w:szCs w:val="22"/>
        </w:rPr>
      </w:pPr>
      <w:r>
        <w:rPr>
          <w:color w:val="auto"/>
          <w:sz w:val="22"/>
          <w:szCs w:val="22"/>
        </w:rPr>
        <w:t>I</w:t>
      </w:r>
      <w:r w:rsidR="007960E6">
        <w:rPr>
          <w:color w:val="auto"/>
          <w:sz w:val="22"/>
          <w:szCs w:val="22"/>
        </w:rPr>
        <w:t xml:space="preserve">mpose a financial </w:t>
      </w:r>
      <w:r w:rsidR="007960E6">
        <w:rPr>
          <w:i/>
          <w:iCs/>
          <w:color w:val="auto"/>
          <w:sz w:val="22"/>
          <w:szCs w:val="22"/>
        </w:rPr>
        <w:t xml:space="preserve">charge </w:t>
      </w:r>
      <w:r w:rsidR="007960E6">
        <w:rPr>
          <w:color w:val="auto"/>
          <w:sz w:val="22"/>
          <w:szCs w:val="22"/>
        </w:rPr>
        <w:t xml:space="preserve">in recompense for damage/loss/other charges incurred not exceeding the value of any such damage/loss </w:t>
      </w:r>
    </w:p>
    <w:p w14:paraId="01E3DDDB" w14:textId="77777777" w:rsidR="007960E6" w:rsidRDefault="001D1853" w:rsidP="001D1853">
      <w:pPr>
        <w:pStyle w:val="Default"/>
        <w:numPr>
          <w:ilvl w:val="0"/>
          <w:numId w:val="10"/>
        </w:numPr>
        <w:spacing w:before="120" w:after="120"/>
        <w:rPr>
          <w:color w:val="auto"/>
          <w:sz w:val="22"/>
          <w:szCs w:val="22"/>
        </w:rPr>
      </w:pPr>
      <w:r>
        <w:rPr>
          <w:color w:val="auto"/>
          <w:sz w:val="22"/>
          <w:szCs w:val="22"/>
        </w:rPr>
        <w:t>Issuing of a warning</w:t>
      </w:r>
    </w:p>
    <w:p w14:paraId="1DC2CB57" w14:textId="77777777" w:rsidR="007960E6" w:rsidRDefault="001D1853" w:rsidP="001D1853">
      <w:pPr>
        <w:pStyle w:val="Default"/>
        <w:spacing w:before="120" w:after="120"/>
        <w:ind w:left="720" w:hanging="720"/>
        <w:rPr>
          <w:color w:val="auto"/>
          <w:sz w:val="22"/>
          <w:szCs w:val="22"/>
        </w:rPr>
      </w:pPr>
      <w:r>
        <w:rPr>
          <w:color w:val="auto"/>
          <w:sz w:val="22"/>
          <w:szCs w:val="22"/>
        </w:rPr>
        <w:t>7.7</w:t>
      </w:r>
      <w:r>
        <w:rPr>
          <w:color w:val="auto"/>
          <w:sz w:val="22"/>
          <w:szCs w:val="22"/>
        </w:rPr>
        <w:tab/>
        <w:t>T</w:t>
      </w:r>
      <w:r w:rsidR="007960E6">
        <w:rPr>
          <w:color w:val="auto"/>
          <w:sz w:val="22"/>
          <w:szCs w:val="22"/>
        </w:rPr>
        <w:t xml:space="preserve">he imposition of a penalty is at the discretion of the Facilities Support Managers and, whilst the limits of those penalties are set out in this Policy, there is no ‘tariff’ system in operation. Penalties imposed must be proportionate and be applied consistently </w:t>
      </w:r>
      <w:r>
        <w:rPr>
          <w:color w:val="auto"/>
          <w:sz w:val="22"/>
          <w:szCs w:val="22"/>
        </w:rPr>
        <w:t>with</w:t>
      </w:r>
      <w:r w:rsidR="007960E6">
        <w:rPr>
          <w:color w:val="auto"/>
          <w:sz w:val="22"/>
          <w:szCs w:val="22"/>
        </w:rPr>
        <w:t xml:space="preserve"> Facilities Support Managers </w:t>
      </w:r>
      <w:r w:rsidR="0065648A">
        <w:rPr>
          <w:color w:val="auto"/>
          <w:sz w:val="22"/>
          <w:szCs w:val="22"/>
        </w:rPr>
        <w:t>considering</w:t>
      </w:r>
      <w:r w:rsidR="007960E6">
        <w:rPr>
          <w:color w:val="auto"/>
          <w:sz w:val="22"/>
          <w:szCs w:val="22"/>
        </w:rPr>
        <w:t xml:space="preserve"> the implications for the student of imposing a specific penalty. </w:t>
      </w:r>
    </w:p>
    <w:p w14:paraId="54FF8599" w14:textId="77777777" w:rsidR="007960E6" w:rsidRDefault="001D1853" w:rsidP="00F30A28">
      <w:pPr>
        <w:pStyle w:val="Default"/>
        <w:spacing w:before="120" w:after="120"/>
        <w:ind w:left="720" w:hanging="720"/>
        <w:rPr>
          <w:color w:val="auto"/>
          <w:sz w:val="22"/>
          <w:szCs w:val="22"/>
        </w:rPr>
      </w:pPr>
      <w:r>
        <w:rPr>
          <w:color w:val="auto"/>
          <w:sz w:val="22"/>
          <w:szCs w:val="22"/>
        </w:rPr>
        <w:t>7.8</w:t>
      </w:r>
      <w:r>
        <w:rPr>
          <w:color w:val="auto"/>
          <w:sz w:val="22"/>
          <w:szCs w:val="22"/>
        </w:rPr>
        <w:tab/>
      </w:r>
      <w:r w:rsidR="007960E6">
        <w:rPr>
          <w:color w:val="auto"/>
          <w:sz w:val="22"/>
          <w:szCs w:val="22"/>
        </w:rPr>
        <w:t>Facilities Support Managers will also issue a warning to indicate to the student that further breaches or infringements are likely to lead to more serious disciplinary action. This warning will be included in</w:t>
      </w:r>
      <w:r>
        <w:rPr>
          <w:color w:val="auto"/>
          <w:sz w:val="22"/>
          <w:szCs w:val="22"/>
        </w:rPr>
        <w:t xml:space="preserve"> the outcome letter.</w:t>
      </w:r>
      <w:r w:rsidR="007960E6">
        <w:rPr>
          <w:color w:val="auto"/>
          <w:sz w:val="22"/>
          <w:szCs w:val="22"/>
        </w:rPr>
        <w:t xml:space="preserve"> </w:t>
      </w:r>
    </w:p>
    <w:p w14:paraId="69B529E1" w14:textId="77777777" w:rsidR="007960E6" w:rsidRDefault="00F30A28" w:rsidP="00F30A28">
      <w:pPr>
        <w:pStyle w:val="Default"/>
        <w:spacing w:before="120" w:after="120"/>
        <w:ind w:left="720" w:hanging="720"/>
        <w:rPr>
          <w:color w:val="auto"/>
          <w:sz w:val="22"/>
          <w:szCs w:val="22"/>
        </w:rPr>
      </w:pPr>
      <w:r>
        <w:rPr>
          <w:color w:val="auto"/>
          <w:sz w:val="22"/>
          <w:szCs w:val="22"/>
        </w:rPr>
        <w:t>7.9</w:t>
      </w:r>
      <w:r>
        <w:rPr>
          <w:color w:val="auto"/>
          <w:sz w:val="22"/>
          <w:szCs w:val="22"/>
        </w:rPr>
        <w:tab/>
      </w:r>
      <w:r w:rsidR="007960E6">
        <w:rPr>
          <w:color w:val="auto"/>
          <w:sz w:val="22"/>
          <w:szCs w:val="22"/>
        </w:rPr>
        <w:t xml:space="preserve">If the case against the student is not proven, this decision should be provided to the student in writing, and no record of misconduct would be kept on the student’s file. Where the </w:t>
      </w:r>
      <w:r w:rsidR="007960E6">
        <w:rPr>
          <w:color w:val="auto"/>
          <w:sz w:val="22"/>
          <w:szCs w:val="22"/>
        </w:rPr>
        <w:lastRenderedPageBreak/>
        <w:t xml:space="preserve">original complaint was made by another student, the Facilities Support Managers should consider how best to inform the complainant to avoid any undesirable consequences. </w:t>
      </w:r>
    </w:p>
    <w:p w14:paraId="66147AC5" w14:textId="77777777" w:rsidR="007960E6" w:rsidRDefault="00F30A28" w:rsidP="00F30A28">
      <w:pPr>
        <w:pStyle w:val="Default"/>
        <w:spacing w:before="120" w:after="120"/>
        <w:ind w:left="720" w:hanging="720"/>
        <w:rPr>
          <w:color w:val="auto"/>
          <w:sz w:val="22"/>
          <w:szCs w:val="22"/>
        </w:rPr>
      </w:pPr>
      <w:r>
        <w:rPr>
          <w:color w:val="auto"/>
          <w:sz w:val="22"/>
          <w:szCs w:val="22"/>
        </w:rPr>
        <w:t>7.10</w:t>
      </w:r>
      <w:r>
        <w:rPr>
          <w:color w:val="auto"/>
          <w:sz w:val="22"/>
          <w:szCs w:val="22"/>
        </w:rPr>
        <w:tab/>
      </w:r>
      <w:r w:rsidR="007960E6">
        <w:rPr>
          <w:color w:val="auto"/>
          <w:sz w:val="22"/>
          <w:szCs w:val="22"/>
        </w:rPr>
        <w:t xml:space="preserve">A copy of the notes of a Stage One disciplinary hearing and the outcome letter to the student should be retained by the Facilities Support Managers. </w:t>
      </w:r>
      <w:r>
        <w:rPr>
          <w:color w:val="auto"/>
          <w:sz w:val="22"/>
          <w:szCs w:val="22"/>
        </w:rPr>
        <w:t xml:space="preserve"> </w:t>
      </w:r>
      <w:r w:rsidR="007960E6">
        <w:rPr>
          <w:color w:val="auto"/>
          <w:sz w:val="22"/>
          <w:szCs w:val="22"/>
        </w:rPr>
        <w:t xml:space="preserve">The outcome of the hearing and the details of the penalty should be set out, in writing, to the student. </w:t>
      </w:r>
      <w:r>
        <w:rPr>
          <w:color w:val="auto"/>
          <w:sz w:val="22"/>
          <w:szCs w:val="22"/>
        </w:rPr>
        <w:t xml:space="preserve"> </w:t>
      </w:r>
      <w:r w:rsidR="007960E6">
        <w:rPr>
          <w:color w:val="auto"/>
          <w:sz w:val="22"/>
          <w:szCs w:val="22"/>
        </w:rPr>
        <w:t>A warning should also be included in this outcome letter to indicate to the student that further breaches or infringements are likely to lead to more serious disc</w:t>
      </w:r>
      <w:r>
        <w:rPr>
          <w:color w:val="auto"/>
          <w:sz w:val="22"/>
          <w:szCs w:val="22"/>
        </w:rPr>
        <w:t>iplinary action. In the letter.  T</w:t>
      </w:r>
      <w:r w:rsidR="007960E6">
        <w:rPr>
          <w:color w:val="auto"/>
          <w:sz w:val="22"/>
          <w:szCs w:val="22"/>
        </w:rPr>
        <w:t xml:space="preserve">he student should be provided with their right of appeal and details about the grounds and procedures for appeal. </w:t>
      </w:r>
    </w:p>
    <w:p w14:paraId="3AB6D632" w14:textId="77777777" w:rsidR="007960E6" w:rsidRDefault="00F30A28" w:rsidP="00F30A28">
      <w:pPr>
        <w:pStyle w:val="Default"/>
        <w:spacing w:before="120" w:after="120"/>
        <w:ind w:left="720" w:hanging="720"/>
        <w:rPr>
          <w:color w:val="auto"/>
          <w:sz w:val="22"/>
          <w:szCs w:val="22"/>
        </w:rPr>
      </w:pPr>
      <w:r>
        <w:rPr>
          <w:color w:val="auto"/>
          <w:sz w:val="22"/>
          <w:szCs w:val="22"/>
        </w:rPr>
        <w:t>7.11</w:t>
      </w:r>
      <w:r>
        <w:rPr>
          <w:color w:val="auto"/>
          <w:sz w:val="22"/>
          <w:szCs w:val="22"/>
        </w:rPr>
        <w:tab/>
      </w:r>
      <w:r w:rsidR="007960E6">
        <w:rPr>
          <w:color w:val="auto"/>
          <w:sz w:val="22"/>
          <w:szCs w:val="22"/>
        </w:rPr>
        <w:t xml:space="preserve">The outcome letter and all related documentation should be retained by the Facilities Support Managers against the student file in a secure location. Such records should be destroyed 6 years after the student has left the University. </w:t>
      </w:r>
    </w:p>
    <w:p w14:paraId="134414F5" w14:textId="77777777" w:rsidR="00F30A28" w:rsidRDefault="00F30A28" w:rsidP="00F30A28">
      <w:pPr>
        <w:pStyle w:val="Default"/>
        <w:spacing w:before="120" w:after="120"/>
        <w:ind w:left="720" w:hanging="720"/>
        <w:rPr>
          <w:color w:val="auto"/>
          <w:sz w:val="22"/>
          <w:szCs w:val="22"/>
        </w:rPr>
      </w:pPr>
      <w:r>
        <w:rPr>
          <w:color w:val="auto"/>
          <w:sz w:val="22"/>
          <w:szCs w:val="22"/>
        </w:rPr>
        <w:t>7.12</w:t>
      </w:r>
      <w:r>
        <w:rPr>
          <w:color w:val="auto"/>
          <w:sz w:val="22"/>
          <w:szCs w:val="22"/>
        </w:rPr>
        <w:tab/>
      </w:r>
      <w:r w:rsidR="007960E6">
        <w:rPr>
          <w:color w:val="auto"/>
          <w:sz w:val="22"/>
          <w:szCs w:val="22"/>
        </w:rPr>
        <w:t>Facilities Support Managers will inform the agreed colleagues from any partner organisations of the outcome of any disciplinary procedures relating to accommodation. Where cases are less clear and impact on wider learning establishment matters the Facilities Support Managers will contact the relevant Col</w:t>
      </w:r>
      <w:r>
        <w:rPr>
          <w:color w:val="auto"/>
          <w:sz w:val="22"/>
          <w:szCs w:val="22"/>
        </w:rPr>
        <w:t xml:space="preserve">leagues such as Resident Tutor or </w:t>
      </w:r>
      <w:r w:rsidR="007960E6">
        <w:rPr>
          <w:color w:val="auto"/>
          <w:sz w:val="22"/>
          <w:szCs w:val="22"/>
        </w:rPr>
        <w:t>Education Provider liaison lead to discuss and agree appropriate action.</w:t>
      </w:r>
    </w:p>
    <w:p w14:paraId="35E4B7D9" w14:textId="77777777" w:rsidR="007960E6" w:rsidRDefault="00F30A28" w:rsidP="00F30A28">
      <w:pPr>
        <w:pStyle w:val="Default"/>
        <w:spacing w:before="120" w:after="120"/>
        <w:ind w:left="720" w:hanging="720"/>
        <w:rPr>
          <w:rFonts w:cstheme="minorBidi"/>
          <w:color w:val="auto"/>
          <w:sz w:val="22"/>
          <w:szCs w:val="22"/>
        </w:rPr>
      </w:pPr>
      <w:r>
        <w:rPr>
          <w:rFonts w:cstheme="minorBidi"/>
          <w:color w:val="auto"/>
          <w:sz w:val="22"/>
          <w:szCs w:val="22"/>
        </w:rPr>
        <w:t>7.13</w:t>
      </w:r>
      <w:r>
        <w:rPr>
          <w:rFonts w:cstheme="minorBidi"/>
          <w:color w:val="auto"/>
          <w:sz w:val="22"/>
          <w:szCs w:val="22"/>
        </w:rPr>
        <w:tab/>
      </w:r>
      <w:r w:rsidR="007960E6">
        <w:rPr>
          <w:rFonts w:cstheme="minorBidi"/>
          <w:color w:val="auto"/>
          <w:sz w:val="22"/>
          <w:szCs w:val="22"/>
        </w:rPr>
        <w:t>Facilities Support Managers will inform Shropshire Council finance colleagues if any fine or c</w:t>
      </w:r>
      <w:r>
        <w:rPr>
          <w:rFonts w:cstheme="minorBidi"/>
          <w:color w:val="auto"/>
          <w:sz w:val="22"/>
          <w:szCs w:val="22"/>
        </w:rPr>
        <w:t>harge should be raised once the period of a potential appeal has passed.</w:t>
      </w:r>
    </w:p>
    <w:p w14:paraId="226DC631" w14:textId="77777777" w:rsidR="00F30A28" w:rsidRDefault="00F30A28" w:rsidP="00F30A28">
      <w:pPr>
        <w:pStyle w:val="Default"/>
        <w:spacing w:before="120" w:after="120"/>
        <w:ind w:left="720" w:hanging="720"/>
        <w:rPr>
          <w:rFonts w:cstheme="minorBidi"/>
          <w:color w:val="auto"/>
          <w:sz w:val="22"/>
          <w:szCs w:val="22"/>
        </w:rPr>
      </w:pPr>
    </w:p>
    <w:p w14:paraId="68590EC7" w14:textId="77777777" w:rsidR="007960E6" w:rsidRPr="00F30A28" w:rsidRDefault="007960E6" w:rsidP="00F30A28">
      <w:pPr>
        <w:pStyle w:val="Default"/>
        <w:spacing w:before="120" w:after="120"/>
        <w:rPr>
          <w:color w:val="auto"/>
          <w:szCs w:val="22"/>
        </w:rPr>
      </w:pPr>
      <w:r w:rsidRPr="00F30A28">
        <w:rPr>
          <w:b/>
          <w:bCs/>
          <w:color w:val="auto"/>
          <w:szCs w:val="22"/>
        </w:rPr>
        <w:t xml:space="preserve">8. </w:t>
      </w:r>
      <w:r w:rsidR="00F30A28" w:rsidRPr="00F30A28">
        <w:rPr>
          <w:b/>
          <w:bCs/>
          <w:color w:val="auto"/>
          <w:szCs w:val="22"/>
        </w:rPr>
        <w:tab/>
      </w:r>
      <w:r w:rsidRPr="00F30A28">
        <w:rPr>
          <w:b/>
          <w:bCs/>
          <w:color w:val="auto"/>
          <w:szCs w:val="22"/>
        </w:rPr>
        <w:t xml:space="preserve">Stage One appeal procedure </w:t>
      </w:r>
    </w:p>
    <w:p w14:paraId="3B98E559" w14:textId="77777777" w:rsidR="00F30A28" w:rsidRDefault="00F30A28" w:rsidP="00F30A28">
      <w:pPr>
        <w:pStyle w:val="Default"/>
        <w:spacing w:before="120" w:after="120"/>
        <w:ind w:left="720" w:hanging="720"/>
        <w:rPr>
          <w:color w:val="auto"/>
          <w:sz w:val="22"/>
          <w:szCs w:val="22"/>
        </w:rPr>
      </w:pPr>
      <w:r>
        <w:rPr>
          <w:color w:val="auto"/>
          <w:sz w:val="22"/>
          <w:szCs w:val="22"/>
        </w:rPr>
        <w:t>8.1</w:t>
      </w:r>
      <w:r>
        <w:rPr>
          <w:color w:val="auto"/>
          <w:sz w:val="22"/>
          <w:szCs w:val="22"/>
        </w:rPr>
        <w:tab/>
      </w:r>
      <w:r w:rsidR="007960E6">
        <w:rPr>
          <w:color w:val="auto"/>
          <w:sz w:val="22"/>
          <w:szCs w:val="22"/>
        </w:rPr>
        <w:t>A student may appeal against the Facilities Support Managers decision within five calendar days of receiving the outcome letter. An appeal must be submitted in writin</w:t>
      </w:r>
      <w:r>
        <w:rPr>
          <w:color w:val="auto"/>
          <w:sz w:val="22"/>
          <w:szCs w:val="22"/>
        </w:rPr>
        <w:t>g to the Head of Shire Services</w:t>
      </w:r>
      <w:r w:rsidR="007960E6">
        <w:rPr>
          <w:color w:val="auto"/>
          <w:sz w:val="22"/>
          <w:szCs w:val="22"/>
        </w:rPr>
        <w:t xml:space="preserve"> and should be submitted only on one or more of the following grounds accompanied by any evidence: </w:t>
      </w:r>
    </w:p>
    <w:p w14:paraId="73A3673D" w14:textId="77777777" w:rsidR="007960E6" w:rsidRDefault="00F30A28" w:rsidP="00A8639E">
      <w:pPr>
        <w:pStyle w:val="Default"/>
        <w:spacing w:before="120" w:after="120"/>
        <w:ind w:left="720"/>
        <w:rPr>
          <w:color w:val="auto"/>
          <w:sz w:val="22"/>
          <w:szCs w:val="22"/>
        </w:rPr>
      </w:pPr>
      <w:r>
        <w:rPr>
          <w:color w:val="auto"/>
          <w:sz w:val="22"/>
          <w:szCs w:val="22"/>
        </w:rPr>
        <w:t>i</w:t>
      </w:r>
      <w:r w:rsidR="00A8639E">
        <w:rPr>
          <w:color w:val="auto"/>
          <w:sz w:val="22"/>
          <w:szCs w:val="22"/>
        </w:rPr>
        <w:t>.</w:t>
      </w:r>
      <w:r w:rsidR="00A8639E">
        <w:rPr>
          <w:color w:val="auto"/>
          <w:sz w:val="22"/>
          <w:szCs w:val="22"/>
        </w:rPr>
        <w:tab/>
      </w:r>
      <w:r w:rsidR="007960E6">
        <w:rPr>
          <w:color w:val="auto"/>
          <w:sz w:val="22"/>
          <w:szCs w:val="22"/>
        </w:rPr>
        <w:t xml:space="preserve">That there was a procedural irregularity in determining the outcome; </w:t>
      </w:r>
    </w:p>
    <w:p w14:paraId="5EBC7C2E" w14:textId="77777777" w:rsidR="007960E6" w:rsidRDefault="007960E6" w:rsidP="00A8639E">
      <w:pPr>
        <w:pStyle w:val="Default"/>
        <w:spacing w:before="120" w:after="120"/>
        <w:ind w:left="1440" w:hanging="720"/>
        <w:rPr>
          <w:color w:val="auto"/>
          <w:sz w:val="22"/>
          <w:szCs w:val="22"/>
        </w:rPr>
      </w:pPr>
      <w:r>
        <w:rPr>
          <w:color w:val="auto"/>
          <w:sz w:val="22"/>
          <w:szCs w:val="22"/>
        </w:rPr>
        <w:t xml:space="preserve">ii. </w:t>
      </w:r>
      <w:r w:rsidR="00F30A28">
        <w:rPr>
          <w:color w:val="auto"/>
          <w:sz w:val="22"/>
          <w:szCs w:val="22"/>
        </w:rPr>
        <w:tab/>
      </w:r>
      <w:r>
        <w:rPr>
          <w:color w:val="auto"/>
          <w:sz w:val="22"/>
          <w:szCs w:val="22"/>
        </w:rPr>
        <w:t xml:space="preserve">That new information is now available which, for good reason, was not available at the time that the Facilities Support Managers made their decision, and which, had it been available, </w:t>
      </w:r>
      <w:r w:rsidR="00F30A28">
        <w:rPr>
          <w:color w:val="auto"/>
          <w:sz w:val="22"/>
          <w:szCs w:val="22"/>
        </w:rPr>
        <w:t>may</w:t>
      </w:r>
      <w:r>
        <w:rPr>
          <w:color w:val="auto"/>
          <w:sz w:val="22"/>
          <w:szCs w:val="22"/>
        </w:rPr>
        <w:t xml:space="preserve"> have materially affected the outcome; </w:t>
      </w:r>
    </w:p>
    <w:p w14:paraId="7FF4D5A3" w14:textId="77777777" w:rsidR="007960E6" w:rsidRDefault="007960E6" w:rsidP="00A8639E">
      <w:pPr>
        <w:pStyle w:val="Default"/>
        <w:spacing w:before="120" w:after="120"/>
        <w:ind w:left="1440" w:hanging="720"/>
        <w:rPr>
          <w:color w:val="auto"/>
          <w:sz w:val="22"/>
          <w:szCs w:val="22"/>
        </w:rPr>
      </w:pPr>
      <w:r>
        <w:rPr>
          <w:color w:val="auto"/>
          <w:sz w:val="22"/>
          <w:szCs w:val="22"/>
        </w:rPr>
        <w:t xml:space="preserve">iii. </w:t>
      </w:r>
      <w:r w:rsidR="00F30A28">
        <w:rPr>
          <w:color w:val="auto"/>
          <w:sz w:val="22"/>
          <w:szCs w:val="22"/>
        </w:rPr>
        <w:tab/>
        <w:t>That the penalty applied is not</w:t>
      </w:r>
      <w:r>
        <w:rPr>
          <w:color w:val="auto"/>
          <w:sz w:val="22"/>
          <w:szCs w:val="22"/>
        </w:rPr>
        <w:t>-with</w:t>
      </w:r>
      <w:r w:rsidR="00F30A28">
        <w:rPr>
          <w:color w:val="auto"/>
          <w:sz w:val="22"/>
          <w:szCs w:val="22"/>
        </w:rPr>
        <w:t>in</w:t>
      </w:r>
      <w:r>
        <w:rPr>
          <w:color w:val="auto"/>
          <w:sz w:val="22"/>
          <w:szCs w:val="22"/>
        </w:rPr>
        <w:t xml:space="preserve"> the jurisdiction of </w:t>
      </w:r>
      <w:r w:rsidR="00F30A28">
        <w:rPr>
          <w:color w:val="auto"/>
          <w:sz w:val="22"/>
          <w:szCs w:val="22"/>
        </w:rPr>
        <w:t>the</w:t>
      </w:r>
      <w:r>
        <w:rPr>
          <w:color w:val="auto"/>
          <w:sz w:val="22"/>
          <w:szCs w:val="22"/>
        </w:rPr>
        <w:t xml:space="preserve"> Facilities Support Managers und</w:t>
      </w:r>
      <w:r w:rsidR="00F30A28">
        <w:rPr>
          <w:color w:val="auto"/>
          <w:sz w:val="22"/>
          <w:szCs w:val="22"/>
        </w:rPr>
        <w:t>er Stage One of the procedures as detailed in section</w:t>
      </w:r>
      <w:r w:rsidR="00A8639E">
        <w:rPr>
          <w:color w:val="auto"/>
          <w:sz w:val="22"/>
          <w:szCs w:val="22"/>
        </w:rPr>
        <w:t xml:space="preserve"> 7.6.</w:t>
      </w:r>
    </w:p>
    <w:p w14:paraId="6EB4C1C0" w14:textId="77777777" w:rsidR="00A8639E" w:rsidRDefault="00A8639E" w:rsidP="00A8639E">
      <w:pPr>
        <w:pStyle w:val="Default"/>
        <w:spacing w:before="120" w:after="120"/>
        <w:ind w:left="720" w:hanging="720"/>
        <w:rPr>
          <w:color w:val="auto"/>
          <w:sz w:val="22"/>
          <w:szCs w:val="22"/>
        </w:rPr>
      </w:pPr>
      <w:r>
        <w:rPr>
          <w:color w:val="auto"/>
          <w:sz w:val="22"/>
          <w:szCs w:val="22"/>
        </w:rPr>
        <w:t>8.2</w:t>
      </w:r>
      <w:r>
        <w:rPr>
          <w:color w:val="auto"/>
          <w:sz w:val="22"/>
          <w:szCs w:val="22"/>
        </w:rPr>
        <w:tab/>
      </w:r>
      <w:r w:rsidR="007960E6">
        <w:rPr>
          <w:color w:val="auto"/>
          <w:sz w:val="22"/>
          <w:szCs w:val="22"/>
        </w:rPr>
        <w:t>If the student admitted to the allegation of misconduct, they are not permitted to appeal on the grounds of (ii) above.</w:t>
      </w:r>
    </w:p>
    <w:p w14:paraId="2779E68D" w14:textId="77777777" w:rsidR="007960E6" w:rsidRDefault="00A8639E" w:rsidP="00A8639E">
      <w:pPr>
        <w:pStyle w:val="Default"/>
        <w:spacing w:before="120" w:after="120"/>
        <w:ind w:left="720" w:hanging="720"/>
        <w:rPr>
          <w:color w:val="auto"/>
          <w:sz w:val="22"/>
          <w:szCs w:val="22"/>
        </w:rPr>
      </w:pPr>
      <w:r>
        <w:rPr>
          <w:color w:val="auto"/>
          <w:sz w:val="22"/>
          <w:szCs w:val="22"/>
        </w:rPr>
        <w:t>8.3</w:t>
      </w:r>
      <w:r>
        <w:rPr>
          <w:color w:val="auto"/>
          <w:sz w:val="22"/>
          <w:szCs w:val="22"/>
        </w:rPr>
        <w:tab/>
      </w:r>
      <w:r w:rsidR="007960E6">
        <w:rPr>
          <w:color w:val="auto"/>
          <w:sz w:val="22"/>
          <w:szCs w:val="22"/>
        </w:rPr>
        <w:t xml:space="preserve">The Facilities Area Manager will review the appeal statement and any evidence submitted and will determine </w:t>
      </w:r>
      <w:r w:rsidR="0065648A">
        <w:rPr>
          <w:color w:val="auto"/>
          <w:sz w:val="22"/>
          <w:szCs w:val="22"/>
        </w:rPr>
        <w:t>whether</w:t>
      </w:r>
      <w:r w:rsidR="007960E6">
        <w:rPr>
          <w:color w:val="auto"/>
          <w:sz w:val="22"/>
          <w:szCs w:val="22"/>
        </w:rPr>
        <w:t xml:space="preserve"> the student has provided evidence that they have grounds for appeal. </w:t>
      </w:r>
    </w:p>
    <w:p w14:paraId="0A8E762F" w14:textId="77777777" w:rsidR="007960E6" w:rsidRDefault="00A8639E" w:rsidP="00A8639E">
      <w:pPr>
        <w:pStyle w:val="Default"/>
        <w:spacing w:before="120" w:after="120"/>
        <w:ind w:left="720" w:hanging="720"/>
        <w:rPr>
          <w:color w:val="auto"/>
          <w:sz w:val="22"/>
          <w:szCs w:val="22"/>
        </w:rPr>
      </w:pPr>
      <w:r>
        <w:rPr>
          <w:color w:val="auto"/>
          <w:sz w:val="22"/>
          <w:szCs w:val="22"/>
        </w:rPr>
        <w:t>8.4</w:t>
      </w:r>
      <w:r>
        <w:rPr>
          <w:color w:val="auto"/>
          <w:sz w:val="22"/>
          <w:szCs w:val="22"/>
        </w:rPr>
        <w:tab/>
      </w:r>
      <w:r w:rsidR="007960E6">
        <w:rPr>
          <w:color w:val="auto"/>
          <w:sz w:val="22"/>
          <w:szCs w:val="22"/>
        </w:rPr>
        <w:t xml:space="preserve">If the Facilities Area Manager determines that the student has not provided evidence that they have grounds for appeal, he/she will write to the student within fifteen working days informing them </w:t>
      </w:r>
      <w:r>
        <w:rPr>
          <w:color w:val="auto"/>
          <w:sz w:val="22"/>
          <w:szCs w:val="22"/>
        </w:rPr>
        <w:t>of the decision and the reasons</w:t>
      </w:r>
      <w:r w:rsidR="007960E6">
        <w:rPr>
          <w:color w:val="auto"/>
          <w:sz w:val="22"/>
          <w:szCs w:val="22"/>
        </w:rPr>
        <w:t xml:space="preserve">. There is no further right of appeal to the student. </w:t>
      </w:r>
    </w:p>
    <w:p w14:paraId="16589D14" w14:textId="77777777" w:rsidR="007960E6" w:rsidRDefault="00A8639E" w:rsidP="00A8639E">
      <w:pPr>
        <w:pStyle w:val="Default"/>
        <w:spacing w:before="120" w:after="120"/>
        <w:ind w:left="720" w:hanging="720"/>
        <w:rPr>
          <w:color w:val="auto"/>
          <w:sz w:val="22"/>
          <w:szCs w:val="22"/>
        </w:rPr>
      </w:pPr>
      <w:r>
        <w:rPr>
          <w:color w:val="auto"/>
          <w:sz w:val="22"/>
          <w:szCs w:val="22"/>
        </w:rPr>
        <w:t>8.5</w:t>
      </w:r>
      <w:r>
        <w:rPr>
          <w:color w:val="auto"/>
          <w:sz w:val="22"/>
          <w:szCs w:val="22"/>
        </w:rPr>
        <w:tab/>
        <w:t>If the Head of Shire Services</w:t>
      </w:r>
      <w:r w:rsidR="007960E6">
        <w:rPr>
          <w:color w:val="auto"/>
          <w:sz w:val="22"/>
          <w:szCs w:val="22"/>
        </w:rPr>
        <w:t xml:space="preserve"> determines that the student does present information which suggests they have grounds for appeal, they will </w:t>
      </w:r>
      <w:r>
        <w:rPr>
          <w:color w:val="auto"/>
          <w:sz w:val="22"/>
          <w:szCs w:val="22"/>
        </w:rPr>
        <w:t xml:space="preserve">arrange for a </w:t>
      </w:r>
      <w:r w:rsidR="007960E6">
        <w:rPr>
          <w:color w:val="auto"/>
          <w:sz w:val="22"/>
          <w:szCs w:val="22"/>
        </w:rPr>
        <w:t>Manager fr</w:t>
      </w:r>
      <w:r>
        <w:rPr>
          <w:color w:val="auto"/>
          <w:sz w:val="22"/>
          <w:szCs w:val="22"/>
        </w:rPr>
        <w:t>om another service area</w:t>
      </w:r>
      <w:r w:rsidR="007960E6">
        <w:rPr>
          <w:color w:val="auto"/>
          <w:sz w:val="22"/>
          <w:szCs w:val="22"/>
        </w:rPr>
        <w:t xml:space="preserve">, who has no previous knowledge of the case, to convene a Stage One disciplinary appeal hearing. </w:t>
      </w:r>
    </w:p>
    <w:p w14:paraId="608EBDFD" w14:textId="77777777" w:rsidR="007960E6" w:rsidRDefault="00A8639E" w:rsidP="00A8639E">
      <w:pPr>
        <w:pStyle w:val="Default"/>
        <w:spacing w:before="120" w:after="120"/>
        <w:ind w:left="720" w:hanging="720"/>
        <w:rPr>
          <w:color w:val="auto"/>
          <w:sz w:val="22"/>
          <w:szCs w:val="22"/>
        </w:rPr>
      </w:pPr>
      <w:r>
        <w:rPr>
          <w:color w:val="auto"/>
          <w:sz w:val="22"/>
          <w:szCs w:val="22"/>
        </w:rPr>
        <w:lastRenderedPageBreak/>
        <w:t>8.6</w:t>
      </w:r>
      <w:r>
        <w:rPr>
          <w:color w:val="auto"/>
          <w:sz w:val="22"/>
          <w:szCs w:val="22"/>
        </w:rPr>
        <w:tab/>
      </w:r>
      <w:r w:rsidR="007960E6">
        <w:rPr>
          <w:color w:val="auto"/>
          <w:sz w:val="22"/>
          <w:szCs w:val="22"/>
        </w:rPr>
        <w:t xml:space="preserve">The Facilities Area Manager will write to the student to inform them of the decision and to indicate that they will be contacted by the relevant Manager. </w:t>
      </w:r>
    </w:p>
    <w:p w14:paraId="5F1B75D0" w14:textId="77777777" w:rsidR="007960E6" w:rsidRDefault="00A8639E" w:rsidP="00A8639E">
      <w:pPr>
        <w:pStyle w:val="Default"/>
        <w:spacing w:before="120" w:after="120"/>
        <w:ind w:left="720" w:hanging="720"/>
        <w:rPr>
          <w:color w:val="auto"/>
          <w:sz w:val="22"/>
          <w:szCs w:val="22"/>
        </w:rPr>
      </w:pPr>
      <w:r>
        <w:rPr>
          <w:color w:val="auto"/>
          <w:sz w:val="22"/>
          <w:szCs w:val="22"/>
        </w:rPr>
        <w:t>8.7</w:t>
      </w:r>
      <w:r>
        <w:rPr>
          <w:color w:val="auto"/>
          <w:sz w:val="22"/>
          <w:szCs w:val="22"/>
        </w:rPr>
        <w:tab/>
        <w:t xml:space="preserve">The Appeal </w:t>
      </w:r>
      <w:r w:rsidR="007960E6">
        <w:rPr>
          <w:color w:val="auto"/>
          <w:sz w:val="22"/>
          <w:szCs w:val="22"/>
        </w:rPr>
        <w:t xml:space="preserve">Managers will appoint two representatives to form an appeal panel. No member of the appeal panel should have had any prior dealings with the case in question. </w:t>
      </w:r>
    </w:p>
    <w:p w14:paraId="3B83A3C6" w14:textId="77777777" w:rsidR="007960E6" w:rsidRDefault="00A8639E" w:rsidP="00F30A28">
      <w:pPr>
        <w:pStyle w:val="Default"/>
        <w:spacing w:before="120" w:after="120"/>
        <w:rPr>
          <w:color w:val="auto"/>
          <w:sz w:val="22"/>
          <w:szCs w:val="22"/>
        </w:rPr>
      </w:pPr>
      <w:r>
        <w:rPr>
          <w:color w:val="auto"/>
          <w:sz w:val="22"/>
          <w:szCs w:val="22"/>
        </w:rPr>
        <w:t>8.8</w:t>
      </w:r>
      <w:r>
        <w:rPr>
          <w:color w:val="auto"/>
          <w:sz w:val="22"/>
          <w:szCs w:val="22"/>
        </w:rPr>
        <w:tab/>
      </w:r>
      <w:r w:rsidR="007960E6">
        <w:rPr>
          <w:color w:val="auto"/>
          <w:sz w:val="22"/>
          <w:szCs w:val="22"/>
        </w:rPr>
        <w:t>T</w:t>
      </w:r>
      <w:r>
        <w:rPr>
          <w:color w:val="auto"/>
          <w:sz w:val="22"/>
          <w:szCs w:val="22"/>
        </w:rPr>
        <w:t xml:space="preserve">he Appeal </w:t>
      </w:r>
      <w:r w:rsidR="007960E6">
        <w:rPr>
          <w:color w:val="auto"/>
          <w:sz w:val="22"/>
          <w:szCs w:val="22"/>
        </w:rPr>
        <w:t>Manager will appoint a note-taker.</w:t>
      </w:r>
    </w:p>
    <w:p w14:paraId="442EBC65" w14:textId="77777777" w:rsidR="007960E6" w:rsidRDefault="00A8639E" w:rsidP="00A8639E">
      <w:pPr>
        <w:pStyle w:val="Default"/>
        <w:spacing w:before="120" w:after="120"/>
        <w:ind w:left="720" w:hanging="720"/>
        <w:rPr>
          <w:color w:val="auto"/>
          <w:sz w:val="22"/>
          <w:szCs w:val="22"/>
        </w:rPr>
      </w:pPr>
      <w:r>
        <w:rPr>
          <w:color w:val="auto"/>
          <w:sz w:val="22"/>
          <w:szCs w:val="22"/>
        </w:rPr>
        <w:t>8.9</w:t>
      </w:r>
      <w:r>
        <w:rPr>
          <w:color w:val="auto"/>
          <w:sz w:val="22"/>
          <w:szCs w:val="22"/>
        </w:rPr>
        <w:tab/>
      </w:r>
      <w:r w:rsidR="007960E6">
        <w:rPr>
          <w:color w:val="auto"/>
          <w:sz w:val="22"/>
          <w:szCs w:val="22"/>
        </w:rPr>
        <w:t xml:space="preserve">Where the </w:t>
      </w:r>
      <w:r>
        <w:rPr>
          <w:color w:val="auto"/>
          <w:sz w:val="22"/>
          <w:szCs w:val="22"/>
        </w:rPr>
        <w:t xml:space="preserve">appeal is heard on grounds 8.1 (i) and 8.1 </w:t>
      </w:r>
      <w:r w:rsidR="007960E6">
        <w:rPr>
          <w:color w:val="auto"/>
          <w:sz w:val="22"/>
          <w:szCs w:val="22"/>
        </w:rPr>
        <w:t xml:space="preserve">(ii), the appeal hearing will be heard in accordance with the Procedures for a </w:t>
      </w:r>
      <w:r>
        <w:rPr>
          <w:color w:val="auto"/>
          <w:sz w:val="22"/>
          <w:szCs w:val="22"/>
        </w:rPr>
        <w:t xml:space="preserve">Stage One disciplinary hearing.  </w:t>
      </w:r>
    </w:p>
    <w:p w14:paraId="4FFE43E2" w14:textId="77777777" w:rsidR="00A8639E" w:rsidRDefault="00A8639E" w:rsidP="00A8639E">
      <w:pPr>
        <w:pStyle w:val="Default"/>
        <w:spacing w:before="120" w:after="120"/>
        <w:ind w:left="720" w:hanging="720"/>
        <w:rPr>
          <w:color w:val="auto"/>
          <w:sz w:val="22"/>
          <w:szCs w:val="22"/>
        </w:rPr>
      </w:pPr>
      <w:r>
        <w:rPr>
          <w:color w:val="auto"/>
          <w:sz w:val="22"/>
          <w:szCs w:val="22"/>
        </w:rPr>
        <w:t>8.10</w:t>
      </w:r>
      <w:r>
        <w:rPr>
          <w:color w:val="auto"/>
          <w:sz w:val="22"/>
          <w:szCs w:val="22"/>
        </w:rPr>
        <w:tab/>
      </w:r>
      <w:r w:rsidR="007960E6">
        <w:rPr>
          <w:color w:val="auto"/>
          <w:sz w:val="22"/>
          <w:szCs w:val="22"/>
        </w:rPr>
        <w:t xml:space="preserve">Where </w:t>
      </w:r>
      <w:r>
        <w:rPr>
          <w:color w:val="auto"/>
          <w:sz w:val="22"/>
          <w:szCs w:val="22"/>
        </w:rPr>
        <w:t>the appeal is heard on grounds 8.1</w:t>
      </w:r>
      <w:r w:rsidR="007960E6">
        <w:rPr>
          <w:color w:val="auto"/>
          <w:sz w:val="22"/>
          <w:szCs w:val="22"/>
        </w:rPr>
        <w:t xml:space="preserve"> (iii), the appeal panel will sit in private to decide </w:t>
      </w:r>
      <w:r w:rsidR="0065648A">
        <w:rPr>
          <w:color w:val="auto"/>
          <w:sz w:val="22"/>
          <w:szCs w:val="22"/>
        </w:rPr>
        <w:t>whether</w:t>
      </w:r>
      <w:r w:rsidR="007960E6">
        <w:rPr>
          <w:color w:val="auto"/>
          <w:sz w:val="22"/>
          <w:szCs w:val="22"/>
        </w:rPr>
        <w:t xml:space="preserve"> the penalty originally </w:t>
      </w:r>
      <w:r>
        <w:rPr>
          <w:color w:val="auto"/>
          <w:sz w:val="22"/>
          <w:szCs w:val="22"/>
        </w:rPr>
        <w:t xml:space="preserve">issued </w:t>
      </w:r>
      <w:r w:rsidR="007960E6">
        <w:rPr>
          <w:color w:val="auto"/>
          <w:sz w:val="22"/>
          <w:szCs w:val="22"/>
        </w:rPr>
        <w:t xml:space="preserve">was disproportionate. </w:t>
      </w:r>
    </w:p>
    <w:p w14:paraId="687F2318" w14:textId="77777777" w:rsidR="007960E6" w:rsidRPr="00A8639E" w:rsidRDefault="00A8639E" w:rsidP="00F30A28">
      <w:pPr>
        <w:pStyle w:val="Default"/>
        <w:spacing w:before="120" w:after="120"/>
        <w:rPr>
          <w:color w:val="auto"/>
          <w:sz w:val="22"/>
          <w:szCs w:val="22"/>
        </w:rPr>
      </w:pPr>
      <w:r>
        <w:rPr>
          <w:color w:val="auto"/>
          <w:sz w:val="22"/>
          <w:szCs w:val="22"/>
        </w:rPr>
        <w:t>8.11</w:t>
      </w:r>
      <w:r>
        <w:rPr>
          <w:color w:val="auto"/>
          <w:sz w:val="22"/>
          <w:szCs w:val="22"/>
        </w:rPr>
        <w:tab/>
      </w:r>
      <w:r w:rsidR="007960E6">
        <w:rPr>
          <w:color w:val="auto"/>
          <w:sz w:val="22"/>
          <w:szCs w:val="22"/>
        </w:rPr>
        <w:t xml:space="preserve">The possible outcomes of the appeal are as follows: </w:t>
      </w:r>
    </w:p>
    <w:p w14:paraId="7072426E" w14:textId="77777777" w:rsidR="007960E6" w:rsidRDefault="007960E6" w:rsidP="00A8639E">
      <w:pPr>
        <w:pStyle w:val="Default"/>
        <w:numPr>
          <w:ilvl w:val="0"/>
          <w:numId w:val="11"/>
        </w:numPr>
        <w:spacing w:before="120" w:after="120"/>
        <w:rPr>
          <w:rFonts w:cstheme="minorBidi"/>
          <w:color w:val="auto"/>
          <w:sz w:val="22"/>
          <w:szCs w:val="22"/>
        </w:rPr>
      </w:pPr>
      <w:r>
        <w:rPr>
          <w:rFonts w:cstheme="minorBidi"/>
          <w:color w:val="auto"/>
          <w:sz w:val="22"/>
          <w:szCs w:val="22"/>
        </w:rPr>
        <w:t xml:space="preserve">To reject the appeal and confirm that the penalties remain in place; </w:t>
      </w:r>
    </w:p>
    <w:p w14:paraId="6A6B79AF" w14:textId="77777777" w:rsidR="007960E6" w:rsidRDefault="007960E6" w:rsidP="00A8639E">
      <w:pPr>
        <w:pStyle w:val="Default"/>
        <w:numPr>
          <w:ilvl w:val="0"/>
          <w:numId w:val="11"/>
        </w:numPr>
        <w:spacing w:before="120" w:after="120"/>
        <w:rPr>
          <w:rFonts w:cstheme="minorBidi"/>
          <w:color w:val="auto"/>
          <w:sz w:val="22"/>
          <w:szCs w:val="22"/>
        </w:rPr>
      </w:pPr>
      <w:r>
        <w:rPr>
          <w:rFonts w:cstheme="minorBidi"/>
          <w:color w:val="auto"/>
          <w:sz w:val="22"/>
          <w:szCs w:val="22"/>
        </w:rPr>
        <w:t xml:space="preserve">To reject the appeal and increase the penalties, if appropriate; </w:t>
      </w:r>
    </w:p>
    <w:p w14:paraId="38281501" w14:textId="77777777" w:rsidR="007960E6" w:rsidRDefault="007960E6" w:rsidP="00A8639E">
      <w:pPr>
        <w:pStyle w:val="Default"/>
        <w:numPr>
          <w:ilvl w:val="0"/>
          <w:numId w:val="11"/>
        </w:numPr>
        <w:spacing w:before="120" w:after="120"/>
        <w:rPr>
          <w:rFonts w:cstheme="minorBidi"/>
          <w:color w:val="auto"/>
          <w:sz w:val="22"/>
          <w:szCs w:val="22"/>
        </w:rPr>
      </w:pPr>
      <w:r>
        <w:rPr>
          <w:rFonts w:cstheme="minorBidi"/>
          <w:color w:val="auto"/>
          <w:sz w:val="22"/>
          <w:szCs w:val="22"/>
        </w:rPr>
        <w:t xml:space="preserve">To uphold the appeal and wipe off the record any penalties imposed; </w:t>
      </w:r>
    </w:p>
    <w:p w14:paraId="74BA8673" w14:textId="77777777" w:rsidR="007960E6" w:rsidRDefault="007960E6" w:rsidP="00A8639E">
      <w:pPr>
        <w:pStyle w:val="Default"/>
        <w:numPr>
          <w:ilvl w:val="0"/>
          <w:numId w:val="11"/>
        </w:numPr>
        <w:spacing w:before="120" w:after="120"/>
        <w:rPr>
          <w:rFonts w:cstheme="minorBidi"/>
          <w:color w:val="auto"/>
          <w:sz w:val="22"/>
          <w:szCs w:val="22"/>
        </w:rPr>
      </w:pPr>
      <w:r>
        <w:rPr>
          <w:rFonts w:cstheme="minorBidi"/>
          <w:color w:val="auto"/>
          <w:sz w:val="22"/>
          <w:szCs w:val="22"/>
        </w:rPr>
        <w:t xml:space="preserve">To uphold the appeal and reduce the penalties imposed. </w:t>
      </w:r>
    </w:p>
    <w:p w14:paraId="32C4E7BC" w14:textId="77777777" w:rsidR="007960E6" w:rsidRDefault="00A8639E" w:rsidP="00A8639E">
      <w:pPr>
        <w:pStyle w:val="Default"/>
        <w:spacing w:before="120" w:after="120"/>
        <w:ind w:left="360" w:hanging="360"/>
        <w:rPr>
          <w:rFonts w:cstheme="minorBidi"/>
          <w:color w:val="auto"/>
          <w:sz w:val="22"/>
          <w:szCs w:val="22"/>
        </w:rPr>
      </w:pPr>
      <w:r>
        <w:rPr>
          <w:rFonts w:cstheme="minorBidi"/>
          <w:color w:val="auto"/>
          <w:sz w:val="22"/>
          <w:szCs w:val="22"/>
        </w:rPr>
        <w:t>8.12</w:t>
      </w:r>
      <w:r>
        <w:rPr>
          <w:rFonts w:cstheme="minorBidi"/>
          <w:color w:val="auto"/>
          <w:sz w:val="22"/>
          <w:szCs w:val="22"/>
        </w:rPr>
        <w:tab/>
      </w:r>
      <w:r w:rsidR="007960E6">
        <w:rPr>
          <w:rFonts w:cstheme="minorBidi"/>
          <w:color w:val="auto"/>
          <w:sz w:val="22"/>
          <w:szCs w:val="22"/>
        </w:rPr>
        <w:t xml:space="preserve">Increases to penalties can only be made if this can be justified as fair and reasonable and </w:t>
      </w:r>
      <w:r>
        <w:rPr>
          <w:rFonts w:cstheme="minorBidi"/>
          <w:color w:val="auto"/>
          <w:sz w:val="22"/>
          <w:szCs w:val="22"/>
        </w:rPr>
        <w:tab/>
      </w:r>
      <w:r w:rsidR="007960E6">
        <w:rPr>
          <w:rFonts w:cstheme="minorBidi"/>
          <w:color w:val="auto"/>
          <w:sz w:val="22"/>
          <w:szCs w:val="22"/>
        </w:rPr>
        <w:t xml:space="preserve">they do not exceed the jurisdiction under Stage One. </w:t>
      </w:r>
    </w:p>
    <w:p w14:paraId="46FAD7CF" w14:textId="77777777" w:rsidR="007960E6" w:rsidRDefault="00970540" w:rsidP="00F30A28">
      <w:pPr>
        <w:pStyle w:val="Default"/>
        <w:spacing w:before="120" w:after="120"/>
        <w:rPr>
          <w:rFonts w:cstheme="minorBidi"/>
          <w:color w:val="auto"/>
          <w:sz w:val="22"/>
          <w:szCs w:val="22"/>
        </w:rPr>
      </w:pPr>
      <w:r>
        <w:rPr>
          <w:rFonts w:cstheme="minorBidi"/>
          <w:color w:val="auto"/>
          <w:sz w:val="22"/>
          <w:szCs w:val="22"/>
        </w:rPr>
        <w:t>8.13</w:t>
      </w:r>
      <w:r>
        <w:rPr>
          <w:rFonts w:cstheme="minorBidi"/>
          <w:color w:val="auto"/>
          <w:sz w:val="22"/>
          <w:szCs w:val="22"/>
        </w:rPr>
        <w:tab/>
      </w:r>
      <w:r w:rsidR="007960E6">
        <w:rPr>
          <w:rFonts w:cstheme="minorBidi"/>
          <w:color w:val="auto"/>
          <w:sz w:val="22"/>
          <w:szCs w:val="22"/>
        </w:rPr>
        <w:t xml:space="preserve">The appeal outcome will be provided in writing to the student with a copy of the notes of </w:t>
      </w:r>
      <w:r>
        <w:rPr>
          <w:rFonts w:cstheme="minorBidi"/>
          <w:color w:val="auto"/>
          <w:sz w:val="22"/>
          <w:szCs w:val="22"/>
        </w:rPr>
        <w:tab/>
      </w:r>
      <w:r w:rsidR="007960E6">
        <w:rPr>
          <w:rFonts w:cstheme="minorBidi"/>
          <w:color w:val="auto"/>
          <w:sz w:val="22"/>
          <w:szCs w:val="22"/>
        </w:rPr>
        <w:t>the meeting.</w:t>
      </w:r>
      <w:r>
        <w:rPr>
          <w:rFonts w:cstheme="minorBidi"/>
          <w:color w:val="auto"/>
          <w:sz w:val="22"/>
          <w:szCs w:val="22"/>
        </w:rPr>
        <w:t xml:space="preserve">  A copy will also be placed on the Facilities student files.</w:t>
      </w:r>
      <w:r w:rsidR="007960E6">
        <w:rPr>
          <w:rFonts w:cstheme="minorBidi"/>
          <w:color w:val="auto"/>
          <w:sz w:val="22"/>
          <w:szCs w:val="22"/>
        </w:rPr>
        <w:t xml:space="preserve"> </w:t>
      </w:r>
    </w:p>
    <w:p w14:paraId="2036091A" w14:textId="77777777" w:rsidR="007960E6" w:rsidRDefault="00970540" w:rsidP="00F30A28">
      <w:pPr>
        <w:pStyle w:val="Default"/>
        <w:spacing w:before="120" w:after="120"/>
        <w:rPr>
          <w:rFonts w:cstheme="minorBidi"/>
          <w:color w:val="auto"/>
          <w:sz w:val="22"/>
          <w:szCs w:val="22"/>
        </w:rPr>
      </w:pPr>
      <w:r>
        <w:rPr>
          <w:rFonts w:cstheme="minorBidi"/>
          <w:color w:val="auto"/>
          <w:sz w:val="22"/>
          <w:szCs w:val="22"/>
        </w:rPr>
        <w:t>8.14</w:t>
      </w:r>
      <w:r>
        <w:rPr>
          <w:rFonts w:cstheme="minorBidi"/>
          <w:color w:val="auto"/>
          <w:sz w:val="22"/>
          <w:szCs w:val="22"/>
        </w:rPr>
        <w:tab/>
      </w:r>
      <w:r w:rsidR="007960E6">
        <w:rPr>
          <w:rFonts w:cstheme="minorBidi"/>
          <w:color w:val="auto"/>
          <w:sz w:val="22"/>
          <w:szCs w:val="22"/>
        </w:rPr>
        <w:t>The student</w:t>
      </w:r>
      <w:r>
        <w:rPr>
          <w:rFonts w:cstheme="minorBidi"/>
          <w:color w:val="auto"/>
          <w:sz w:val="22"/>
          <w:szCs w:val="22"/>
        </w:rPr>
        <w:t xml:space="preserve"> has no further right of appeal.</w:t>
      </w:r>
    </w:p>
    <w:p w14:paraId="5407E94F" w14:textId="77777777" w:rsidR="00970540" w:rsidRDefault="00970540" w:rsidP="00F30A28">
      <w:pPr>
        <w:pStyle w:val="Default"/>
        <w:spacing w:before="120" w:after="120"/>
        <w:rPr>
          <w:b/>
          <w:bCs/>
          <w:color w:val="auto"/>
          <w:sz w:val="22"/>
          <w:szCs w:val="22"/>
        </w:rPr>
      </w:pPr>
    </w:p>
    <w:p w14:paraId="4E8E64C0" w14:textId="77777777" w:rsidR="007960E6" w:rsidRPr="00970540" w:rsidRDefault="007960E6" w:rsidP="00F30A28">
      <w:pPr>
        <w:pStyle w:val="Default"/>
        <w:spacing w:before="120" w:after="120"/>
        <w:rPr>
          <w:color w:val="auto"/>
          <w:szCs w:val="22"/>
        </w:rPr>
      </w:pPr>
      <w:r w:rsidRPr="00970540">
        <w:rPr>
          <w:b/>
          <w:bCs/>
          <w:color w:val="auto"/>
          <w:szCs w:val="22"/>
        </w:rPr>
        <w:t xml:space="preserve">9. </w:t>
      </w:r>
      <w:r w:rsidR="00970540" w:rsidRPr="00970540">
        <w:rPr>
          <w:b/>
          <w:bCs/>
          <w:color w:val="auto"/>
          <w:szCs w:val="22"/>
        </w:rPr>
        <w:tab/>
      </w:r>
      <w:r w:rsidRPr="00970540">
        <w:rPr>
          <w:b/>
          <w:bCs/>
          <w:color w:val="auto"/>
          <w:szCs w:val="22"/>
        </w:rPr>
        <w:t xml:space="preserve">Stage Two – Procedures for serious incidents </w:t>
      </w:r>
    </w:p>
    <w:p w14:paraId="47BBE68D" w14:textId="77777777" w:rsidR="007960E6" w:rsidRDefault="00970540" w:rsidP="00970540">
      <w:pPr>
        <w:pStyle w:val="Default"/>
        <w:spacing w:before="120" w:after="120"/>
        <w:ind w:left="720" w:hanging="720"/>
        <w:rPr>
          <w:color w:val="auto"/>
          <w:sz w:val="22"/>
          <w:szCs w:val="22"/>
        </w:rPr>
      </w:pPr>
      <w:r>
        <w:rPr>
          <w:color w:val="auto"/>
          <w:sz w:val="22"/>
          <w:szCs w:val="22"/>
        </w:rPr>
        <w:t>9.1</w:t>
      </w:r>
      <w:r>
        <w:rPr>
          <w:color w:val="auto"/>
          <w:sz w:val="22"/>
          <w:szCs w:val="22"/>
        </w:rPr>
        <w:tab/>
      </w:r>
      <w:r w:rsidR="007960E6">
        <w:rPr>
          <w:color w:val="auto"/>
          <w:sz w:val="22"/>
          <w:szCs w:val="22"/>
        </w:rPr>
        <w:t xml:space="preserve">Where a Student Accommodation Concierge / Facilities Support Managers receives a complaint of serious misconduct the Facilities Support Managers should initiate Stage Two of these Procedures. </w:t>
      </w:r>
    </w:p>
    <w:p w14:paraId="0E889009" w14:textId="77777777" w:rsidR="007960E6" w:rsidRDefault="00970540" w:rsidP="00970540">
      <w:pPr>
        <w:pStyle w:val="Default"/>
        <w:spacing w:before="120" w:after="120"/>
        <w:ind w:left="720" w:hanging="720"/>
        <w:rPr>
          <w:color w:val="auto"/>
          <w:sz w:val="22"/>
          <w:szCs w:val="22"/>
        </w:rPr>
      </w:pPr>
      <w:r>
        <w:rPr>
          <w:color w:val="auto"/>
          <w:sz w:val="22"/>
          <w:szCs w:val="22"/>
        </w:rPr>
        <w:t>9.2</w:t>
      </w:r>
      <w:r>
        <w:rPr>
          <w:color w:val="auto"/>
          <w:sz w:val="22"/>
          <w:szCs w:val="22"/>
        </w:rPr>
        <w:tab/>
      </w:r>
      <w:r w:rsidR="007960E6">
        <w:rPr>
          <w:color w:val="auto"/>
          <w:sz w:val="22"/>
          <w:szCs w:val="22"/>
        </w:rPr>
        <w:t>Serious misconduct to be handled under Stage Two includes behaviour which shows evidence of malice or</w:t>
      </w:r>
      <w:r>
        <w:rPr>
          <w:color w:val="auto"/>
          <w:sz w:val="22"/>
          <w:szCs w:val="22"/>
        </w:rPr>
        <w:t xml:space="preserve"> reckless disregard for others,</w:t>
      </w:r>
      <w:r w:rsidR="007960E6">
        <w:rPr>
          <w:color w:val="auto"/>
          <w:sz w:val="22"/>
          <w:szCs w:val="22"/>
        </w:rPr>
        <w:t xml:space="preserve"> dishonesty, </w:t>
      </w:r>
      <w:r>
        <w:rPr>
          <w:color w:val="auto"/>
          <w:sz w:val="22"/>
          <w:szCs w:val="22"/>
        </w:rPr>
        <w:t xml:space="preserve">or a serious breach of accommodation policy and procedures. </w:t>
      </w:r>
      <w:r w:rsidR="007960E6">
        <w:rPr>
          <w:color w:val="auto"/>
          <w:sz w:val="22"/>
          <w:szCs w:val="22"/>
        </w:rPr>
        <w:t xml:space="preserve"> Serious misconduct </w:t>
      </w:r>
      <w:r>
        <w:rPr>
          <w:color w:val="auto"/>
          <w:sz w:val="22"/>
          <w:szCs w:val="22"/>
        </w:rPr>
        <w:t>to</w:t>
      </w:r>
      <w:r w:rsidR="007960E6">
        <w:rPr>
          <w:color w:val="auto"/>
          <w:sz w:val="22"/>
          <w:szCs w:val="22"/>
        </w:rPr>
        <w:t xml:space="preserve"> be handled under Stage Two also includes offences alleged to have been committed by students who have already received two warnings under Stage One of the procedures. </w:t>
      </w:r>
    </w:p>
    <w:p w14:paraId="280A5075" w14:textId="77777777" w:rsidR="007960E6" w:rsidRPr="00970540" w:rsidRDefault="00970540" w:rsidP="00970540">
      <w:pPr>
        <w:pStyle w:val="Default"/>
        <w:spacing w:before="120" w:after="120"/>
        <w:ind w:left="720" w:hanging="720"/>
        <w:rPr>
          <w:color w:val="auto"/>
          <w:sz w:val="22"/>
          <w:szCs w:val="22"/>
        </w:rPr>
      </w:pPr>
      <w:r>
        <w:rPr>
          <w:color w:val="auto"/>
          <w:sz w:val="22"/>
          <w:szCs w:val="22"/>
        </w:rPr>
        <w:t>9.3</w:t>
      </w:r>
      <w:r>
        <w:rPr>
          <w:color w:val="auto"/>
          <w:sz w:val="22"/>
          <w:szCs w:val="22"/>
        </w:rPr>
        <w:tab/>
      </w:r>
      <w:r w:rsidR="007960E6">
        <w:rPr>
          <w:color w:val="auto"/>
          <w:sz w:val="22"/>
          <w:szCs w:val="22"/>
        </w:rPr>
        <w:t xml:space="preserve">Where the decision is taken to remove the student temporarily </w:t>
      </w:r>
      <w:r>
        <w:rPr>
          <w:color w:val="auto"/>
          <w:sz w:val="22"/>
          <w:szCs w:val="22"/>
        </w:rPr>
        <w:t xml:space="preserve">or permanently </w:t>
      </w:r>
      <w:r w:rsidR="007960E6">
        <w:rPr>
          <w:color w:val="auto"/>
          <w:sz w:val="22"/>
          <w:szCs w:val="22"/>
        </w:rPr>
        <w:t xml:space="preserve">from the Accommodation, the implications for the student’s on-going studies and their welfare should be considered and steps taken to avoid any undue disadvantage or prejudging of the disciplinary case. In all cases this should be discussed with the Education Provider. </w:t>
      </w:r>
    </w:p>
    <w:p w14:paraId="2EBD7245" w14:textId="77777777" w:rsidR="007960E6" w:rsidRDefault="00970540" w:rsidP="00970540">
      <w:pPr>
        <w:pStyle w:val="Default"/>
        <w:spacing w:before="120" w:after="120"/>
        <w:ind w:left="720" w:hanging="720"/>
        <w:rPr>
          <w:rFonts w:cstheme="minorBidi"/>
          <w:color w:val="auto"/>
          <w:sz w:val="22"/>
          <w:szCs w:val="22"/>
        </w:rPr>
      </w:pPr>
      <w:r>
        <w:rPr>
          <w:rFonts w:cstheme="minorBidi"/>
          <w:color w:val="auto"/>
          <w:sz w:val="22"/>
          <w:szCs w:val="22"/>
        </w:rPr>
        <w:t>9.4</w:t>
      </w:r>
      <w:r>
        <w:rPr>
          <w:rFonts w:cstheme="minorBidi"/>
          <w:color w:val="auto"/>
          <w:sz w:val="22"/>
          <w:szCs w:val="22"/>
        </w:rPr>
        <w:tab/>
      </w:r>
      <w:r w:rsidR="007960E6">
        <w:rPr>
          <w:rFonts w:cstheme="minorBidi"/>
          <w:color w:val="auto"/>
          <w:sz w:val="22"/>
          <w:szCs w:val="22"/>
        </w:rPr>
        <w:t>Where the Head of</w:t>
      </w:r>
      <w:r>
        <w:rPr>
          <w:rFonts w:cstheme="minorBidi"/>
          <w:color w:val="auto"/>
          <w:sz w:val="22"/>
          <w:szCs w:val="22"/>
        </w:rPr>
        <w:t xml:space="preserve"> Shire </w:t>
      </w:r>
      <w:r w:rsidR="007960E6">
        <w:rPr>
          <w:rFonts w:cstheme="minorBidi"/>
          <w:color w:val="auto"/>
          <w:sz w:val="22"/>
          <w:szCs w:val="22"/>
        </w:rPr>
        <w:t xml:space="preserve">Services decides that the breach should be handled by the Facilities Support Managers under Stage Two, the Manager will convene an Accommodation Disciplinary Panel. </w:t>
      </w:r>
    </w:p>
    <w:p w14:paraId="34D58BC5" w14:textId="77777777" w:rsidR="00970540" w:rsidRDefault="00970540" w:rsidP="00970540">
      <w:pPr>
        <w:pStyle w:val="Default"/>
        <w:spacing w:before="120" w:after="120"/>
        <w:ind w:left="720" w:hanging="720"/>
        <w:rPr>
          <w:rFonts w:cstheme="minorBidi"/>
          <w:color w:val="auto"/>
          <w:sz w:val="22"/>
          <w:szCs w:val="22"/>
        </w:rPr>
      </w:pPr>
      <w:r>
        <w:rPr>
          <w:rFonts w:cstheme="minorBidi"/>
          <w:color w:val="auto"/>
          <w:sz w:val="22"/>
          <w:szCs w:val="22"/>
        </w:rPr>
        <w:t>9.5</w:t>
      </w:r>
      <w:r>
        <w:rPr>
          <w:rFonts w:cstheme="minorBidi"/>
          <w:color w:val="auto"/>
          <w:sz w:val="22"/>
          <w:szCs w:val="22"/>
        </w:rPr>
        <w:tab/>
        <w:t>Should the Head of Shire Services deems that the breach is of a sufficiently serious nature that the outcome, if proved, could result in the termination of the accommodation licence agreement, then the Head of Shire Services or the Head of Business Enterprise and Commercial Services must sit on the panel.</w:t>
      </w:r>
    </w:p>
    <w:p w14:paraId="7F5FE213" w14:textId="77777777" w:rsidR="007960E6" w:rsidRDefault="00970540" w:rsidP="00970540">
      <w:pPr>
        <w:pStyle w:val="Default"/>
        <w:spacing w:before="120" w:after="120"/>
        <w:ind w:left="720" w:hanging="720"/>
        <w:rPr>
          <w:rFonts w:cstheme="minorBidi"/>
          <w:color w:val="auto"/>
          <w:sz w:val="22"/>
          <w:szCs w:val="22"/>
        </w:rPr>
      </w:pPr>
      <w:r>
        <w:rPr>
          <w:rFonts w:cstheme="minorBidi"/>
          <w:color w:val="auto"/>
          <w:sz w:val="22"/>
          <w:szCs w:val="22"/>
        </w:rPr>
        <w:t>9.6</w:t>
      </w:r>
      <w:r>
        <w:rPr>
          <w:rFonts w:cstheme="minorBidi"/>
          <w:color w:val="auto"/>
          <w:sz w:val="22"/>
          <w:szCs w:val="22"/>
        </w:rPr>
        <w:tab/>
      </w:r>
      <w:r w:rsidR="007960E6">
        <w:rPr>
          <w:rFonts w:cstheme="minorBidi"/>
          <w:color w:val="auto"/>
          <w:sz w:val="22"/>
          <w:szCs w:val="22"/>
        </w:rPr>
        <w:t>The Facilities Support Managers should invite the student to the hearing, setting out clearly, in writing, t</w:t>
      </w:r>
      <w:r>
        <w:rPr>
          <w:rFonts w:cstheme="minorBidi"/>
          <w:color w:val="auto"/>
          <w:sz w:val="22"/>
          <w:szCs w:val="22"/>
        </w:rPr>
        <w:t>he nature of the infringement</w:t>
      </w:r>
      <w:r w:rsidR="007960E6">
        <w:rPr>
          <w:rFonts w:cstheme="minorBidi"/>
          <w:color w:val="auto"/>
          <w:sz w:val="22"/>
          <w:szCs w:val="22"/>
        </w:rPr>
        <w:t xml:space="preserve">, alongside any evidence which has been collected. </w:t>
      </w:r>
      <w:r w:rsidR="007960E6">
        <w:rPr>
          <w:rFonts w:cstheme="minorBidi"/>
          <w:color w:val="auto"/>
          <w:sz w:val="22"/>
          <w:szCs w:val="22"/>
        </w:rPr>
        <w:lastRenderedPageBreak/>
        <w:t xml:space="preserve">At least 48 hours’ notice should be provided to the student. The student should be informed of the time and location of the meeting and of those who will be present. The student should be permitted to bring one person who would act as a friend or supporter and who would normally be a fellow student or a Representative. The student will also be invited to call witnesses if they intend to deny the allegations. The complainant also may wish to bring witnesses. Both parties should inform the Facilities Support Managers, in advance of the meeting of the names of the witnesses that are being called. Witnesses will only be called into the hearing at the appropriate time in the procedures. </w:t>
      </w:r>
    </w:p>
    <w:p w14:paraId="1C70E71E" w14:textId="77777777" w:rsidR="007960E6" w:rsidRDefault="00970540" w:rsidP="00970540">
      <w:pPr>
        <w:pStyle w:val="Default"/>
        <w:spacing w:before="120" w:after="120"/>
        <w:ind w:left="720" w:hanging="720"/>
        <w:rPr>
          <w:rFonts w:cstheme="minorBidi"/>
          <w:color w:val="auto"/>
          <w:sz w:val="22"/>
          <w:szCs w:val="22"/>
        </w:rPr>
      </w:pPr>
      <w:r>
        <w:rPr>
          <w:rFonts w:cstheme="minorBidi"/>
          <w:color w:val="auto"/>
          <w:sz w:val="22"/>
          <w:szCs w:val="22"/>
        </w:rPr>
        <w:t>9.7</w:t>
      </w:r>
      <w:r>
        <w:rPr>
          <w:rFonts w:cstheme="minorBidi"/>
          <w:color w:val="auto"/>
          <w:sz w:val="22"/>
          <w:szCs w:val="22"/>
        </w:rPr>
        <w:tab/>
      </w:r>
      <w:r w:rsidR="007960E6">
        <w:rPr>
          <w:rFonts w:cstheme="minorBidi"/>
          <w:color w:val="auto"/>
          <w:sz w:val="22"/>
          <w:szCs w:val="22"/>
        </w:rPr>
        <w:t>Also present would be the comp</w:t>
      </w:r>
      <w:r>
        <w:rPr>
          <w:rFonts w:cstheme="minorBidi"/>
          <w:color w:val="auto"/>
          <w:sz w:val="22"/>
          <w:szCs w:val="22"/>
        </w:rPr>
        <w:t>lainant (if appropriate</w:t>
      </w:r>
      <w:r w:rsidR="007960E6">
        <w:rPr>
          <w:rFonts w:cstheme="minorBidi"/>
          <w:color w:val="auto"/>
          <w:sz w:val="22"/>
          <w:szCs w:val="22"/>
        </w:rPr>
        <w:t xml:space="preserve">) and an independent note-taker. </w:t>
      </w:r>
    </w:p>
    <w:p w14:paraId="325F3940" w14:textId="77777777" w:rsidR="007960E6" w:rsidRDefault="00970540" w:rsidP="00526A2A">
      <w:pPr>
        <w:pStyle w:val="Default"/>
        <w:spacing w:before="120" w:after="120"/>
        <w:rPr>
          <w:rFonts w:cstheme="minorBidi"/>
          <w:color w:val="auto"/>
          <w:sz w:val="22"/>
          <w:szCs w:val="22"/>
        </w:rPr>
      </w:pPr>
      <w:r>
        <w:rPr>
          <w:rFonts w:cstheme="minorBidi"/>
          <w:color w:val="auto"/>
          <w:sz w:val="22"/>
          <w:szCs w:val="22"/>
        </w:rPr>
        <w:t>9.8</w:t>
      </w:r>
      <w:r>
        <w:rPr>
          <w:rFonts w:cstheme="minorBidi"/>
          <w:color w:val="auto"/>
          <w:sz w:val="22"/>
          <w:szCs w:val="22"/>
        </w:rPr>
        <w:tab/>
      </w:r>
      <w:r w:rsidR="007960E6">
        <w:rPr>
          <w:rFonts w:cstheme="minorBidi"/>
          <w:color w:val="auto"/>
          <w:sz w:val="22"/>
          <w:szCs w:val="22"/>
        </w:rPr>
        <w:t xml:space="preserve">The procedure for the hearing is as follows: </w:t>
      </w:r>
    </w:p>
    <w:p w14:paraId="0A240D71" w14:textId="77777777" w:rsidR="007960E6" w:rsidRDefault="007960E6" w:rsidP="00526A2A">
      <w:pPr>
        <w:pStyle w:val="Default"/>
        <w:spacing w:before="120" w:after="120"/>
        <w:ind w:left="1440" w:hanging="720"/>
        <w:rPr>
          <w:rFonts w:cstheme="minorBidi"/>
          <w:color w:val="auto"/>
          <w:sz w:val="22"/>
          <w:szCs w:val="22"/>
        </w:rPr>
      </w:pPr>
      <w:r>
        <w:rPr>
          <w:rFonts w:cstheme="minorBidi"/>
          <w:color w:val="auto"/>
          <w:sz w:val="22"/>
          <w:szCs w:val="22"/>
        </w:rPr>
        <w:t>i.</w:t>
      </w:r>
      <w:r w:rsidR="00970540">
        <w:rPr>
          <w:rFonts w:cstheme="minorBidi"/>
          <w:color w:val="auto"/>
          <w:sz w:val="22"/>
          <w:szCs w:val="22"/>
        </w:rPr>
        <w:tab/>
      </w:r>
      <w:r w:rsidR="00526A2A">
        <w:rPr>
          <w:rFonts w:cstheme="minorBidi"/>
          <w:color w:val="auto"/>
          <w:sz w:val="22"/>
          <w:szCs w:val="22"/>
        </w:rPr>
        <w:t>The Facilities Support Manager</w:t>
      </w:r>
      <w:r>
        <w:rPr>
          <w:rFonts w:cstheme="minorBidi"/>
          <w:color w:val="auto"/>
          <w:sz w:val="22"/>
          <w:szCs w:val="22"/>
        </w:rPr>
        <w:t xml:space="preserve"> will introduce the Disciplinary Panel members, the complainant and the note-taker and will ask the student to introduce themselves and anyone else present who is accompanying them. </w:t>
      </w:r>
    </w:p>
    <w:p w14:paraId="24245C94" w14:textId="77777777" w:rsidR="007960E6" w:rsidRDefault="007960E6" w:rsidP="00526A2A">
      <w:pPr>
        <w:pStyle w:val="Default"/>
        <w:spacing w:before="120" w:after="120"/>
        <w:ind w:left="1440" w:hanging="720"/>
        <w:rPr>
          <w:rFonts w:cstheme="minorBidi"/>
          <w:color w:val="auto"/>
          <w:sz w:val="22"/>
          <w:szCs w:val="22"/>
        </w:rPr>
      </w:pPr>
      <w:r>
        <w:rPr>
          <w:rFonts w:cstheme="minorBidi"/>
          <w:color w:val="auto"/>
          <w:sz w:val="22"/>
          <w:szCs w:val="22"/>
        </w:rPr>
        <w:t xml:space="preserve">ii. </w:t>
      </w:r>
      <w:r w:rsidR="00526A2A">
        <w:rPr>
          <w:rFonts w:cstheme="minorBidi"/>
          <w:color w:val="auto"/>
          <w:sz w:val="22"/>
          <w:szCs w:val="22"/>
        </w:rPr>
        <w:tab/>
      </w:r>
      <w:r>
        <w:rPr>
          <w:rFonts w:cstheme="minorBidi"/>
          <w:color w:val="auto"/>
          <w:sz w:val="22"/>
          <w:szCs w:val="22"/>
        </w:rPr>
        <w:t>The Manager will</w:t>
      </w:r>
      <w:r w:rsidR="00526A2A">
        <w:rPr>
          <w:rFonts w:cstheme="minorBidi"/>
          <w:color w:val="auto"/>
          <w:sz w:val="22"/>
          <w:szCs w:val="22"/>
        </w:rPr>
        <w:t xml:space="preserve"> state clearly the allegation</w:t>
      </w:r>
      <w:r>
        <w:rPr>
          <w:rFonts w:cstheme="minorBidi"/>
          <w:color w:val="auto"/>
          <w:sz w:val="22"/>
          <w:szCs w:val="22"/>
        </w:rPr>
        <w:t xml:space="preserve"> of serious misconduct and will ask the student to confirm that they have received written confirmation of this allegation and all relevant evidence. </w:t>
      </w:r>
    </w:p>
    <w:p w14:paraId="220059E8" w14:textId="77777777" w:rsidR="007960E6" w:rsidRDefault="007960E6" w:rsidP="00526A2A">
      <w:pPr>
        <w:pStyle w:val="Default"/>
        <w:spacing w:before="120" w:after="120"/>
        <w:ind w:firstLine="720"/>
        <w:rPr>
          <w:rFonts w:cstheme="minorBidi"/>
          <w:color w:val="auto"/>
          <w:sz w:val="22"/>
          <w:szCs w:val="22"/>
        </w:rPr>
      </w:pPr>
      <w:r>
        <w:rPr>
          <w:rFonts w:cstheme="minorBidi"/>
          <w:color w:val="auto"/>
          <w:sz w:val="22"/>
          <w:szCs w:val="22"/>
        </w:rPr>
        <w:t xml:space="preserve">iii. </w:t>
      </w:r>
      <w:r w:rsidR="00526A2A">
        <w:rPr>
          <w:rFonts w:cstheme="minorBidi"/>
          <w:color w:val="auto"/>
          <w:sz w:val="22"/>
          <w:szCs w:val="22"/>
        </w:rPr>
        <w:tab/>
      </w:r>
      <w:r>
        <w:rPr>
          <w:rFonts w:cstheme="minorBidi"/>
          <w:color w:val="auto"/>
          <w:sz w:val="22"/>
          <w:szCs w:val="22"/>
        </w:rPr>
        <w:t xml:space="preserve">The Manager will ask the student if they admit or deny the allegation. </w:t>
      </w:r>
    </w:p>
    <w:p w14:paraId="0285DF58" w14:textId="77777777" w:rsidR="007960E6" w:rsidRDefault="007960E6" w:rsidP="00526A2A">
      <w:pPr>
        <w:pStyle w:val="Default"/>
        <w:spacing w:before="120" w:after="120"/>
        <w:ind w:left="1440" w:hanging="720"/>
        <w:rPr>
          <w:rFonts w:cstheme="minorBidi"/>
          <w:color w:val="auto"/>
          <w:sz w:val="22"/>
          <w:szCs w:val="22"/>
        </w:rPr>
      </w:pPr>
      <w:r>
        <w:rPr>
          <w:rFonts w:cstheme="minorBidi"/>
          <w:color w:val="auto"/>
          <w:sz w:val="22"/>
          <w:szCs w:val="22"/>
        </w:rPr>
        <w:t xml:space="preserve">iv. </w:t>
      </w:r>
      <w:r w:rsidR="00526A2A">
        <w:rPr>
          <w:rFonts w:cstheme="minorBidi"/>
          <w:color w:val="auto"/>
          <w:sz w:val="22"/>
          <w:szCs w:val="22"/>
        </w:rPr>
        <w:tab/>
      </w:r>
      <w:r>
        <w:rPr>
          <w:rFonts w:cstheme="minorBidi"/>
          <w:color w:val="auto"/>
          <w:sz w:val="22"/>
          <w:szCs w:val="22"/>
        </w:rPr>
        <w:t>If the student admits to the allegation, the Manager will invite the student to explain the circumstances surrounding the incident(s) and provide information of any mitigating factors. The Panel members may ask questions of the student. Once this is done, the student, their supporter and the complainant will be asked to withdraw from the room while the Disciplinary Panel decides</w:t>
      </w:r>
      <w:r w:rsidR="00526A2A">
        <w:rPr>
          <w:rFonts w:cstheme="minorBidi"/>
          <w:color w:val="auto"/>
          <w:sz w:val="22"/>
          <w:szCs w:val="22"/>
        </w:rPr>
        <w:t xml:space="preserve"> what action, if any, to take. </w:t>
      </w:r>
    </w:p>
    <w:p w14:paraId="64D5E013" w14:textId="77777777" w:rsidR="007960E6" w:rsidRDefault="007960E6" w:rsidP="00526A2A">
      <w:pPr>
        <w:pStyle w:val="Default"/>
        <w:spacing w:before="120" w:after="120"/>
        <w:ind w:left="1440" w:hanging="720"/>
        <w:rPr>
          <w:rFonts w:cstheme="minorBidi"/>
          <w:color w:val="auto"/>
          <w:sz w:val="22"/>
          <w:szCs w:val="22"/>
        </w:rPr>
      </w:pPr>
      <w:r>
        <w:rPr>
          <w:rFonts w:cstheme="minorBidi"/>
          <w:color w:val="auto"/>
          <w:sz w:val="22"/>
          <w:szCs w:val="22"/>
        </w:rPr>
        <w:t xml:space="preserve">v. </w:t>
      </w:r>
      <w:r w:rsidR="00526A2A">
        <w:rPr>
          <w:rFonts w:cstheme="minorBidi"/>
          <w:color w:val="auto"/>
          <w:sz w:val="22"/>
          <w:szCs w:val="22"/>
        </w:rPr>
        <w:tab/>
      </w:r>
      <w:r>
        <w:rPr>
          <w:rFonts w:cstheme="minorBidi"/>
          <w:color w:val="auto"/>
          <w:sz w:val="22"/>
          <w:szCs w:val="22"/>
        </w:rPr>
        <w:t xml:space="preserve">If the </w:t>
      </w:r>
      <w:r w:rsidR="00526A2A">
        <w:rPr>
          <w:rFonts w:cstheme="minorBidi"/>
          <w:color w:val="auto"/>
          <w:sz w:val="22"/>
          <w:szCs w:val="22"/>
        </w:rPr>
        <w:t>student denies the allegation</w:t>
      </w:r>
      <w:r>
        <w:rPr>
          <w:rFonts w:cstheme="minorBidi"/>
          <w:color w:val="auto"/>
          <w:sz w:val="22"/>
          <w:szCs w:val="22"/>
        </w:rPr>
        <w:t xml:space="preserve">, the Manager will ask the complainant first to set out their complaint, calling witnesses if they so wish. The Disciplinary Panel members may ask questions of both the complainant and the witnesses. </w:t>
      </w:r>
    </w:p>
    <w:p w14:paraId="7C022014" w14:textId="77777777" w:rsidR="00526A2A" w:rsidRDefault="007960E6" w:rsidP="00526A2A">
      <w:pPr>
        <w:pStyle w:val="Default"/>
        <w:spacing w:before="120" w:after="120"/>
        <w:ind w:left="1440" w:hanging="720"/>
        <w:rPr>
          <w:rFonts w:cstheme="minorBidi"/>
          <w:color w:val="auto"/>
          <w:sz w:val="22"/>
          <w:szCs w:val="22"/>
        </w:rPr>
      </w:pPr>
      <w:r>
        <w:rPr>
          <w:rFonts w:cstheme="minorBidi"/>
          <w:color w:val="auto"/>
          <w:sz w:val="22"/>
          <w:szCs w:val="22"/>
        </w:rPr>
        <w:t xml:space="preserve">vi. </w:t>
      </w:r>
      <w:r w:rsidR="00526A2A">
        <w:rPr>
          <w:rFonts w:cstheme="minorBidi"/>
          <w:color w:val="auto"/>
          <w:sz w:val="22"/>
          <w:szCs w:val="22"/>
        </w:rPr>
        <w:tab/>
      </w:r>
      <w:r>
        <w:rPr>
          <w:rFonts w:cstheme="minorBidi"/>
          <w:color w:val="auto"/>
          <w:sz w:val="22"/>
          <w:szCs w:val="22"/>
        </w:rPr>
        <w:t xml:space="preserve">The Manager will then ask the student to respond to the allegations, and to state their case, calling witnesses if they so wish. The Disciplinary Panel members may ask questions of both the student and the witnesses. </w:t>
      </w:r>
    </w:p>
    <w:p w14:paraId="789594AD" w14:textId="77777777" w:rsidR="007960E6" w:rsidRDefault="007960E6" w:rsidP="00526A2A">
      <w:pPr>
        <w:pStyle w:val="Default"/>
        <w:spacing w:before="120" w:after="120"/>
        <w:ind w:left="1440" w:hanging="720"/>
        <w:rPr>
          <w:rFonts w:cstheme="minorBidi"/>
          <w:color w:val="auto"/>
          <w:sz w:val="22"/>
          <w:szCs w:val="22"/>
        </w:rPr>
      </w:pPr>
      <w:r>
        <w:rPr>
          <w:rFonts w:cstheme="minorBidi"/>
          <w:color w:val="auto"/>
          <w:sz w:val="22"/>
          <w:szCs w:val="22"/>
        </w:rPr>
        <w:t xml:space="preserve">vii. </w:t>
      </w:r>
      <w:r w:rsidR="00526A2A">
        <w:rPr>
          <w:rFonts w:cstheme="minorBidi"/>
          <w:color w:val="auto"/>
          <w:sz w:val="22"/>
          <w:szCs w:val="22"/>
        </w:rPr>
        <w:tab/>
      </w:r>
      <w:r>
        <w:rPr>
          <w:rFonts w:cstheme="minorBidi"/>
          <w:color w:val="auto"/>
          <w:sz w:val="22"/>
          <w:szCs w:val="22"/>
        </w:rPr>
        <w:t xml:space="preserve">Where the Disciplinary Panel requires further clarification on any point which is in dispute, they may ask questions of both the complainant and the student, but the student should be given the opportunity of making the last statement. </w:t>
      </w:r>
    </w:p>
    <w:p w14:paraId="1D75A2F7" w14:textId="77777777" w:rsidR="007960E6" w:rsidRDefault="007960E6" w:rsidP="00526A2A">
      <w:pPr>
        <w:pStyle w:val="Default"/>
        <w:spacing w:before="120" w:after="120"/>
        <w:ind w:left="1440" w:hanging="720"/>
        <w:rPr>
          <w:rFonts w:cstheme="minorBidi"/>
          <w:color w:val="auto"/>
          <w:sz w:val="22"/>
          <w:szCs w:val="22"/>
        </w:rPr>
      </w:pPr>
      <w:r>
        <w:rPr>
          <w:rFonts w:cstheme="minorBidi"/>
          <w:color w:val="auto"/>
          <w:sz w:val="22"/>
          <w:szCs w:val="22"/>
        </w:rPr>
        <w:t xml:space="preserve">viii. </w:t>
      </w:r>
      <w:r w:rsidR="00526A2A">
        <w:rPr>
          <w:rFonts w:cstheme="minorBidi"/>
          <w:color w:val="auto"/>
          <w:sz w:val="22"/>
          <w:szCs w:val="22"/>
        </w:rPr>
        <w:tab/>
      </w:r>
      <w:r>
        <w:rPr>
          <w:rFonts w:cstheme="minorBidi"/>
          <w:color w:val="auto"/>
          <w:sz w:val="22"/>
          <w:szCs w:val="22"/>
        </w:rPr>
        <w:t xml:space="preserve">After both the complainant and the student have stated their case, the Manager will ask both parties (and any supporters) to leave the room whilst the Disciplinary Panel considers </w:t>
      </w:r>
      <w:r w:rsidR="00526A2A">
        <w:rPr>
          <w:rFonts w:cstheme="minorBidi"/>
          <w:color w:val="auto"/>
          <w:sz w:val="22"/>
          <w:szCs w:val="22"/>
        </w:rPr>
        <w:t>the information and evidence provided.</w:t>
      </w:r>
    </w:p>
    <w:p w14:paraId="44F9A9C8" w14:textId="77777777" w:rsidR="007960E6" w:rsidRDefault="007960E6" w:rsidP="00526A2A">
      <w:pPr>
        <w:pStyle w:val="Default"/>
        <w:spacing w:before="120" w:after="120"/>
        <w:ind w:left="1440" w:hanging="720"/>
        <w:rPr>
          <w:rFonts w:cstheme="minorBidi"/>
          <w:color w:val="auto"/>
          <w:sz w:val="22"/>
          <w:szCs w:val="22"/>
        </w:rPr>
      </w:pPr>
      <w:r>
        <w:rPr>
          <w:rFonts w:cstheme="minorBidi"/>
          <w:color w:val="auto"/>
          <w:sz w:val="22"/>
          <w:szCs w:val="22"/>
        </w:rPr>
        <w:t xml:space="preserve">ix. </w:t>
      </w:r>
      <w:r w:rsidR="00526A2A">
        <w:rPr>
          <w:rFonts w:cstheme="minorBidi"/>
          <w:color w:val="auto"/>
          <w:sz w:val="22"/>
          <w:szCs w:val="22"/>
        </w:rPr>
        <w:tab/>
      </w:r>
      <w:r>
        <w:rPr>
          <w:rFonts w:cstheme="minorBidi"/>
          <w:color w:val="auto"/>
          <w:sz w:val="22"/>
          <w:szCs w:val="22"/>
        </w:rPr>
        <w:t xml:space="preserve">The Disciplinary Panel will then deliberate over the merits of the case and will decide </w:t>
      </w:r>
      <w:r w:rsidR="0065648A">
        <w:rPr>
          <w:rFonts w:cstheme="minorBidi"/>
          <w:color w:val="auto"/>
          <w:sz w:val="22"/>
          <w:szCs w:val="22"/>
        </w:rPr>
        <w:t>whether</w:t>
      </w:r>
      <w:r>
        <w:rPr>
          <w:rFonts w:cstheme="minorBidi"/>
          <w:color w:val="auto"/>
          <w:sz w:val="22"/>
          <w:szCs w:val="22"/>
        </w:rPr>
        <w:t xml:space="preserve">, and on the balance of probabilities, the case against the student is proven. </w:t>
      </w:r>
    </w:p>
    <w:p w14:paraId="38F34582" w14:textId="77777777" w:rsidR="007960E6" w:rsidRDefault="007960E6" w:rsidP="00526A2A">
      <w:pPr>
        <w:pStyle w:val="Default"/>
        <w:spacing w:before="120" w:after="120"/>
        <w:ind w:left="1440" w:hanging="720"/>
        <w:rPr>
          <w:rFonts w:cstheme="minorBidi"/>
          <w:color w:val="auto"/>
          <w:sz w:val="22"/>
          <w:szCs w:val="22"/>
        </w:rPr>
      </w:pPr>
      <w:r>
        <w:rPr>
          <w:rFonts w:cstheme="minorBidi"/>
          <w:color w:val="auto"/>
          <w:sz w:val="22"/>
          <w:szCs w:val="22"/>
        </w:rPr>
        <w:t xml:space="preserve">x. </w:t>
      </w:r>
      <w:r w:rsidR="00526A2A">
        <w:rPr>
          <w:rFonts w:cstheme="minorBidi"/>
          <w:color w:val="auto"/>
          <w:sz w:val="22"/>
          <w:szCs w:val="22"/>
        </w:rPr>
        <w:tab/>
      </w:r>
      <w:r>
        <w:rPr>
          <w:rFonts w:cstheme="minorBidi"/>
          <w:color w:val="auto"/>
          <w:sz w:val="22"/>
          <w:szCs w:val="22"/>
        </w:rPr>
        <w:t xml:space="preserve">The student and the complainant will then be invited back into the room for the Manager to inform the parties of the decision. </w:t>
      </w:r>
    </w:p>
    <w:p w14:paraId="67BE5C9F" w14:textId="77777777" w:rsidR="007960E6" w:rsidRDefault="007960E6" w:rsidP="00526A2A">
      <w:pPr>
        <w:pStyle w:val="Default"/>
        <w:spacing w:before="120" w:after="120"/>
        <w:ind w:left="1440" w:hanging="720"/>
        <w:rPr>
          <w:rFonts w:cstheme="minorBidi"/>
          <w:color w:val="auto"/>
          <w:sz w:val="22"/>
          <w:szCs w:val="22"/>
        </w:rPr>
      </w:pPr>
      <w:r>
        <w:rPr>
          <w:rFonts w:cstheme="minorBidi"/>
          <w:color w:val="auto"/>
          <w:sz w:val="22"/>
          <w:szCs w:val="22"/>
        </w:rPr>
        <w:t xml:space="preserve">xi. </w:t>
      </w:r>
      <w:r w:rsidR="00526A2A">
        <w:rPr>
          <w:rFonts w:cstheme="minorBidi"/>
          <w:color w:val="auto"/>
          <w:sz w:val="22"/>
          <w:szCs w:val="22"/>
        </w:rPr>
        <w:tab/>
      </w:r>
      <w:r>
        <w:rPr>
          <w:rFonts w:cstheme="minorBidi"/>
          <w:color w:val="auto"/>
          <w:sz w:val="22"/>
          <w:szCs w:val="22"/>
        </w:rPr>
        <w:t xml:space="preserve">Where the case against the student is not proven, the case will be </w:t>
      </w:r>
      <w:r w:rsidR="0065648A">
        <w:rPr>
          <w:rFonts w:cstheme="minorBidi"/>
          <w:color w:val="auto"/>
          <w:sz w:val="22"/>
          <w:szCs w:val="22"/>
        </w:rPr>
        <w:t>dismissed,</w:t>
      </w:r>
      <w:r>
        <w:rPr>
          <w:rFonts w:cstheme="minorBidi"/>
          <w:color w:val="auto"/>
          <w:sz w:val="22"/>
          <w:szCs w:val="22"/>
        </w:rPr>
        <w:t xml:space="preserve"> and this decision will be conveyed in writing to both the student and the complainant within 5 working days of the Disciplinary Hearing. No disciplinary record will be held on the student’s record under these circumstances, although a record of the Disciplinary Hearing should be kept by the Manager for a period of at least 6 years. </w:t>
      </w:r>
    </w:p>
    <w:p w14:paraId="0CF43C25" w14:textId="77777777" w:rsidR="007960E6" w:rsidRDefault="007960E6" w:rsidP="00526A2A">
      <w:pPr>
        <w:pStyle w:val="Default"/>
        <w:spacing w:before="120" w:after="120"/>
        <w:ind w:left="1440" w:hanging="720"/>
        <w:rPr>
          <w:rFonts w:cstheme="minorBidi"/>
          <w:color w:val="auto"/>
          <w:sz w:val="22"/>
          <w:szCs w:val="22"/>
        </w:rPr>
      </w:pPr>
      <w:r>
        <w:rPr>
          <w:rFonts w:cstheme="minorBidi"/>
          <w:color w:val="auto"/>
          <w:sz w:val="22"/>
          <w:szCs w:val="22"/>
        </w:rPr>
        <w:t xml:space="preserve">xii. </w:t>
      </w:r>
      <w:r w:rsidR="00526A2A">
        <w:rPr>
          <w:rFonts w:cstheme="minorBidi"/>
          <w:color w:val="auto"/>
          <w:sz w:val="22"/>
          <w:szCs w:val="22"/>
        </w:rPr>
        <w:tab/>
      </w:r>
      <w:r>
        <w:rPr>
          <w:rFonts w:cstheme="minorBidi"/>
          <w:color w:val="auto"/>
          <w:sz w:val="22"/>
          <w:szCs w:val="22"/>
        </w:rPr>
        <w:t>Where the Panel has decided that the all</w:t>
      </w:r>
      <w:r w:rsidR="00526A2A">
        <w:rPr>
          <w:rFonts w:cstheme="minorBidi"/>
          <w:color w:val="auto"/>
          <w:sz w:val="22"/>
          <w:szCs w:val="22"/>
        </w:rPr>
        <w:t>egation</w:t>
      </w:r>
      <w:r>
        <w:rPr>
          <w:rFonts w:cstheme="minorBidi"/>
          <w:color w:val="auto"/>
          <w:sz w:val="22"/>
          <w:szCs w:val="22"/>
        </w:rPr>
        <w:t xml:space="preserve"> against the student are proven, the</w:t>
      </w:r>
      <w:r w:rsidR="00526A2A">
        <w:rPr>
          <w:rFonts w:cstheme="minorBidi"/>
          <w:color w:val="auto"/>
          <w:sz w:val="22"/>
          <w:szCs w:val="22"/>
        </w:rPr>
        <w:t xml:space="preserve"> student will be asked if they wish</w:t>
      </w:r>
      <w:r>
        <w:rPr>
          <w:rFonts w:cstheme="minorBidi"/>
          <w:color w:val="auto"/>
          <w:sz w:val="22"/>
          <w:szCs w:val="22"/>
        </w:rPr>
        <w:t xml:space="preserve"> for any undisclosed offences to be taken into </w:t>
      </w:r>
      <w:r>
        <w:rPr>
          <w:rFonts w:cstheme="minorBidi"/>
          <w:color w:val="auto"/>
          <w:sz w:val="22"/>
          <w:szCs w:val="22"/>
        </w:rPr>
        <w:lastRenderedPageBreak/>
        <w:t xml:space="preserve">consideration. This means that any other undisclosed offences can be considered in the determination of any penalty at this stage, rather than at any time in the future. </w:t>
      </w:r>
      <w:r w:rsidR="00763D55">
        <w:rPr>
          <w:rFonts w:cstheme="minorBidi"/>
          <w:color w:val="auto"/>
          <w:sz w:val="22"/>
          <w:szCs w:val="22"/>
        </w:rPr>
        <w:br/>
      </w:r>
    </w:p>
    <w:p w14:paraId="10B41F00" w14:textId="77777777" w:rsidR="007960E6" w:rsidRDefault="007960E6" w:rsidP="00526A2A">
      <w:pPr>
        <w:pStyle w:val="Default"/>
        <w:spacing w:before="120" w:after="120"/>
        <w:ind w:left="1440" w:hanging="720"/>
        <w:rPr>
          <w:rFonts w:cstheme="minorBidi"/>
          <w:color w:val="auto"/>
          <w:sz w:val="22"/>
          <w:szCs w:val="22"/>
        </w:rPr>
      </w:pPr>
      <w:r>
        <w:rPr>
          <w:rFonts w:cstheme="minorBidi"/>
          <w:color w:val="auto"/>
          <w:sz w:val="22"/>
          <w:szCs w:val="22"/>
        </w:rPr>
        <w:t xml:space="preserve">xiii. </w:t>
      </w:r>
      <w:r w:rsidR="00526A2A">
        <w:rPr>
          <w:rFonts w:cstheme="minorBidi"/>
          <w:color w:val="auto"/>
          <w:sz w:val="22"/>
          <w:szCs w:val="22"/>
        </w:rPr>
        <w:tab/>
      </w:r>
      <w:r>
        <w:rPr>
          <w:rFonts w:cstheme="minorBidi"/>
          <w:color w:val="auto"/>
          <w:sz w:val="22"/>
          <w:szCs w:val="22"/>
        </w:rPr>
        <w:t xml:space="preserve">The student and complainant will be asked to leave the room again while the Disciplinary Panel decides what penalty, if any, to impose. The Disciplinary Panel may not impose any penalty which exceeds the following: </w:t>
      </w:r>
    </w:p>
    <w:p w14:paraId="69160862" w14:textId="77777777" w:rsidR="007960E6" w:rsidRDefault="007960E6" w:rsidP="00526A2A">
      <w:pPr>
        <w:pStyle w:val="Default"/>
        <w:numPr>
          <w:ilvl w:val="0"/>
          <w:numId w:val="12"/>
        </w:numPr>
        <w:spacing w:before="120" w:after="120"/>
        <w:rPr>
          <w:rFonts w:cstheme="minorBidi"/>
          <w:color w:val="auto"/>
          <w:sz w:val="22"/>
          <w:szCs w:val="22"/>
        </w:rPr>
      </w:pPr>
      <w:r>
        <w:rPr>
          <w:rFonts w:cstheme="minorBidi"/>
          <w:color w:val="auto"/>
          <w:sz w:val="22"/>
          <w:szCs w:val="22"/>
        </w:rPr>
        <w:t xml:space="preserve">Removal of right of access to specific locations within the specific residence, for a period to be determined fair and reasonable under the circumstances </w:t>
      </w:r>
    </w:p>
    <w:p w14:paraId="0D4C7916" w14:textId="77777777" w:rsidR="007960E6" w:rsidRDefault="007960E6" w:rsidP="00526A2A">
      <w:pPr>
        <w:pStyle w:val="Default"/>
        <w:numPr>
          <w:ilvl w:val="0"/>
          <w:numId w:val="12"/>
        </w:numPr>
        <w:spacing w:before="120" w:after="120"/>
        <w:rPr>
          <w:color w:val="auto"/>
          <w:sz w:val="22"/>
          <w:szCs w:val="22"/>
        </w:rPr>
      </w:pPr>
      <w:r>
        <w:rPr>
          <w:rFonts w:cstheme="minorBidi"/>
          <w:color w:val="auto"/>
          <w:sz w:val="22"/>
          <w:szCs w:val="22"/>
        </w:rPr>
        <w:t xml:space="preserve">Imposition of a </w:t>
      </w:r>
      <w:r>
        <w:rPr>
          <w:i/>
          <w:iCs/>
          <w:color w:val="auto"/>
          <w:sz w:val="22"/>
          <w:szCs w:val="22"/>
        </w:rPr>
        <w:t xml:space="preserve">fine </w:t>
      </w:r>
    </w:p>
    <w:p w14:paraId="49CE0088" w14:textId="77777777" w:rsidR="007960E6" w:rsidRDefault="007960E6" w:rsidP="00526A2A">
      <w:pPr>
        <w:pStyle w:val="Default"/>
        <w:numPr>
          <w:ilvl w:val="0"/>
          <w:numId w:val="12"/>
        </w:numPr>
        <w:spacing w:before="120" w:after="120"/>
        <w:rPr>
          <w:color w:val="auto"/>
          <w:sz w:val="22"/>
          <w:szCs w:val="22"/>
        </w:rPr>
      </w:pPr>
      <w:r>
        <w:rPr>
          <w:color w:val="auto"/>
          <w:sz w:val="22"/>
          <w:szCs w:val="22"/>
        </w:rPr>
        <w:t xml:space="preserve">Imposition of a financial </w:t>
      </w:r>
      <w:r>
        <w:rPr>
          <w:i/>
          <w:iCs/>
          <w:color w:val="auto"/>
          <w:sz w:val="22"/>
          <w:szCs w:val="22"/>
        </w:rPr>
        <w:t xml:space="preserve">charge </w:t>
      </w:r>
      <w:r>
        <w:rPr>
          <w:color w:val="auto"/>
          <w:sz w:val="22"/>
          <w:szCs w:val="22"/>
        </w:rPr>
        <w:t xml:space="preserve">in recompense for damage/loss incurred not exceeding the value of any such damage/loss. </w:t>
      </w:r>
    </w:p>
    <w:p w14:paraId="7EF73C71" w14:textId="77777777" w:rsidR="00526A2A" w:rsidRDefault="00526A2A" w:rsidP="00526A2A">
      <w:pPr>
        <w:pStyle w:val="Default"/>
        <w:spacing w:before="120" w:after="120"/>
        <w:ind w:left="720" w:hanging="720"/>
        <w:rPr>
          <w:color w:val="auto"/>
          <w:sz w:val="22"/>
          <w:szCs w:val="22"/>
        </w:rPr>
      </w:pPr>
      <w:r>
        <w:rPr>
          <w:color w:val="auto"/>
          <w:sz w:val="22"/>
          <w:szCs w:val="22"/>
        </w:rPr>
        <w:t>9.10</w:t>
      </w:r>
      <w:r>
        <w:rPr>
          <w:color w:val="auto"/>
          <w:sz w:val="22"/>
          <w:szCs w:val="22"/>
        </w:rPr>
        <w:tab/>
        <w:t xml:space="preserve">For serious offences where the Head of Shire Services or the Head of Commercial Services are members of the panel the following sanctions may also be </w:t>
      </w:r>
      <w:r w:rsidR="0065648A">
        <w:rPr>
          <w:color w:val="auto"/>
          <w:sz w:val="22"/>
          <w:szCs w:val="22"/>
        </w:rPr>
        <w:t>applied: -</w:t>
      </w:r>
    </w:p>
    <w:p w14:paraId="6DD6AF7D" w14:textId="77777777" w:rsidR="00D6710F" w:rsidRDefault="00D6710F" w:rsidP="00D6710F">
      <w:pPr>
        <w:pStyle w:val="Default"/>
        <w:numPr>
          <w:ilvl w:val="0"/>
          <w:numId w:val="13"/>
        </w:numPr>
        <w:spacing w:before="120" w:after="120"/>
        <w:rPr>
          <w:sz w:val="22"/>
          <w:szCs w:val="22"/>
        </w:rPr>
      </w:pPr>
      <w:r>
        <w:rPr>
          <w:sz w:val="22"/>
          <w:szCs w:val="22"/>
        </w:rPr>
        <w:t xml:space="preserve">Suspension from Student Accommodation under conditions which are appropriate to the case; </w:t>
      </w:r>
    </w:p>
    <w:p w14:paraId="601732BD" w14:textId="77777777" w:rsidR="00D6710F" w:rsidRDefault="00D6710F" w:rsidP="00D6710F">
      <w:pPr>
        <w:pStyle w:val="Default"/>
        <w:numPr>
          <w:ilvl w:val="0"/>
          <w:numId w:val="13"/>
        </w:numPr>
        <w:spacing w:before="120" w:after="120"/>
        <w:rPr>
          <w:sz w:val="22"/>
          <w:szCs w:val="22"/>
        </w:rPr>
      </w:pPr>
      <w:r>
        <w:rPr>
          <w:sz w:val="22"/>
          <w:szCs w:val="22"/>
        </w:rPr>
        <w:t xml:space="preserve">Relocation to alternative accommodation (if appropriate and available); </w:t>
      </w:r>
    </w:p>
    <w:p w14:paraId="75025EE3" w14:textId="77777777" w:rsidR="00526A2A" w:rsidRPr="00D6710F" w:rsidRDefault="00D6710F" w:rsidP="00D6710F">
      <w:pPr>
        <w:pStyle w:val="Default"/>
        <w:numPr>
          <w:ilvl w:val="0"/>
          <w:numId w:val="13"/>
        </w:numPr>
        <w:spacing w:before="120" w:after="120"/>
        <w:rPr>
          <w:sz w:val="22"/>
          <w:szCs w:val="22"/>
        </w:rPr>
      </w:pPr>
      <w:r>
        <w:rPr>
          <w:sz w:val="22"/>
          <w:szCs w:val="22"/>
        </w:rPr>
        <w:t xml:space="preserve">Termination of the accommodation License Agreement; </w:t>
      </w:r>
    </w:p>
    <w:p w14:paraId="76FF2FAF" w14:textId="77777777" w:rsidR="00D6710F" w:rsidRDefault="00D6710F" w:rsidP="00D6710F">
      <w:pPr>
        <w:pStyle w:val="Default"/>
        <w:spacing w:before="120" w:after="120"/>
        <w:ind w:left="720" w:hanging="720"/>
        <w:rPr>
          <w:color w:val="auto"/>
          <w:sz w:val="22"/>
          <w:szCs w:val="22"/>
        </w:rPr>
      </w:pPr>
      <w:r>
        <w:rPr>
          <w:color w:val="auto"/>
          <w:sz w:val="22"/>
          <w:szCs w:val="22"/>
        </w:rPr>
        <w:t>9.11</w:t>
      </w:r>
      <w:r w:rsidR="00526A2A">
        <w:rPr>
          <w:color w:val="auto"/>
          <w:sz w:val="22"/>
          <w:szCs w:val="22"/>
        </w:rPr>
        <w:tab/>
      </w:r>
      <w:r w:rsidR="007960E6">
        <w:rPr>
          <w:color w:val="auto"/>
          <w:sz w:val="22"/>
          <w:szCs w:val="22"/>
        </w:rPr>
        <w:t xml:space="preserve">The Manager will write to the student confirming the outcome of the Disciplinary Hearing which will include details of any penalty that has been imposed and the student’s right of appeal and the grounds on which the student may appeal. The letter will also contain a Final Warning to the student that if there is any further misconduct, the student may face more serious sanctions or penalties which could include expulsion from the </w:t>
      </w:r>
      <w:r>
        <w:rPr>
          <w:color w:val="auto"/>
          <w:sz w:val="22"/>
          <w:szCs w:val="22"/>
        </w:rPr>
        <w:t>accommodation.</w:t>
      </w:r>
    </w:p>
    <w:p w14:paraId="36D54B47" w14:textId="77777777" w:rsidR="00D6710F" w:rsidRDefault="00D6710F" w:rsidP="00D6710F">
      <w:pPr>
        <w:pStyle w:val="Default"/>
        <w:spacing w:before="120" w:after="120"/>
        <w:ind w:left="720" w:hanging="720"/>
        <w:rPr>
          <w:color w:val="auto"/>
          <w:sz w:val="22"/>
          <w:szCs w:val="22"/>
        </w:rPr>
      </w:pPr>
      <w:r>
        <w:rPr>
          <w:color w:val="auto"/>
          <w:sz w:val="22"/>
          <w:szCs w:val="22"/>
        </w:rPr>
        <w:t>9.12</w:t>
      </w:r>
      <w:r>
        <w:rPr>
          <w:color w:val="auto"/>
          <w:sz w:val="22"/>
          <w:szCs w:val="22"/>
        </w:rPr>
        <w:tab/>
      </w:r>
      <w:r w:rsidR="007960E6">
        <w:rPr>
          <w:color w:val="auto"/>
          <w:sz w:val="22"/>
          <w:szCs w:val="22"/>
        </w:rPr>
        <w:t>A record of the disciplinary outcome will be retained on the student file by the Manager f</w:t>
      </w:r>
      <w:r>
        <w:rPr>
          <w:color w:val="auto"/>
          <w:sz w:val="22"/>
          <w:szCs w:val="22"/>
        </w:rPr>
        <w:t>or a period of 6</w:t>
      </w:r>
      <w:r w:rsidR="007960E6">
        <w:rPr>
          <w:color w:val="auto"/>
          <w:sz w:val="22"/>
          <w:szCs w:val="22"/>
        </w:rPr>
        <w:t xml:space="preserve"> years, and a copy of the outcome letter and final warning will be sent to Education Provider for the student’s central student record. </w:t>
      </w:r>
    </w:p>
    <w:p w14:paraId="2FB5C2A1" w14:textId="77777777" w:rsidR="007960E6" w:rsidRDefault="00D6710F" w:rsidP="00D6710F">
      <w:pPr>
        <w:pStyle w:val="Default"/>
        <w:spacing w:before="120" w:after="120"/>
        <w:ind w:left="720" w:hanging="720"/>
        <w:rPr>
          <w:rFonts w:cstheme="minorBidi"/>
          <w:color w:val="auto"/>
          <w:sz w:val="22"/>
          <w:szCs w:val="22"/>
        </w:rPr>
      </w:pPr>
      <w:r>
        <w:rPr>
          <w:rFonts w:cstheme="minorBidi"/>
          <w:color w:val="auto"/>
          <w:sz w:val="22"/>
          <w:szCs w:val="22"/>
        </w:rPr>
        <w:t>9.13</w:t>
      </w:r>
      <w:r>
        <w:rPr>
          <w:rFonts w:cstheme="minorBidi"/>
          <w:color w:val="auto"/>
          <w:sz w:val="22"/>
          <w:szCs w:val="22"/>
        </w:rPr>
        <w:tab/>
      </w:r>
      <w:r w:rsidR="007960E6">
        <w:rPr>
          <w:rFonts w:cstheme="minorBidi"/>
          <w:color w:val="auto"/>
          <w:sz w:val="22"/>
          <w:szCs w:val="22"/>
        </w:rPr>
        <w:t xml:space="preserve">Where a student has appeared before a Formal Disciplinary Panel on more than one occasion and the allegations were proven, a copy of the outcome letter will be sent to the Education Provider. </w:t>
      </w:r>
    </w:p>
    <w:p w14:paraId="6AF85A2D" w14:textId="77777777" w:rsidR="007960E6" w:rsidRDefault="00D6710F" w:rsidP="00D6710F">
      <w:pPr>
        <w:pStyle w:val="Default"/>
        <w:spacing w:before="120" w:after="120"/>
        <w:ind w:left="720" w:hanging="720"/>
        <w:rPr>
          <w:rFonts w:cstheme="minorBidi"/>
          <w:color w:val="auto"/>
          <w:sz w:val="22"/>
          <w:szCs w:val="22"/>
        </w:rPr>
      </w:pPr>
      <w:r>
        <w:rPr>
          <w:rFonts w:cstheme="minorBidi"/>
          <w:color w:val="auto"/>
          <w:sz w:val="22"/>
          <w:szCs w:val="22"/>
        </w:rPr>
        <w:t>9.14</w:t>
      </w:r>
      <w:r>
        <w:rPr>
          <w:rFonts w:cstheme="minorBidi"/>
          <w:color w:val="auto"/>
          <w:sz w:val="22"/>
          <w:szCs w:val="22"/>
        </w:rPr>
        <w:tab/>
      </w:r>
      <w:r w:rsidR="007960E6">
        <w:rPr>
          <w:rFonts w:cstheme="minorBidi"/>
          <w:color w:val="auto"/>
          <w:sz w:val="22"/>
          <w:szCs w:val="22"/>
        </w:rPr>
        <w:t>The Manager will inform finance colleagues if any f</w:t>
      </w:r>
      <w:r>
        <w:rPr>
          <w:rFonts w:cstheme="minorBidi"/>
          <w:color w:val="auto"/>
          <w:sz w:val="22"/>
          <w:szCs w:val="22"/>
        </w:rPr>
        <w:t>ine or charge should be raised once the period for a potential appeal has passed.</w:t>
      </w:r>
    </w:p>
    <w:p w14:paraId="54A85952" w14:textId="77777777" w:rsidR="00D6710F" w:rsidRDefault="00D6710F" w:rsidP="00D6710F">
      <w:pPr>
        <w:pStyle w:val="Default"/>
        <w:spacing w:before="120" w:after="120"/>
        <w:ind w:left="720" w:hanging="720"/>
        <w:rPr>
          <w:rFonts w:cstheme="minorBidi"/>
          <w:color w:val="auto"/>
          <w:sz w:val="22"/>
          <w:szCs w:val="22"/>
        </w:rPr>
      </w:pPr>
    </w:p>
    <w:p w14:paraId="59778B0F" w14:textId="77777777" w:rsidR="00D6710F" w:rsidRDefault="007960E6" w:rsidP="00526A2A">
      <w:pPr>
        <w:pStyle w:val="Default"/>
        <w:spacing w:before="120" w:after="120"/>
        <w:rPr>
          <w:b/>
          <w:bCs/>
          <w:color w:val="auto"/>
          <w:szCs w:val="22"/>
        </w:rPr>
      </w:pPr>
      <w:r w:rsidRPr="00D6710F">
        <w:rPr>
          <w:b/>
          <w:bCs/>
          <w:color w:val="auto"/>
          <w:szCs w:val="22"/>
        </w:rPr>
        <w:t xml:space="preserve">10. </w:t>
      </w:r>
      <w:r w:rsidR="00D6710F" w:rsidRPr="00D6710F">
        <w:rPr>
          <w:b/>
          <w:bCs/>
          <w:color w:val="auto"/>
          <w:szCs w:val="22"/>
        </w:rPr>
        <w:tab/>
      </w:r>
      <w:r w:rsidRPr="00D6710F">
        <w:rPr>
          <w:b/>
          <w:bCs/>
          <w:color w:val="auto"/>
          <w:szCs w:val="22"/>
        </w:rPr>
        <w:t xml:space="preserve">Stage Two Appeal Procedure </w:t>
      </w:r>
    </w:p>
    <w:p w14:paraId="5A1EAA58" w14:textId="77777777" w:rsidR="007960E6" w:rsidRDefault="00D6710F" w:rsidP="00526A2A">
      <w:pPr>
        <w:pStyle w:val="Default"/>
        <w:spacing w:before="120" w:after="120"/>
        <w:rPr>
          <w:color w:val="auto"/>
          <w:sz w:val="22"/>
          <w:szCs w:val="22"/>
        </w:rPr>
      </w:pPr>
      <w:r>
        <w:rPr>
          <w:color w:val="auto"/>
          <w:sz w:val="22"/>
          <w:szCs w:val="22"/>
        </w:rPr>
        <w:t>10.1</w:t>
      </w:r>
      <w:r>
        <w:rPr>
          <w:color w:val="auto"/>
          <w:sz w:val="22"/>
          <w:szCs w:val="22"/>
        </w:rPr>
        <w:tab/>
      </w:r>
      <w:r w:rsidR="007960E6">
        <w:rPr>
          <w:color w:val="auto"/>
          <w:sz w:val="22"/>
          <w:szCs w:val="22"/>
        </w:rPr>
        <w:t>A student may appeal against a decision made by a Formal Disciplinary Panel within 10 working days of receiving the formal outcome letter. The student must submit an ap</w:t>
      </w:r>
      <w:r>
        <w:rPr>
          <w:color w:val="auto"/>
          <w:sz w:val="22"/>
          <w:szCs w:val="22"/>
        </w:rPr>
        <w:t>peal, in writing, to the Head of Commercial Services</w:t>
      </w:r>
      <w:r w:rsidR="007960E6">
        <w:rPr>
          <w:color w:val="auto"/>
          <w:sz w:val="22"/>
          <w:szCs w:val="22"/>
        </w:rPr>
        <w:t xml:space="preserve">. </w:t>
      </w:r>
      <w:r>
        <w:rPr>
          <w:color w:val="auto"/>
          <w:sz w:val="22"/>
          <w:szCs w:val="22"/>
        </w:rPr>
        <w:t xml:space="preserve"> </w:t>
      </w:r>
      <w:r w:rsidR="007960E6">
        <w:rPr>
          <w:color w:val="auto"/>
          <w:sz w:val="22"/>
          <w:szCs w:val="22"/>
        </w:rPr>
        <w:t xml:space="preserve">An appeal can only be made on one of more of the following grounds: </w:t>
      </w:r>
    </w:p>
    <w:p w14:paraId="6579E163" w14:textId="77777777" w:rsidR="007960E6" w:rsidRDefault="007960E6" w:rsidP="00D6710F">
      <w:pPr>
        <w:pStyle w:val="Default"/>
        <w:spacing w:before="120" w:after="120"/>
        <w:ind w:firstLine="720"/>
        <w:rPr>
          <w:color w:val="auto"/>
          <w:sz w:val="22"/>
          <w:szCs w:val="22"/>
        </w:rPr>
      </w:pPr>
      <w:r>
        <w:rPr>
          <w:color w:val="auto"/>
          <w:sz w:val="22"/>
          <w:szCs w:val="22"/>
        </w:rPr>
        <w:t xml:space="preserve">i. </w:t>
      </w:r>
      <w:r w:rsidR="00D6710F">
        <w:rPr>
          <w:color w:val="auto"/>
          <w:sz w:val="22"/>
          <w:szCs w:val="22"/>
        </w:rPr>
        <w:tab/>
      </w:r>
      <w:r>
        <w:rPr>
          <w:color w:val="auto"/>
          <w:sz w:val="22"/>
          <w:szCs w:val="22"/>
        </w:rPr>
        <w:t xml:space="preserve">That there was a procedural irregularity in determining the outcome; </w:t>
      </w:r>
    </w:p>
    <w:p w14:paraId="0FC870A1" w14:textId="77777777" w:rsidR="007960E6" w:rsidRDefault="007960E6" w:rsidP="00D6710F">
      <w:pPr>
        <w:pStyle w:val="Default"/>
        <w:spacing w:before="120" w:after="120"/>
        <w:ind w:left="1440" w:hanging="720"/>
        <w:rPr>
          <w:color w:val="auto"/>
          <w:sz w:val="22"/>
          <w:szCs w:val="22"/>
        </w:rPr>
      </w:pPr>
      <w:r>
        <w:rPr>
          <w:color w:val="auto"/>
          <w:sz w:val="22"/>
          <w:szCs w:val="22"/>
        </w:rPr>
        <w:t xml:space="preserve">ii. </w:t>
      </w:r>
      <w:r w:rsidR="00D6710F">
        <w:rPr>
          <w:color w:val="auto"/>
          <w:sz w:val="22"/>
          <w:szCs w:val="22"/>
        </w:rPr>
        <w:tab/>
      </w:r>
      <w:r>
        <w:rPr>
          <w:color w:val="auto"/>
          <w:sz w:val="22"/>
          <w:szCs w:val="22"/>
        </w:rPr>
        <w:t xml:space="preserve">That new information is now available which, for good reason, was not available at the time that the Formal Disciplinary Panel made their decision, and which, had it been available, </w:t>
      </w:r>
      <w:r w:rsidR="00D6710F">
        <w:rPr>
          <w:color w:val="auto"/>
          <w:sz w:val="22"/>
          <w:szCs w:val="22"/>
        </w:rPr>
        <w:t>may</w:t>
      </w:r>
      <w:r>
        <w:rPr>
          <w:color w:val="auto"/>
          <w:sz w:val="22"/>
          <w:szCs w:val="22"/>
        </w:rPr>
        <w:t xml:space="preserve"> have materially affected the outcome; </w:t>
      </w:r>
    </w:p>
    <w:p w14:paraId="179585EA" w14:textId="77777777" w:rsidR="007960E6" w:rsidRDefault="007960E6" w:rsidP="00D6710F">
      <w:pPr>
        <w:pStyle w:val="Default"/>
        <w:spacing w:before="120" w:after="120"/>
        <w:ind w:left="1440" w:hanging="720"/>
        <w:rPr>
          <w:color w:val="auto"/>
          <w:sz w:val="22"/>
          <w:szCs w:val="22"/>
        </w:rPr>
      </w:pPr>
      <w:r>
        <w:rPr>
          <w:color w:val="auto"/>
          <w:sz w:val="22"/>
          <w:szCs w:val="22"/>
        </w:rPr>
        <w:t xml:space="preserve">iii. </w:t>
      </w:r>
      <w:r w:rsidR="00D6710F">
        <w:rPr>
          <w:color w:val="auto"/>
          <w:sz w:val="22"/>
          <w:szCs w:val="22"/>
        </w:rPr>
        <w:tab/>
      </w:r>
      <w:r>
        <w:rPr>
          <w:color w:val="auto"/>
          <w:sz w:val="22"/>
          <w:szCs w:val="22"/>
        </w:rPr>
        <w:t>That the penalty applied</w:t>
      </w:r>
      <w:r w:rsidR="00D6710F">
        <w:rPr>
          <w:color w:val="auto"/>
          <w:sz w:val="22"/>
          <w:szCs w:val="22"/>
        </w:rPr>
        <w:t xml:space="preserve"> is disproportionate or not within</w:t>
      </w:r>
      <w:r>
        <w:rPr>
          <w:color w:val="auto"/>
          <w:sz w:val="22"/>
          <w:szCs w:val="22"/>
        </w:rPr>
        <w:t xml:space="preserve"> the jurisdiction of the Disciplinary Panel under Stage Two of the procedures. </w:t>
      </w:r>
    </w:p>
    <w:p w14:paraId="5E3F290A" w14:textId="77777777" w:rsidR="007960E6" w:rsidRDefault="00D6710F" w:rsidP="00D6710F">
      <w:pPr>
        <w:pStyle w:val="Default"/>
        <w:spacing w:before="120" w:after="120"/>
        <w:ind w:left="720" w:hanging="720"/>
        <w:rPr>
          <w:color w:val="auto"/>
          <w:sz w:val="22"/>
          <w:szCs w:val="22"/>
        </w:rPr>
      </w:pPr>
      <w:r>
        <w:rPr>
          <w:color w:val="auto"/>
          <w:sz w:val="22"/>
          <w:szCs w:val="22"/>
        </w:rPr>
        <w:lastRenderedPageBreak/>
        <w:t>10.2</w:t>
      </w:r>
      <w:r>
        <w:rPr>
          <w:color w:val="auto"/>
          <w:sz w:val="22"/>
          <w:szCs w:val="22"/>
        </w:rPr>
        <w:tab/>
      </w:r>
      <w:r w:rsidR="007960E6">
        <w:rPr>
          <w:color w:val="auto"/>
          <w:sz w:val="22"/>
          <w:szCs w:val="22"/>
        </w:rPr>
        <w:t>If a st</w:t>
      </w:r>
      <w:r>
        <w:rPr>
          <w:color w:val="auto"/>
          <w:sz w:val="22"/>
          <w:szCs w:val="22"/>
        </w:rPr>
        <w:t>udent admitted the allegation</w:t>
      </w:r>
      <w:r w:rsidR="007960E6">
        <w:rPr>
          <w:color w:val="auto"/>
          <w:sz w:val="22"/>
          <w:szCs w:val="22"/>
        </w:rPr>
        <w:t>, they are not</w:t>
      </w:r>
      <w:r>
        <w:rPr>
          <w:color w:val="auto"/>
          <w:sz w:val="22"/>
          <w:szCs w:val="22"/>
        </w:rPr>
        <w:t xml:space="preserve"> entitled to appeal on grounds 10.1 </w:t>
      </w:r>
      <w:r w:rsidR="007960E6">
        <w:rPr>
          <w:color w:val="auto"/>
          <w:sz w:val="22"/>
          <w:szCs w:val="22"/>
        </w:rPr>
        <w:t xml:space="preserve">(ii) above. </w:t>
      </w:r>
    </w:p>
    <w:p w14:paraId="381645F7" w14:textId="77777777" w:rsidR="007960E6" w:rsidRDefault="00D6710F" w:rsidP="00526A2A">
      <w:pPr>
        <w:pStyle w:val="Default"/>
        <w:spacing w:before="120" w:after="120"/>
        <w:rPr>
          <w:color w:val="auto"/>
          <w:sz w:val="22"/>
          <w:szCs w:val="22"/>
        </w:rPr>
      </w:pPr>
      <w:r>
        <w:rPr>
          <w:color w:val="auto"/>
          <w:sz w:val="22"/>
          <w:szCs w:val="22"/>
        </w:rPr>
        <w:t>10.3</w:t>
      </w:r>
      <w:r>
        <w:rPr>
          <w:color w:val="auto"/>
          <w:sz w:val="22"/>
          <w:szCs w:val="22"/>
        </w:rPr>
        <w:tab/>
      </w:r>
      <w:r w:rsidR="007960E6">
        <w:rPr>
          <w:color w:val="auto"/>
          <w:sz w:val="22"/>
          <w:szCs w:val="22"/>
        </w:rPr>
        <w:t xml:space="preserve">The student should set out the reasons for their appeal and provide any relevant evidence. </w:t>
      </w:r>
    </w:p>
    <w:p w14:paraId="4986ECB2" w14:textId="77777777" w:rsidR="007960E6" w:rsidRDefault="00D6710F" w:rsidP="00D6710F">
      <w:pPr>
        <w:pStyle w:val="Default"/>
        <w:spacing w:before="120" w:after="120"/>
        <w:ind w:left="720" w:hanging="720"/>
        <w:rPr>
          <w:color w:val="auto"/>
          <w:sz w:val="22"/>
          <w:szCs w:val="22"/>
        </w:rPr>
      </w:pPr>
      <w:r>
        <w:rPr>
          <w:color w:val="auto"/>
          <w:sz w:val="22"/>
          <w:szCs w:val="22"/>
        </w:rPr>
        <w:t>10.4</w:t>
      </w:r>
      <w:r>
        <w:rPr>
          <w:color w:val="auto"/>
          <w:sz w:val="22"/>
          <w:szCs w:val="22"/>
        </w:rPr>
        <w:tab/>
      </w:r>
      <w:r w:rsidR="007960E6">
        <w:rPr>
          <w:color w:val="auto"/>
          <w:sz w:val="22"/>
          <w:szCs w:val="22"/>
        </w:rPr>
        <w:t xml:space="preserve">On receiving the appeal, the </w:t>
      </w:r>
      <w:r>
        <w:rPr>
          <w:color w:val="auto"/>
          <w:sz w:val="22"/>
          <w:szCs w:val="22"/>
        </w:rPr>
        <w:t>Head of Commercial Services</w:t>
      </w:r>
      <w:r w:rsidR="007960E6">
        <w:rPr>
          <w:color w:val="auto"/>
          <w:sz w:val="22"/>
          <w:szCs w:val="22"/>
        </w:rPr>
        <w:t xml:space="preserve"> will determine </w:t>
      </w:r>
      <w:r w:rsidR="0065648A">
        <w:rPr>
          <w:color w:val="auto"/>
          <w:sz w:val="22"/>
          <w:szCs w:val="22"/>
        </w:rPr>
        <w:t>whether</w:t>
      </w:r>
      <w:r w:rsidR="007960E6">
        <w:rPr>
          <w:color w:val="auto"/>
          <w:sz w:val="22"/>
          <w:szCs w:val="22"/>
        </w:rPr>
        <w:t xml:space="preserve"> the student has provided evidence that they have grounds for appeal. If they determine that they have not, they will dismiss the appeal and inform the student, in writing, setting out the reasons. </w:t>
      </w:r>
    </w:p>
    <w:p w14:paraId="58334BF1" w14:textId="77777777" w:rsidR="007960E6" w:rsidRDefault="00D6710F" w:rsidP="00D6710F">
      <w:pPr>
        <w:pStyle w:val="Default"/>
        <w:spacing w:before="120" w:after="120"/>
        <w:ind w:left="720" w:hanging="720"/>
        <w:rPr>
          <w:color w:val="auto"/>
          <w:sz w:val="22"/>
          <w:szCs w:val="22"/>
        </w:rPr>
      </w:pPr>
      <w:r>
        <w:rPr>
          <w:color w:val="auto"/>
          <w:sz w:val="22"/>
          <w:szCs w:val="22"/>
        </w:rPr>
        <w:t>10.5</w:t>
      </w:r>
      <w:r>
        <w:rPr>
          <w:color w:val="auto"/>
          <w:sz w:val="22"/>
          <w:szCs w:val="22"/>
        </w:rPr>
        <w:tab/>
      </w:r>
      <w:r w:rsidR="007960E6">
        <w:rPr>
          <w:color w:val="auto"/>
          <w:sz w:val="22"/>
          <w:szCs w:val="22"/>
        </w:rPr>
        <w:t xml:space="preserve">Where the Manager, determines that the information provided does constitute grounds for appeal, </w:t>
      </w:r>
      <w:r>
        <w:rPr>
          <w:color w:val="auto"/>
          <w:sz w:val="22"/>
          <w:szCs w:val="22"/>
        </w:rPr>
        <w:t>they</w:t>
      </w:r>
      <w:r w:rsidR="007960E6">
        <w:rPr>
          <w:color w:val="auto"/>
          <w:sz w:val="22"/>
          <w:szCs w:val="22"/>
        </w:rPr>
        <w:t xml:space="preserve"> will convene an Accommodation Disciplinary Appeal Panel. </w:t>
      </w:r>
    </w:p>
    <w:p w14:paraId="42F5503D" w14:textId="77777777" w:rsidR="007960E6" w:rsidRDefault="00F6163F" w:rsidP="00526A2A">
      <w:pPr>
        <w:pStyle w:val="Default"/>
        <w:spacing w:before="120" w:after="120"/>
        <w:rPr>
          <w:color w:val="auto"/>
          <w:sz w:val="22"/>
          <w:szCs w:val="22"/>
        </w:rPr>
      </w:pPr>
      <w:r>
        <w:rPr>
          <w:color w:val="auto"/>
          <w:sz w:val="22"/>
          <w:szCs w:val="22"/>
        </w:rPr>
        <w:t>10.6</w:t>
      </w:r>
      <w:r>
        <w:rPr>
          <w:color w:val="auto"/>
          <w:sz w:val="22"/>
          <w:szCs w:val="22"/>
        </w:rPr>
        <w:tab/>
      </w:r>
      <w:r w:rsidR="007960E6">
        <w:rPr>
          <w:color w:val="auto"/>
          <w:sz w:val="22"/>
          <w:szCs w:val="22"/>
        </w:rPr>
        <w:t>An agreed person will act as note taker to the Accommodation Disciplinary Appeal Panel.</w:t>
      </w:r>
    </w:p>
    <w:p w14:paraId="58141F62" w14:textId="77777777" w:rsidR="007960E6" w:rsidRDefault="00F6163F" w:rsidP="00F6163F">
      <w:pPr>
        <w:pStyle w:val="Default"/>
        <w:spacing w:before="120" w:after="120"/>
        <w:ind w:left="720" w:hanging="720"/>
        <w:rPr>
          <w:color w:val="auto"/>
          <w:sz w:val="22"/>
          <w:szCs w:val="22"/>
        </w:rPr>
      </w:pPr>
      <w:r>
        <w:rPr>
          <w:color w:val="auto"/>
          <w:sz w:val="22"/>
          <w:szCs w:val="22"/>
        </w:rPr>
        <w:t>10.7</w:t>
      </w:r>
      <w:r>
        <w:rPr>
          <w:color w:val="auto"/>
          <w:sz w:val="22"/>
          <w:szCs w:val="22"/>
        </w:rPr>
        <w:tab/>
      </w:r>
      <w:r w:rsidR="007960E6">
        <w:rPr>
          <w:color w:val="auto"/>
          <w:sz w:val="22"/>
          <w:szCs w:val="22"/>
        </w:rPr>
        <w:t xml:space="preserve">Where the appeal is to be heard on the grounds of procedural irregularity or on the basis that new information </w:t>
      </w:r>
      <w:r>
        <w:rPr>
          <w:color w:val="auto"/>
          <w:sz w:val="22"/>
          <w:szCs w:val="22"/>
        </w:rPr>
        <w:t>is now available (i.e. grounds i and ii</w:t>
      </w:r>
      <w:r w:rsidR="007960E6">
        <w:rPr>
          <w:color w:val="auto"/>
          <w:sz w:val="22"/>
          <w:szCs w:val="22"/>
        </w:rPr>
        <w:t xml:space="preserve">), the appeal hearing will be conducted in accordance with the procedures for Stage Two. </w:t>
      </w:r>
    </w:p>
    <w:p w14:paraId="1704C9AC" w14:textId="77777777" w:rsidR="007960E6" w:rsidRDefault="00F6163F" w:rsidP="00F6163F">
      <w:pPr>
        <w:pStyle w:val="Default"/>
        <w:spacing w:before="120" w:after="120"/>
        <w:ind w:left="720" w:hanging="720"/>
        <w:rPr>
          <w:color w:val="auto"/>
          <w:sz w:val="22"/>
          <w:szCs w:val="22"/>
        </w:rPr>
      </w:pPr>
      <w:r>
        <w:rPr>
          <w:color w:val="auto"/>
          <w:sz w:val="22"/>
          <w:szCs w:val="22"/>
        </w:rPr>
        <w:t>10.8</w:t>
      </w:r>
      <w:r>
        <w:rPr>
          <w:color w:val="auto"/>
          <w:sz w:val="22"/>
          <w:szCs w:val="22"/>
        </w:rPr>
        <w:tab/>
      </w:r>
      <w:r w:rsidR="007960E6">
        <w:rPr>
          <w:color w:val="auto"/>
          <w:sz w:val="22"/>
          <w:szCs w:val="22"/>
        </w:rPr>
        <w:t xml:space="preserve">Where the appeal is to be heard on the grounds that the penalty </w:t>
      </w:r>
      <w:r>
        <w:rPr>
          <w:color w:val="auto"/>
          <w:sz w:val="22"/>
          <w:szCs w:val="22"/>
        </w:rPr>
        <w:t xml:space="preserve">is disproportionate, the appeal panel will sit in private to decide </w:t>
      </w:r>
      <w:r w:rsidR="0065648A">
        <w:rPr>
          <w:color w:val="auto"/>
          <w:sz w:val="22"/>
          <w:szCs w:val="22"/>
        </w:rPr>
        <w:t>whether</w:t>
      </w:r>
      <w:r>
        <w:rPr>
          <w:color w:val="auto"/>
          <w:sz w:val="22"/>
          <w:szCs w:val="22"/>
        </w:rPr>
        <w:t xml:space="preserve"> the penalty or sanction originally issued was disproportionate.</w:t>
      </w:r>
    </w:p>
    <w:p w14:paraId="2DB98182" w14:textId="77777777" w:rsidR="00F6163F" w:rsidRDefault="00F6163F" w:rsidP="00F6163F">
      <w:pPr>
        <w:pStyle w:val="Default"/>
        <w:spacing w:before="120" w:after="120"/>
        <w:ind w:left="720" w:hanging="720"/>
        <w:rPr>
          <w:color w:val="auto"/>
          <w:sz w:val="22"/>
          <w:szCs w:val="22"/>
        </w:rPr>
      </w:pPr>
      <w:r>
        <w:rPr>
          <w:color w:val="auto"/>
          <w:sz w:val="22"/>
          <w:szCs w:val="22"/>
        </w:rPr>
        <w:t>10.9</w:t>
      </w:r>
      <w:r>
        <w:rPr>
          <w:color w:val="auto"/>
          <w:sz w:val="22"/>
          <w:szCs w:val="22"/>
        </w:rPr>
        <w:tab/>
        <w:t>The possible outcomes in the event of 10.8 are:</w:t>
      </w:r>
    </w:p>
    <w:p w14:paraId="40AA30A4" w14:textId="77777777" w:rsidR="00F6163F" w:rsidRDefault="00F6163F" w:rsidP="00F6163F">
      <w:pPr>
        <w:pStyle w:val="Default"/>
        <w:numPr>
          <w:ilvl w:val="0"/>
          <w:numId w:val="11"/>
        </w:numPr>
        <w:spacing w:before="120" w:after="120"/>
        <w:rPr>
          <w:rFonts w:cstheme="minorBidi"/>
          <w:color w:val="auto"/>
          <w:sz w:val="22"/>
          <w:szCs w:val="22"/>
        </w:rPr>
      </w:pPr>
      <w:r>
        <w:rPr>
          <w:rFonts w:cstheme="minorBidi"/>
          <w:color w:val="auto"/>
          <w:sz w:val="22"/>
          <w:szCs w:val="22"/>
        </w:rPr>
        <w:t xml:space="preserve">To reject the appeal and confirm that the penalties remain in place; </w:t>
      </w:r>
    </w:p>
    <w:p w14:paraId="5C18EA4E" w14:textId="77777777" w:rsidR="00F6163F" w:rsidRDefault="00F6163F" w:rsidP="00F6163F">
      <w:pPr>
        <w:pStyle w:val="Default"/>
        <w:numPr>
          <w:ilvl w:val="0"/>
          <w:numId w:val="11"/>
        </w:numPr>
        <w:spacing w:before="120" w:after="120"/>
        <w:rPr>
          <w:rFonts w:cstheme="minorBidi"/>
          <w:color w:val="auto"/>
          <w:sz w:val="22"/>
          <w:szCs w:val="22"/>
        </w:rPr>
      </w:pPr>
      <w:r>
        <w:rPr>
          <w:rFonts w:cstheme="minorBidi"/>
          <w:color w:val="auto"/>
          <w:sz w:val="22"/>
          <w:szCs w:val="22"/>
        </w:rPr>
        <w:t xml:space="preserve">To reject the appeal and increase the penalties, if appropriate; </w:t>
      </w:r>
    </w:p>
    <w:p w14:paraId="42E18D4D" w14:textId="77777777" w:rsidR="00F6163F" w:rsidRDefault="00F6163F" w:rsidP="00F6163F">
      <w:pPr>
        <w:pStyle w:val="Default"/>
        <w:numPr>
          <w:ilvl w:val="0"/>
          <w:numId w:val="11"/>
        </w:numPr>
        <w:spacing w:before="120" w:after="120"/>
        <w:rPr>
          <w:rFonts w:cstheme="minorBidi"/>
          <w:color w:val="auto"/>
          <w:sz w:val="22"/>
          <w:szCs w:val="22"/>
        </w:rPr>
      </w:pPr>
      <w:r>
        <w:rPr>
          <w:rFonts w:cstheme="minorBidi"/>
          <w:color w:val="auto"/>
          <w:sz w:val="22"/>
          <w:szCs w:val="22"/>
        </w:rPr>
        <w:t xml:space="preserve">To uphold the appeal and wipe off the record any penalties imposed; </w:t>
      </w:r>
    </w:p>
    <w:p w14:paraId="61F68A14" w14:textId="77777777" w:rsidR="00F6163F" w:rsidRDefault="00F6163F" w:rsidP="00F6163F">
      <w:pPr>
        <w:pStyle w:val="Default"/>
        <w:numPr>
          <w:ilvl w:val="0"/>
          <w:numId w:val="11"/>
        </w:numPr>
        <w:spacing w:before="120" w:after="120"/>
        <w:rPr>
          <w:rFonts w:cstheme="minorBidi"/>
          <w:color w:val="auto"/>
          <w:sz w:val="22"/>
          <w:szCs w:val="22"/>
        </w:rPr>
      </w:pPr>
      <w:r>
        <w:rPr>
          <w:rFonts w:cstheme="minorBidi"/>
          <w:color w:val="auto"/>
          <w:sz w:val="22"/>
          <w:szCs w:val="22"/>
        </w:rPr>
        <w:t xml:space="preserve">To uphold the appeal and reduce the penalties imposed. </w:t>
      </w:r>
    </w:p>
    <w:p w14:paraId="4A1C0991" w14:textId="77777777" w:rsidR="007960E6" w:rsidRDefault="00F6163F" w:rsidP="00F6163F">
      <w:pPr>
        <w:pStyle w:val="Default"/>
        <w:spacing w:before="120" w:after="120"/>
        <w:ind w:left="720" w:hanging="720"/>
        <w:rPr>
          <w:rFonts w:cstheme="minorBidi"/>
          <w:color w:val="auto"/>
          <w:sz w:val="22"/>
          <w:szCs w:val="22"/>
        </w:rPr>
      </w:pPr>
      <w:r>
        <w:rPr>
          <w:rFonts w:cstheme="minorBidi"/>
          <w:color w:val="auto"/>
          <w:sz w:val="22"/>
          <w:szCs w:val="22"/>
        </w:rPr>
        <w:t>10.10</w:t>
      </w:r>
      <w:r>
        <w:rPr>
          <w:rFonts w:cstheme="minorBidi"/>
          <w:color w:val="auto"/>
          <w:sz w:val="22"/>
          <w:szCs w:val="22"/>
        </w:rPr>
        <w:tab/>
      </w:r>
      <w:r w:rsidR="007960E6">
        <w:rPr>
          <w:rFonts w:cstheme="minorBidi"/>
          <w:color w:val="auto"/>
          <w:sz w:val="22"/>
          <w:szCs w:val="22"/>
        </w:rPr>
        <w:t>The decision of the Disciplinary App</w:t>
      </w:r>
      <w:r>
        <w:rPr>
          <w:rFonts w:cstheme="minorBidi"/>
          <w:color w:val="auto"/>
          <w:sz w:val="22"/>
          <w:szCs w:val="22"/>
        </w:rPr>
        <w:t xml:space="preserve">eal Panel will be </w:t>
      </w:r>
      <w:r w:rsidR="007960E6">
        <w:rPr>
          <w:rFonts w:cstheme="minorBidi"/>
          <w:color w:val="auto"/>
          <w:sz w:val="22"/>
          <w:szCs w:val="22"/>
        </w:rPr>
        <w:t xml:space="preserve">confirmed in writing in a formal outcome letter. </w:t>
      </w:r>
    </w:p>
    <w:p w14:paraId="30A7D386" w14:textId="77777777" w:rsidR="007960E6" w:rsidRDefault="00F6163F" w:rsidP="00F6163F">
      <w:pPr>
        <w:pStyle w:val="Default"/>
        <w:spacing w:before="120" w:after="120"/>
        <w:ind w:left="720" w:hanging="720"/>
        <w:rPr>
          <w:rFonts w:cstheme="minorBidi"/>
          <w:color w:val="auto"/>
          <w:sz w:val="22"/>
          <w:szCs w:val="22"/>
        </w:rPr>
      </w:pPr>
      <w:r>
        <w:rPr>
          <w:rFonts w:cstheme="minorBidi"/>
          <w:color w:val="auto"/>
          <w:sz w:val="22"/>
          <w:szCs w:val="22"/>
        </w:rPr>
        <w:t>10.11</w:t>
      </w:r>
      <w:r>
        <w:rPr>
          <w:rFonts w:cstheme="minorBidi"/>
          <w:color w:val="auto"/>
          <w:sz w:val="22"/>
          <w:szCs w:val="22"/>
        </w:rPr>
        <w:tab/>
      </w:r>
      <w:r w:rsidR="007960E6">
        <w:rPr>
          <w:rFonts w:cstheme="minorBidi"/>
          <w:color w:val="auto"/>
          <w:sz w:val="22"/>
          <w:szCs w:val="22"/>
        </w:rPr>
        <w:t xml:space="preserve">At this stage there is no further right of appeal to the student so those involved will work hard to find a common sense, practical ideally mutual outcome to the situation. </w:t>
      </w:r>
    </w:p>
    <w:p w14:paraId="316A78F9" w14:textId="36B2F127" w:rsidR="00763D55" w:rsidRDefault="00763D55" w:rsidP="00526A2A">
      <w:pPr>
        <w:spacing w:before="120" w:after="120"/>
      </w:pPr>
    </w:p>
    <w:p w14:paraId="09DA3425" w14:textId="130F3427" w:rsidR="00217FDA" w:rsidRDefault="00217FDA" w:rsidP="00526A2A">
      <w:pPr>
        <w:spacing w:before="120" w:after="120"/>
      </w:pPr>
    </w:p>
    <w:p w14:paraId="4950854C" w14:textId="3116993D" w:rsidR="00217FDA" w:rsidRDefault="00217FDA" w:rsidP="00526A2A">
      <w:pPr>
        <w:spacing w:before="120" w:after="120"/>
      </w:pPr>
    </w:p>
    <w:p w14:paraId="4B0190D3" w14:textId="161DDC6D" w:rsidR="00217FDA" w:rsidRDefault="00217FDA" w:rsidP="00526A2A">
      <w:pPr>
        <w:spacing w:before="120" w:after="120"/>
      </w:pPr>
    </w:p>
    <w:p w14:paraId="129DF90C" w14:textId="516804B8" w:rsidR="00217FDA" w:rsidRDefault="00217FDA" w:rsidP="00526A2A">
      <w:pPr>
        <w:spacing w:before="120" w:after="120"/>
      </w:pPr>
    </w:p>
    <w:p w14:paraId="1E89EC00" w14:textId="2C2F77B8" w:rsidR="00217FDA" w:rsidRDefault="00217FDA" w:rsidP="00526A2A">
      <w:pPr>
        <w:spacing w:before="120" w:after="120"/>
      </w:pPr>
    </w:p>
    <w:p w14:paraId="34109EC4" w14:textId="7CA7A5A2" w:rsidR="00217FDA" w:rsidRDefault="00217FDA" w:rsidP="00526A2A">
      <w:pPr>
        <w:spacing w:before="120" w:after="120"/>
      </w:pPr>
    </w:p>
    <w:p w14:paraId="468A2F4A" w14:textId="3E44F20A" w:rsidR="00217FDA" w:rsidRDefault="00217FDA" w:rsidP="00526A2A">
      <w:pPr>
        <w:spacing w:before="120" w:after="120"/>
      </w:pPr>
    </w:p>
    <w:p w14:paraId="76064066" w14:textId="68E16FEE" w:rsidR="00217FDA" w:rsidRDefault="00217FDA" w:rsidP="00526A2A">
      <w:pPr>
        <w:spacing w:before="120" w:after="120"/>
      </w:pPr>
    </w:p>
    <w:p w14:paraId="62BAFF3E" w14:textId="3ADEE110" w:rsidR="00217FDA" w:rsidRDefault="00217FDA" w:rsidP="00526A2A">
      <w:pPr>
        <w:spacing w:before="120" w:after="120"/>
      </w:pPr>
    </w:p>
    <w:p w14:paraId="136D001A" w14:textId="7F0F219E" w:rsidR="00217FDA" w:rsidRDefault="00217FDA" w:rsidP="00526A2A">
      <w:pPr>
        <w:spacing w:before="120" w:after="120"/>
      </w:pPr>
      <w:r>
        <w:t>Version 3.0</w:t>
      </w:r>
    </w:p>
    <w:p w14:paraId="0289A642" w14:textId="16D70493" w:rsidR="00217FDA" w:rsidRDefault="00217FDA" w:rsidP="00526A2A">
      <w:pPr>
        <w:spacing w:before="120" w:after="120"/>
      </w:pPr>
      <w:r>
        <w:t>Revised</w:t>
      </w:r>
      <w:r>
        <w:tab/>
      </w:r>
      <w:r>
        <w:tab/>
      </w:r>
      <w:r>
        <w:tab/>
        <w:t>August 202</w:t>
      </w:r>
      <w:r w:rsidR="00D82EB0">
        <w:t>3</w:t>
      </w:r>
    </w:p>
    <w:p w14:paraId="4F814093" w14:textId="4B8C6D1A" w:rsidR="00217FDA" w:rsidRDefault="00217FDA" w:rsidP="00526A2A">
      <w:pPr>
        <w:spacing w:before="120" w:after="120"/>
      </w:pPr>
      <w:r>
        <w:t>Next Review Date</w:t>
      </w:r>
      <w:r>
        <w:tab/>
        <w:t>August 202</w:t>
      </w:r>
      <w:r w:rsidR="00D82EB0">
        <w:t>4</w:t>
      </w:r>
    </w:p>
    <w:sectPr w:rsidR="00217FDA" w:rsidSect="00077057">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79C9" w14:textId="77777777" w:rsidR="00F6163F" w:rsidRDefault="00F6163F" w:rsidP="00077057">
      <w:pPr>
        <w:spacing w:after="0" w:line="240" w:lineRule="auto"/>
      </w:pPr>
      <w:r>
        <w:separator/>
      </w:r>
    </w:p>
  </w:endnote>
  <w:endnote w:type="continuationSeparator" w:id="0">
    <w:p w14:paraId="24FE209E" w14:textId="77777777" w:rsidR="00F6163F" w:rsidRDefault="00F6163F" w:rsidP="0007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970202"/>
      <w:docPartObj>
        <w:docPartGallery w:val="Page Numbers (Bottom of Page)"/>
        <w:docPartUnique/>
      </w:docPartObj>
    </w:sdtPr>
    <w:sdtEndPr>
      <w:rPr>
        <w:noProof/>
      </w:rPr>
    </w:sdtEndPr>
    <w:sdtContent>
      <w:p w14:paraId="6747FD7C" w14:textId="77777777" w:rsidR="00F6163F" w:rsidRDefault="00F6163F">
        <w:pPr>
          <w:pStyle w:val="Footer"/>
        </w:pPr>
        <w:r>
          <w:fldChar w:fldCharType="begin"/>
        </w:r>
        <w:r>
          <w:instrText xml:space="preserve"> PAGE   \* MERGEFORMAT </w:instrText>
        </w:r>
        <w:r>
          <w:fldChar w:fldCharType="separate"/>
        </w:r>
        <w:r w:rsidR="00872BD0">
          <w:rPr>
            <w:noProof/>
          </w:rPr>
          <w:t>4</w:t>
        </w:r>
        <w:r>
          <w:rPr>
            <w:noProof/>
          </w:rPr>
          <w:fldChar w:fldCharType="end"/>
        </w:r>
      </w:p>
    </w:sdtContent>
  </w:sdt>
  <w:p w14:paraId="4FD4660C" w14:textId="77777777" w:rsidR="00F6163F" w:rsidRDefault="00F61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B243" w14:textId="77777777" w:rsidR="00F6163F" w:rsidRDefault="00F6163F" w:rsidP="00077057">
      <w:pPr>
        <w:spacing w:after="0" w:line="240" w:lineRule="auto"/>
      </w:pPr>
      <w:r>
        <w:separator/>
      </w:r>
    </w:p>
  </w:footnote>
  <w:footnote w:type="continuationSeparator" w:id="0">
    <w:p w14:paraId="221DB1F2" w14:textId="77777777" w:rsidR="00F6163F" w:rsidRDefault="00F6163F" w:rsidP="00077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5271" w14:textId="5BB693C7" w:rsidR="00F6163F" w:rsidRDefault="007A2CAA" w:rsidP="00383C3D">
    <w:pPr>
      <w:pStyle w:val="Header"/>
      <w:tabs>
        <w:tab w:val="clear" w:pos="9026"/>
      </w:tabs>
    </w:pPr>
    <w:r>
      <w:rPr>
        <w:noProof/>
      </w:rPr>
      <w:drawing>
        <wp:inline distT="0" distB="0" distL="0" distR="0" wp14:anchorId="6A18B608" wp14:editId="496C33A2">
          <wp:extent cx="2057400" cy="789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789" cy="7988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785"/>
    <w:multiLevelType w:val="hybridMultilevel"/>
    <w:tmpl w:val="FCD4F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F1A49"/>
    <w:multiLevelType w:val="hybridMultilevel"/>
    <w:tmpl w:val="1428C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23DB3"/>
    <w:multiLevelType w:val="hybridMultilevel"/>
    <w:tmpl w:val="6DF60F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83037"/>
    <w:multiLevelType w:val="hybridMultilevel"/>
    <w:tmpl w:val="FA3A36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FD6A16"/>
    <w:multiLevelType w:val="hybridMultilevel"/>
    <w:tmpl w:val="4CE8B7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418B4"/>
    <w:multiLevelType w:val="hybridMultilevel"/>
    <w:tmpl w:val="AB5EA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D168F"/>
    <w:multiLevelType w:val="hybridMultilevel"/>
    <w:tmpl w:val="40F420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E94868"/>
    <w:multiLevelType w:val="hybridMultilevel"/>
    <w:tmpl w:val="1DFA66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26ACF"/>
    <w:multiLevelType w:val="hybridMultilevel"/>
    <w:tmpl w:val="B97C7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B7D71"/>
    <w:multiLevelType w:val="hybridMultilevel"/>
    <w:tmpl w:val="7CDA4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54BC2"/>
    <w:multiLevelType w:val="hybridMultilevel"/>
    <w:tmpl w:val="2D2A031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46BA8"/>
    <w:multiLevelType w:val="hybridMultilevel"/>
    <w:tmpl w:val="BDE464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309AD"/>
    <w:multiLevelType w:val="hybridMultilevel"/>
    <w:tmpl w:val="DF648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491856">
    <w:abstractNumId w:val="0"/>
  </w:num>
  <w:num w:numId="2" w16cid:durableId="141850524">
    <w:abstractNumId w:val="5"/>
  </w:num>
  <w:num w:numId="3" w16cid:durableId="202791756">
    <w:abstractNumId w:val="2"/>
  </w:num>
  <w:num w:numId="4" w16cid:durableId="1245141264">
    <w:abstractNumId w:val="9"/>
  </w:num>
  <w:num w:numId="5" w16cid:durableId="21126263">
    <w:abstractNumId w:val="1"/>
  </w:num>
  <w:num w:numId="6" w16cid:durableId="1123694945">
    <w:abstractNumId w:val="12"/>
  </w:num>
  <w:num w:numId="7" w16cid:durableId="89471118">
    <w:abstractNumId w:val="11"/>
  </w:num>
  <w:num w:numId="8" w16cid:durableId="1698118882">
    <w:abstractNumId w:val="7"/>
  </w:num>
  <w:num w:numId="9" w16cid:durableId="901063821">
    <w:abstractNumId w:val="4"/>
  </w:num>
  <w:num w:numId="10" w16cid:durableId="1767262445">
    <w:abstractNumId w:val="8"/>
  </w:num>
  <w:num w:numId="11" w16cid:durableId="209148375">
    <w:abstractNumId w:val="10"/>
  </w:num>
  <w:num w:numId="12" w16cid:durableId="1882814972">
    <w:abstractNumId w:val="6"/>
  </w:num>
  <w:num w:numId="13" w16cid:durableId="1865705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1E9"/>
    <w:rsid w:val="00077057"/>
    <w:rsid w:val="001D1853"/>
    <w:rsid w:val="00217FDA"/>
    <w:rsid w:val="00383C3D"/>
    <w:rsid w:val="003B758E"/>
    <w:rsid w:val="003E7847"/>
    <w:rsid w:val="004041E9"/>
    <w:rsid w:val="004B4AA9"/>
    <w:rsid w:val="004D1CCC"/>
    <w:rsid w:val="00526A2A"/>
    <w:rsid w:val="0062262B"/>
    <w:rsid w:val="0065648A"/>
    <w:rsid w:val="00763D55"/>
    <w:rsid w:val="007960E6"/>
    <w:rsid w:val="007A2CAA"/>
    <w:rsid w:val="00872BD0"/>
    <w:rsid w:val="009315A1"/>
    <w:rsid w:val="00970540"/>
    <w:rsid w:val="00A4491A"/>
    <w:rsid w:val="00A563C1"/>
    <w:rsid w:val="00A7636A"/>
    <w:rsid w:val="00A8639E"/>
    <w:rsid w:val="00B60DDC"/>
    <w:rsid w:val="00BA3E2B"/>
    <w:rsid w:val="00D6710F"/>
    <w:rsid w:val="00D82EB0"/>
    <w:rsid w:val="00DB6C5A"/>
    <w:rsid w:val="00F30A28"/>
    <w:rsid w:val="00F61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9D7946"/>
  <w15:chartTrackingRefBased/>
  <w15:docId w15:val="{9AD4226F-DE69-4AC3-8592-F4817FE8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1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7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057"/>
  </w:style>
  <w:style w:type="paragraph" w:styleId="Footer">
    <w:name w:val="footer"/>
    <w:basedOn w:val="Normal"/>
    <w:link w:val="FooterChar"/>
    <w:uiPriority w:val="99"/>
    <w:unhideWhenUsed/>
    <w:rsid w:val="00077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057"/>
  </w:style>
  <w:style w:type="paragraph" w:styleId="BalloonText">
    <w:name w:val="Balloon Text"/>
    <w:basedOn w:val="Normal"/>
    <w:link w:val="BalloonTextChar"/>
    <w:uiPriority w:val="99"/>
    <w:semiHidden/>
    <w:unhideWhenUsed/>
    <w:rsid w:val="00A56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E292C60B4E647BF86AA1F7B62E223" ma:contentTypeVersion="7" ma:contentTypeDescription="Create a new document." ma:contentTypeScope="" ma:versionID="996ef0ff21b71d2d70c22256bdfe1ba7">
  <xsd:schema xmlns:xsd="http://www.w3.org/2001/XMLSchema" xmlns:xs="http://www.w3.org/2001/XMLSchema" xmlns:p="http://schemas.microsoft.com/office/2006/metadata/properties" xmlns:ns2="2f05594b-ece7-40e4-81a6-be13ec134078" xmlns:ns3="a2c24a5f-f51b-40b8-afb1-3e19cbe6fc79" targetNamespace="http://schemas.microsoft.com/office/2006/metadata/properties" ma:root="true" ma:fieldsID="13b177982db72a3848dd1d170aced7e5" ns2:_="" ns3:_="">
    <xsd:import namespace="2f05594b-ece7-40e4-81a6-be13ec134078"/>
    <xsd:import namespace="a2c24a5f-f51b-40b8-afb1-3e19cbe6fc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5594b-ece7-40e4-81a6-be13ec13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24a5f-f51b-40b8-afb1-3e19cbe6f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61511-5DE5-450E-96DC-AC04610090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5F8E8-3A7A-4426-88FF-864C6982A7EC}">
  <ds:schemaRefs>
    <ds:schemaRef ds:uri="http://schemas.microsoft.com/sharepoint/v3/contenttype/forms"/>
  </ds:schemaRefs>
</ds:datastoreItem>
</file>

<file path=customXml/itemProps3.xml><?xml version="1.0" encoding="utf-8"?>
<ds:datastoreItem xmlns:ds="http://schemas.openxmlformats.org/officeDocument/2006/customXml" ds:itemID="{99CB9217-C10C-410B-9F0E-B4434E527ED3}"/>
</file>

<file path=docProps/app.xml><?xml version="1.0" encoding="utf-8"?>
<Properties xmlns="http://schemas.openxmlformats.org/officeDocument/2006/extended-properties" xmlns:vt="http://schemas.openxmlformats.org/officeDocument/2006/docPropsVTypes">
  <Template>Normal</Template>
  <TotalTime>9</TotalTime>
  <Pages>12</Pages>
  <Words>4901</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Flack</dc:creator>
  <cp:keywords/>
  <dc:description/>
  <cp:lastModifiedBy>Jacky Hammett</cp:lastModifiedBy>
  <cp:revision>7</cp:revision>
  <cp:lastPrinted>2021-07-28T11:25:00Z</cp:lastPrinted>
  <dcterms:created xsi:type="dcterms:W3CDTF">2021-07-28T11:26:00Z</dcterms:created>
  <dcterms:modified xsi:type="dcterms:W3CDTF">2023-07-24T09:36:00Z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0x010100054E292C60B4E647BF86AA1F7B62E223</vt:lpwstr>
  </property>
</Properties>
</file>