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6953" w14:textId="2711E58D" w:rsidR="00AA4EF4" w:rsidRDefault="000146CD" w:rsidP="000146CD">
      <w:pPr>
        <w:jc w:val="center"/>
        <w:rPr>
          <w:b/>
          <w:bCs/>
          <w:u w:val="single"/>
        </w:rPr>
      </w:pPr>
      <w:r w:rsidRPr="000146CD">
        <w:rPr>
          <w:b/>
          <w:bCs/>
          <w:u w:val="single"/>
        </w:rPr>
        <w:t xml:space="preserve">NHS Health Check </w:t>
      </w:r>
      <w:r w:rsidR="00035002">
        <w:rPr>
          <w:b/>
          <w:bCs/>
          <w:u w:val="single"/>
        </w:rPr>
        <w:t>Crib Sheet</w:t>
      </w:r>
    </w:p>
    <w:p w14:paraId="7A231CDB" w14:textId="6DD3CF6B" w:rsidR="004353E2" w:rsidRPr="004353E2" w:rsidRDefault="004353E2" w:rsidP="004353E2">
      <w:pPr>
        <w:jc w:val="center"/>
        <w:rPr>
          <w:b/>
          <w:bCs/>
        </w:rPr>
      </w:pPr>
      <w:r w:rsidRPr="004353E2">
        <w:rPr>
          <w:b/>
          <w:bCs/>
        </w:rPr>
        <w:t xml:space="preserve">Please Note </w:t>
      </w:r>
      <w:r w:rsidR="006F598F">
        <w:rPr>
          <w:b/>
          <w:bCs/>
        </w:rPr>
        <w:t xml:space="preserve">- </w:t>
      </w:r>
      <w:r w:rsidR="00E73760">
        <w:rPr>
          <w:b/>
          <w:bCs/>
        </w:rPr>
        <w:t xml:space="preserve">Patient Record Clinical Template </w:t>
      </w:r>
    </w:p>
    <w:p w14:paraId="2578634D" w14:textId="771B26D0" w:rsidR="002A5C9B" w:rsidRPr="00425D59" w:rsidRDefault="004353E2" w:rsidP="00425D59">
      <w:pPr>
        <w:rPr>
          <w:b/>
          <w:bCs/>
        </w:rPr>
      </w:pPr>
      <w:r w:rsidRPr="004353E2">
        <w:rPr>
          <w:b/>
          <w:bCs/>
        </w:rPr>
        <w:t xml:space="preserve">The clinical template will be updated and changed periodically. This </w:t>
      </w:r>
      <w:r w:rsidR="00532689">
        <w:rPr>
          <w:b/>
          <w:bCs/>
        </w:rPr>
        <w:t xml:space="preserve">may cause the data entry sections within the </w:t>
      </w:r>
      <w:r w:rsidR="006F598F">
        <w:rPr>
          <w:b/>
          <w:bCs/>
        </w:rPr>
        <w:t>c</w:t>
      </w:r>
      <w:r w:rsidRPr="004353E2">
        <w:rPr>
          <w:b/>
          <w:bCs/>
        </w:rPr>
        <w:t xml:space="preserve">linical template </w:t>
      </w:r>
      <w:r w:rsidR="00532689">
        <w:rPr>
          <w:b/>
          <w:bCs/>
        </w:rPr>
        <w:t>to</w:t>
      </w:r>
      <w:r w:rsidRPr="004353E2">
        <w:rPr>
          <w:b/>
          <w:bCs/>
        </w:rPr>
        <w:t xml:space="preserve"> change. </w:t>
      </w:r>
      <w:r w:rsidR="0006266C">
        <w:rPr>
          <w:b/>
          <w:bCs/>
        </w:rPr>
        <w:t>T</w:t>
      </w:r>
      <w:r w:rsidRPr="004353E2">
        <w:rPr>
          <w:b/>
          <w:bCs/>
        </w:rPr>
        <w:t xml:space="preserve">he following </w:t>
      </w:r>
      <w:r>
        <w:rPr>
          <w:b/>
          <w:bCs/>
        </w:rPr>
        <w:t xml:space="preserve">information </w:t>
      </w:r>
      <w:r w:rsidRPr="004353E2">
        <w:rPr>
          <w:b/>
          <w:bCs/>
        </w:rPr>
        <w:t>contain</w:t>
      </w:r>
      <w:r w:rsidR="00E73760">
        <w:rPr>
          <w:b/>
          <w:bCs/>
        </w:rPr>
        <w:t>s</w:t>
      </w:r>
      <w:r w:rsidRPr="004353E2">
        <w:rPr>
          <w:b/>
          <w:bCs/>
        </w:rPr>
        <w:t xml:space="preserve"> the minimum data required to complete an NHS Health Check. Other additional questions within the clinical template including, Diet, Veterans, Mental Health, National Screening, EGFR is currently not required.</w:t>
      </w:r>
      <w:r w:rsidR="00532689">
        <w:rPr>
          <w:b/>
          <w:bCs/>
        </w:rPr>
        <w:t xml:space="preserve"> The guide below has been produced to help undertake a full NHS Health Check. </w:t>
      </w:r>
    </w:p>
    <w:p w14:paraId="416CD3DD" w14:textId="27D8D28F" w:rsidR="006F598F" w:rsidRDefault="002A5C9B" w:rsidP="006F598F">
      <w:pPr>
        <w:spacing w:after="0"/>
        <w:jc w:val="center"/>
        <w:rPr>
          <w:b/>
          <w:bCs/>
          <w:u w:val="single"/>
        </w:rPr>
      </w:pPr>
      <w:r w:rsidRPr="006F598F">
        <w:rPr>
          <w:b/>
          <w:bCs/>
          <w:u w:val="single"/>
        </w:rPr>
        <w:t>QRISK</w:t>
      </w:r>
      <w:r w:rsidR="00D32395" w:rsidRPr="006F598F">
        <w:rPr>
          <w:b/>
          <w:bCs/>
          <w:u w:val="single"/>
        </w:rPr>
        <w:t>3</w:t>
      </w:r>
    </w:p>
    <w:p w14:paraId="147EA5F1" w14:textId="77777777" w:rsidR="006F598F" w:rsidRPr="00765321" w:rsidRDefault="006F598F" w:rsidP="006F598F">
      <w:pPr>
        <w:spacing w:after="0"/>
        <w:jc w:val="center"/>
        <w:rPr>
          <w:b/>
          <w:bCs/>
          <w:u w:val="single"/>
        </w:rPr>
      </w:pPr>
    </w:p>
    <w:p w14:paraId="1728A680" w14:textId="16969789" w:rsidR="00905836" w:rsidRDefault="00517688" w:rsidP="00765321">
      <w:pPr>
        <w:spacing w:after="0"/>
        <w:jc w:val="center"/>
        <w:rPr>
          <w:rStyle w:val="Hyperlink"/>
          <w:b/>
          <w:bCs/>
        </w:rPr>
      </w:pPr>
      <w:r w:rsidRPr="00765321">
        <w:rPr>
          <w:b/>
          <w:bCs/>
        </w:rPr>
        <w:t>P</w:t>
      </w:r>
      <w:r w:rsidR="00D32395" w:rsidRPr="00765321">
        <w:rPr>
          <w:b/>
          <w:bCs/>
        </w:rPr>
        <w:t xml:space="preserve">lease </w:t>
      </w:r>
      <w:r w:rsidR="00DE6091" w:rsidRPr="00765321">
        <w:rPr>
          <w:b/>
          <w:bCs/>
        </w:rPr>
        <w:t>ensure</w:t>
      </w:r>
      <w:r w:rsidR="00B16EF8" w:rsidRPr="00765321">
        <w:rPr>
          <w:b/>
          <w:bCs/>
        </w:rPr>
        <w:t>,</w:t>
      </w:r>
      <w:r w:rsidR="00DE6091" w:rsidRPr="00765321">
        <w:rPr>
          <w:b/>
          <w:bCs/>
        </w:rPr>
        <w:t xml:space="preserve"> for </w:t>
      </w:r>
      <w:r w:rsidR="00B743F9" w:rsidRPr="00765321">
        <w:rPr>
          <w:b/>
          <w:bCs/>
        </w:rPr>
        <w:t xml:space="preserve">generating the </w:t>
      </w:r>
      <w:r w:rsidR="00DE6091" w:rsidRPr="00765321">
        <w:rPr>
          <w:b/>
          <w:bCs/>
        </w:rPr>
        <w:t>CVD risk scor</w:t>
      </w:r>
      <w:r w:rsidR="00B743F9" w:rsidRPr="00765321">
        <w:rPr>
          <w:b/>
          <w:bCs/>
        </w:rPr>
        <w:t>e</w:t>
      </w:r>
      <w:r w:rsidR="00DE6091" w:rsidRPr="00765321">
        <w:rPr>
          <w:b/>
          <w:bCs/>
        </w:rPr>
        <w:t xml:space="preserve"> </w:t>
      </w:r>
      <w:r w:rsidRPr="00765321">
        <w:rPr>
          <w:b/>
          <w:bCs/>
        </w:rPr>
        <w:t xml:space="preserve">/ Heart Age - </w:t>
      </w:r>
      <w:r w:rsidR="00905836" w:rsidRPr="00765321">
        <w:rPr>
          <w:b/>
          <w:bCs/>
        </w:rPr>
        <w:t xml:space="preserve">and </w:t>
      </w:r>
      <w:r w:rsidR="00DE6091" w:rsidRPr="00765321">
        <w:rPr>
          <w:b/>
          <w:bCs/>
        </w:rPr>
        <w:t>record</w:t>
      </w:r>
      <w:r w:rsidR="00B743F9" w:rsidRPr="00765321">
        <w:rPr>
          <w:b/>
          <w:bCs/>
        </w:rPr>
        <w:t>ing in the</w:t>
      </w:r>
      <w:r w:rsidR="00035157" w:rsidRPr="00765321">
        <w:rPr>
          <w:b/>
          <w:bCs/>
        </w:rPr>
        <w:t xml:space="preserve"> </w:t>
      </w:r>
      <w:r w:rsidR="006200EF" w:rsidRPr="00765321">
        <w:rPr>
          <w:b/>
          <w:bCs/>
        </w:rPr>
        <w:t xml:space="preserve">Clinical </w:t>
      </w:r>
      <w:r w:rsidR="00035157" w:rsidRPr="00765321">
        <w:rPr>
          <w:b/>
          <w:bCs/>
        </w:rPr>
        <w:t>template</w:t>
      </w:r>
      <w:r w:rsidR="00B16EF8" w:rsidRPr="00765321">
        <w:rPr>
          <w:b/>
          <w:bCs/>
        </w:rPr>
        <w:t>,</w:t>
      </w:r>
      <w:r w:rsidR="00035157" w:rsidRPr="00765321">
        <w:rPr>
          <w:b/>
          <w:bCs/>
        </w:rPr>
        <w:t xml:space="preserve"> to use</w:t>
      </w:r>
      <w:r w:rsidR="006200EF" w:rsidRPr="00765321">
        <w:rPr>
          <w:b/>
          <w:bCs/>
        </w:rPr>
        <w:t xml:space="preserve"> the external QRISK3</w:t>
      </w:r>
      <w:r w:rsidR="00B2474E" w:rsidRPr="00765321">
        <w:rPr>
          <w:b/>
          <w:bCs/>
        </w:rPr>
        <w:t xml:space="preserve"> template</w:t>
      </w:r>
      <w:r w:rsidR="00DE6091" w:rsidRPr="00765321">
        <w:rPr>
          <w:b/>
          <w:bCs/>
        </w:rPr>
        <w:t xml:space="preserve"> </w:t>
      </w:r>
      <w:r w:rsidR="00B2474E" w:rsidRPr="00765321">
        <w:rPr>
          <w:b/>
          <w:bCs/>
        </w:rPr>
        <w:t>at</w:t>
      </w:r>
      <w:r w:rsidR="002B5691" w:rsidRPr="00765321">
        <w:rPr>
          <w:b/>
          <w:bCs/>
        </w:rPr>
        <w:t xml:space="preserve"> </w:t>
      </w:r>
      <w:hyperlink r:id="rId6" w:history="1">
        <w:r w:rsidR="002B5691" w:rsidRPr="00765321">
          <w:rPr>
            <w:rStyle w:val="Hyperlink"/>
            <w:b/>
            <w:bCs/>
          </w:rPr>
          <w:t>https://www.qrisk.org</w:t>
        </w:r>
      </w:hyperlink>
    </w:p>
    <w:p w14:paraId="326D7036" w14:textId="77777777" w:rsidR="008455AF" w:rsidRDefault="008455AF" w:rsidP="00765321">
      <w:pPr>
        <w:spacing w:after="0"/>
        <w:jc w:val="center"/>
        <w:rPr>
          <w:rStyle w:val="Hyperlink"/>
          <w:b/>
          <w:bCs/>
        </w:rPr>
      </w:pPr>
    </w:p>
    <w:p w14:paraId="7D09661E" w14:textId="4A25A402" w:rsidR="008455AF" w:rsidRPr="00A67363" w:rsidRDefault="00A67363" w:rsidP="00765321">
      <w:pPr>
        <w:spacing w:after="0"/>
        <w:jc w:val="center"/>
        <w:rPr>
          <w:rStyle w:val="Hyperlink"/>
          <w:b/>
          <w:bCs/>
          <w:color w:val="auto"/>
        </w:rPr>
      </w:pPr>
      <w:r>
        <w:rPr>
          <w:rStyle w:val="Hyperlink"/>
          <w:b/>
          <w:bCs/>
          <w:color w:val="auto"/>
        </w:rPr>
        <w:t xml:space="preserve">Patient </w:t>
      </w:r>
      <w:r w:rsidR="008455AF" w:rsidRPr="00A67363">
        <w:rPr>
          <w:rStyle w:val="Hyperlink"/>
          <w:b/>
          <w:bCs/>
          <w:color w:val="auto"/>
        </w:rPr>
        <w:t xml:space="preserve">Results Card </w:t>
      </w:r>
    </w:p>
    <w:p w14:paraId="5A55F910" w14:textId="77777777" w:rsidR="00A67363" w:rsidRDefault="00A67363" w:rsidP="00765321">
      <w:pPr>
        <w:spacing w:after="0"/>
        <w:jc w:val="center"/>
        <w:rPr>
          <w:rStyle w:val="Hyperlink"/>
        </w:rPr>
      </w:pPr>
    </w:p>
    <w:p w14:paraId="63813842" w14:textId="59832FF8" w:rsidR="00A67363" w:rsidRPr="000B4916" w:rsidRDefault="00A67363" w:rsidP="00765321">
      <w:pPr>
        <w:spacing w:after="0"/>
        <w:jc w:val="center"/>
        <w:rPr>
          <w:b/>
          <w:bCs/>
        </w:rPr>
      </w:pPr>
      <w:r w:rsidRPr="000B4916">
        <w:rPr>
          <w:rStyle w:val="Hyperlink"/>
          <w:b/>
          <w:bCs/>
          <w:color w:val="auto"/>
          <w:u w:val="none"/>
        </w:rPr>
        <w:t xml:space="preserve">A printable result card for the patient can be downloaded </w:t>
      </w:r>
      <w:hyperlink r:id="rId7" w:history="1">
        <w:r w:rsidRPr="000B4916">
          <w:rPr>
            <w:rStyle w:val="Hyperlink"/>
            <w:b/>
            <w:bCs/>
          </w:rPr>
          <w:t>here</w:t>
        </w:r>
      </w:hyperlink>
      <w:r w:rsidRPr="000B4916">
        <w:rPr>
          <w:rStyle w:val="Hyperlink"/>
          <w:b/>
          <w:bCs/>
          <w:color w:val="auto"/>
          <w:u w:val="none"/>
        </w:rPr>
        <w:t xml:space="preserve"> </w:t>
      </w:r>
    </w:p>
    <w:p w14:paraId="054424BA" w14:textId="77777777" w:rsidR="00EB6A1B" w:rsidRPr="00EB6A1B" w:rsidRDefault="00EB6A1B" w:rsidP="00EB6A1B">
      <w:pPr>
        <w:spacing w:after="0"/>
      </w:pPr>
    </w:p>
    <w:p w14:paraId="158F21CF" w14:textId="43F364B4" w:rsidR="000146CD" w:rsidRDefault="000146CD" w:rsidP="000B10EC">
      <w:pPr>
        <w:jc w:val="center"/>
        <w:rPr>
          <w:b/>
          <w:bCs/>
          <w:u w:val="single"/>
        </w:rPr>
      </w:pPr>
      <w:r>
        <w:rPr>
          <w:b/>
          <w:bCs/>
          <w:u w:val="single"/>
        </w:rPr>
        <w:t xml:space="preserve">Order of </w:t>
      </w:r>
      <w:r w:rsidR="009C0FE9">
        <w:rPr>
          <w:b/>
          <w:bCs/>
          <w:u w:val="single"/>
        </w:rPr>
        <w:t>H</w:t>
      </w:r>
      <w:r>
        <w:rPr>
          <w:b/>
          <w:bCs/>
          <w:u w:val="single"/>
        </w:rPr>
        <w:t xml:space="preserve">ealth </w:t>
      </w:r>
      <w:r w:rsidR="009C0FE9">
        <w:rPr>
          <w:b/>
          <w:bCs/>
          <w:u w:val="single"/>
        </w:rPr>
        <w:t>C</w:t>
      </w:r>
      <w:r>
        <w:rPr>
          <w:b/>
          <w:bCs/>
          <w:u w:val="single"/>
        </w:rPr>
        <w:t>heck</w:t>
      </w:r>
    </w:p>
    <w:p w14:paraId="33D3DCDA" w14:textId="4939BEF3" w:rsidR="00A0269F" w:rsidRPr="00A0269F" w:rsidRDefault="00765321" w:rsidP="000146CD">
      <w:pPr>
        <w:rPr>
          <w:b/>
          <w:bCs/>
        </w:rPr>
      </w:pPr>
      <w:r>
        <w:rPr>
          <w:b/>
          <w:bCs/>
        </w:rPr>
        <w:t>Start</w:t>
      </w:r>
      <w:r w:rsidR="00A0269F" w:rsidRPr="00A0269F">
        <w:rPr>
          <w:b/>
          <w:bCs/>
        </w:rPr>
        <w:t xml:space="preserve"> with </w:t>
      </w:r>
    </w:p>
    <w:p w14:paraId="7BB1BB22" w14:textId="77777777" w:rsidR="004928C0" w:rsidRDefault="004928C0" w:rsidP="004928C0">
      <w:r w:rsidRPr="00721037">
        <w:t xml:space="preserve">Role and purpose of the NHS Health Check </w:t>
      </w:r>
    </w:p>
    <w:p w14:paraId="5EF8CFD4" w14:textId="0D93E72E" w:rsidR="00A0269F" w:rsidRDefault="000146CD" w:rsidP="000146CD">
      <w:r w:rsidRPr="00721037">
        <w:t xml:space="preserve">Consent and information </w:t>
      </w:r>
      <w:r w:rsidR="000A192D" w:rsidRPr="00721037">
        <w:t>sharing</w:t>
      </w:r>
      <w:r w:rsidR="00A0269F">
        <w:t xml:space="preserve"> to the client.</w:t>
      </w:r>
    </w:p>
    <w:p w14:paraId="0B4E528E" w14:textId="1DC68DC9" w:rsidR="00A0269F" w:rsidRPr="00A0269F" w:rsidRDefault="00A0269F" w:rsidP="000146CD">
      <w:pPr>
        <w:rPr>
          <w:b/>
          <w:bCs/>
        </w:rPr>
      </w:pPr>
      <w:r w:rsidRPr="00A0269F">
        <w:rPr>
          <w:b/>
          <w:bCs/>
        </w:rPr>
        <w:t>Undertake</w:t>
      </w:r>
      <w:r w:rsidR="00932EEA">
        <w:rPr>
          <w:b/>
          <w:bCs/>
        </w:rPr>
        <w:t xml:space="preserve"> First </w:t>
      </w:r>
    </w:p>
    <w:p w14:paraId="6B04C232" w14:textId="37C16056" w:rsidR="00150199" w:rsidRPr="00721037" w:rsidRDefault="00692DA8" w:rsidP="00150199">
      <w:r>
        <w:t>H</w:t>
      </w:r>
      <w:r w:rsidRPr="00721037">
        <w:t xml:space="preserve">eight and </w:t>
      </w:r>
      <w:r w:rsidR="00932EEA">
        <w:t>W</w:t>
      </w:r>
      <w:r w:rsidRPr="00721037">
        <w:t xml:space="preserve">eight </w:t>
      </w:r>
      <w:r>
        <w:t xml:space="preserve">– Calculate </w:t>
      </w:r>
      <w:r w:rsidR="00150199" w:rsidRPr="00721037">
        <w:t xml:space="preserve">BMI </w:t>
      </w:r>
    </w:p>
    <w:p w14:paraId="62D80159" w14:textId="5A9D46A3" w:rsidR="00121E24" w:rsidRPr="00721037" w:rsidRDefault="00121E24" w:rsidP="00121E24">
      <w:r w:rsidRPr="00721037">
        <w:t xml:space="preserve">Waist </w:t>
      </w:r>
      <w:r w:rsidR="0062407E">
        <w:t>M</w:t>
      </w:r>
      <w:r w:rsidRPr="00721037">
        <w:t xml:space="preserve">easurement </w:t>
      </w:r>
      <w:r w:rsidR="00932EEA">
        <w:t xml:space="preserve">– where </w:t>
      </w:r>
      <w:r w:rsidR="00567174">
        <w:t>indicated</w:t>
      </w:r>
      <w:r w:rsidR="0062407E">
        <w:t>.</w:t>
      </w:r>
    </w:p>
    <w:p w14:paraId="231C8DA2" w14:textId="31C1BBAE" w:rsidR="00150199" w:rsidRPr="00721037" w:rsidRDefault="00150199" w:rsidP="00150199">
      <w:r w:rsidRPr="00721037">
        <w:t xml:space="preserve">Blood </w:t>
      </w:r>
      <w:r w:rsidR="0062407E">
        <w:t>P</w:t>
      </w:r>
      <w:r w:rsidRPr="00721037">
        <w:t xml:space="preserve">ressure </w:t>
      </w:r>
    </w:p>
    <w:p w14:paraId="67A823DC" w14:textId="4E1523F0" w:rsidR="00D23DAA" w:rsidRDefault="00B87418" w:rsidP="00B87418">
      <w:r w:rsidRPr="00A0269F">
        <w:rPr>
          <w:b/>
          <w:bCs/>
        </w:rPr>
        <w:t xml:space="preserve">Start </w:t>
      </w:r>
      <w:r w:rsidR="00261FE9">
        <w:t xml:space="preserve">Point of Care </w:t>
      </w:r>
      <w:r w:rsidR="00150199" w:rsidRPr="00A32A83">
        <w:rPr>
          <w:b/>
          <w:bCs/>
        </w:rPr>
        <w:t xml:space="preserve">Cholesterol </w:t>
      </w:r>
      <w:r w:rsidR="006569F6" w:rsidRPr="00A32A83">
        <w:rPr>
          <w:b/>
          <w:bCs/>
        </w:rPr>
        <w:t>(LIPID)</w:t>
      </w:r>
      <w:r w:rsidR="006569F6">
        <w:t xml:space="preserve"> test </w:t>
      </w:r>
      <w:r w:rsidR="00261FE9">
        <w:t xml:space="preserve">if no indication of </w:t>
      </w:r>
      <w:r w:rsidR="006569F6" w:rsidRPr="00A0269F">
        <w:rPr>
          <w:b/>
          <w:bCs/>
        </w:rPr>
        <w:t xml:space="preserve">HBA1C </w:t>
      </w:r>
      <w:r w:rsidR="00D23DAA" w:rsidRPr="00A0269F">
        <w:t>t</w:t>
      </w:r>
      <w:r w:rsidR="00D23DAA">
        <w:t>est is r</w:t>
      </w:r>
      <w:r w:rsidR="006569F6">
        <w:t xml:space="preserve">equired. </w:t>
      </w:r>
    </w:p>
    <w:p w14:paraId="7F65237A" w14:textId="3C2EBA26" w:rsidR="00D23DAA" w:rsidRDefault="00D23DAA" w:rsidP="00B87418">
      <w:r w:rsidRPr="00721037">
        <w:t>Undertake</w:t>
      </w:r>
      <w:r w:rsidR="00E0649C" w:rsidRPr="00721037">
        <w:t xml:space="preserve"> </w:t>
      </w:r>
      <w:r w:rsidR="00B87418" w:rsidRPr="00A32A83">
        <w:rPr>
          <w:b/>
          <w:bCs/>
        </w:rPr>
        <w:t>HBA1</w:t>
      </w:r>
      <w:r w:rsidRPr="00A32A83">
        <w:rPr>
          <w:b/>
          <w:bCs/>
        </w:rPr>
        <w:t>C</w:t>
      </w:r>
      <w:r w:rsidRPr="00A0269F">
        <w:t xml:space="preserve"> first</w:t>
      </w:r>
      <w:r w:rsidR="006569F6" w:rsidRPr="00D23DAA">
        <w:rPr>
          <w:b/>
          <w:bCs/>
        </w:rPr>
        <w:t xml:space="preserve"> </w:t>
      </w:r>
      <w:r w:rsidR="001620E9" w:rsidRPr="006569F6">
        <w:t>i</w:t>
      </w:r>
      <w:r w:rsidR="001620E9" w:rsidRPr="00721037">
        <w:t xml:space="preserve">f indicated from </w:t>
      </w:r>
      <w:r w:rsidR="001620E9" w:rsidRPr="00A0269F">
        <w:rPr>
          <w:b/>
          <w:bCs/>
        </w:rPr>
        <w:t>BMI or BP result</w:t>
      </w:r>
      <w:r w:rsidR="001620E9" w:rsidRPr="00721037">
        <w:t xml:space="preserve"> </w:t>
      </w:r>
      <w:r>
        <w:t xml:space="preserve">(further information below) then </w:t>
      </w:r>
      <w:r w:rsidRPr="00A32A83">
        <w:rPr>
          <w:b/>
          <w:bCs/>
        </w:rPr>
        <w:t>Cholesterol (LIPID)</w:t>
      </w:r>
      <w:r>
        <w:t xml:space="preserve"> test. </w:t>
      </w:r>
    </w:p>
    <w:p w14:paraId="2F35BCA3" w14:textId="77777777" w:rsidR="00DF7E88" w:rsidRDefault="00DF7E88" w:rsidP="00567174">
      <w:bookmarkStart w:id="0" w:name="_Hlk193189731"/>
      <w:r>
        <w:rPr>
          <w:b/>
          <w:bCs/>
        </w:rPr>
        <w:t xml:space="preserve">Undertake History Questions </w:t>
      </w:r>
    </w:p>
    <w:p w14:paraId="3C461C34" w14:textId="7C52091B" w:rsidR="00567174" w:rsidRDefault="00567174" w:rsidP="00567174">
      <w:r w:rsidRPr="00567174">
        <w:t xml:space="preserve">Smoking Status </w:t>
      </w:r>
    </w:p>
    <w:p w14:paraId="6B9FD6E0" w14:textId="7258DB29" w:rsidR="000F561C" w:rsidRDefault="00567174" w:rsidP="00B87418">
      <w:r w:rsidRPr="00567174">
        <w:t xml:space="preserve">1st </w:t>
      </w:r>
      <w:r w:rsidR="000F561C">
        <w:t xml:space="preserve">line </w:t>
      </w:r>
      <w:r w:rsidRPr="00567174">
        <w:t xml:space="preserve">relative </w:t>
      </w:r>
      <w:r w:rsidR="004928C0">
        <w:t xml:space="preserve">- </w:t>
      </w:r>
      <w:r w:rsidR="000F561C">
        <w:t>heart disease under</w:t>
      </w:r>
      <w:r w:rsidRPr="00567174">
        <w:t xml:space="preserve"> &lt;60) </w:t>
      </w:r>
      <w:bookmarkEnd w:id="0"/>
    </w:p>
    <w:p w14:paraId="6D4680C5" w14:textId="0B7ADCEC" w:rsidR="000F561C" w:rsidRDefault="000F561C" w:rsidP="00B87418">
      <w:r w:rsidRPr="000F561C">
        <w:t>1st line relative</w:t>
      </w:r>
      <w:r w:rsidR="004928C0">
        <w:t xml:space="preserve"> -</w:t>
      </w:r>
      <w:r w:rsidRPr="000F561C">
        <w:t xml:space="preserve"> </w:t>
      </w:r>
      <w:r>
        <w:t>diabetes of any kind</w:t>
      </w:r>
    </w:p>
    <w:p w14:paraId="5EC9621C" w14:textId="3D4D1B34" w:rsidR="00B87418" w:rsidRPr="00DF7E88" w:rsidRDefault="00B87418" w:rsidP="00B87418">
      <w:r w:rsidRPr="00EB6A1B">
        <w:rPr>
          <w:b/>
          <w:bCs/>
        </w:rPr>
        <w:t>General questions:</w:t>
      </w:r>
    </w:p>
    <w:p w14:paraId="4C7E0B39" w14:textId="6553841F" w:rsidR="00DF7E88" w:rsidRDefault="0006266C" w:rsidP="000146CD">
      <w:r>
        <w:t>F</w:t>
      </w:r>
      <w:r w:rsidR="00012C3A" w:rsidRPr="00721037">
        <w:t xml:space="preserve">alls prevention and </w:t>
      </w:r>
      <w:r w:rsidR="00DF7E88">
        <w:t xml:space="preserve">Vascular </w:t>
      </w:r>
      <w:r w:rsidR="00012C3A" w:rsidRPr="00721037">
        <w:t>dementia awareness in the over 65</w:t>
      </w:r>
      <w:r w:rsidR="00E0649C" w:rsidRPr="00721037">
        <w:t>’s</w:t>
      </w:r>
      <w:r w:rsidR="00DF7E88">
        <w:t xml:space="preserve"> (NOTE may not appear in Clinical Template)</w:t>
      </w:r>
    </w:p>
    <w:p w14:paraId="25CD286F" w14:textId="2DBD2666" w:rsidR="00DF7E88" w:rsidRDefault="006200EF" w:rsidP="000146CD">
      <w:r w:rsidRPr="00721037">
        <w:t>Alcohol</w:t>
      </w:r>
      <w:r>
        <w:t xml:space="preserve"> Screening</w:t>
      </w:r>
      <w:r w:rsidR="00DF7E88">
        <w:t xml:space="preserve"> </w:t>
      </w:r>
      <w:r w:rsidR="000F561C">
        <w:t>- Audit</w:t>
      </w:r>
      <w:r w:rsidR="00DF7E88">
        <w:t xml:space="preserve"> C first and enhanced audit </w:t>
      </w:r>
      <w:r w:rsidR="000F561C">
        <w:t xml:space="preserve">where indicated </w:t>
      </w:r>
    </w:p>
    <w:p w14:paraId="23127354" w14:textId="77777777" w:rsidR="00126CD9" w:rsidRDefault="006200EF" w:rsidP="00DF7E88">
      <w:r>
        <w:t xml:space="preserve">GPPAQ activity </w:t>
      </w:r>
      <w:r w:rsidR="00932EEA">
        <w:t>questionnaire.</w:t>
      </w:r>
    </w:p>
    <w:p w14:paraId="32C60971" w14:textId="6C7A18B3" w:rsidR="00DF7E88" w:rsidRPr="00D863D9" w:rsidRDefault="00DF7E88" w:rsidP="00DF7E88">
      <w:r w:rsidRPr="00D863D9">
        <w:rPr>
          <w:b/>
          <w:bCs/>
        </w:rPr>
        <w:lastRenderedPageBreak/>
        <w:t xml:space="preserve">Complete Qrisk3 Screening </w:t>
      </w:r>
      <w:r w:rsidR="00490E88">
        <w:rPr>
          <w:b/>
          <w:bCs/>
        </w:rPr>
        <w:t xml:space="preserve">– Data entry into the external </w:t>
      </w:r>
      <w:r w:rsidR="003F1A0A">
        <w:rPr>
          <w:b/>
          <w:bCs/>
        </w:rPr>
        <w:t xml:space="preserve">link </w:t>
      </w:r>
    </w:p>
    <w:p w14:paraId="726503B2" w14:textId="77777777" w:rsidR="00DF7E88" w:rsidRPr="00D863D9" w:rsidRDefault="00DF7E88" w:rsidP="00DF7E88">
      <w:r w:rsidRPr="00D863D9">
        <w:t>Age / Gender / Ethnicity / Smoking Status /</w:t>
      </w:r>
    </w:p>
    <w:p w14:paraId="284BC717" w14:textId="77777777" w:rsidR="00DF7E88" w:rsidRPr="00D863D9" w:rsidRDefault="00DF7E88" w:rsidP="00DF7E88">
      <w:r w:rsidRPr="00D863D9">
        <w:t>1st relative Angina / Heart Attack &lt;60) / systolic Blood Pressure level /</w:t>
      </w:r>
    </w:p>
    <w:p w14:paraId="421B60E9" w14:textId="77777777" w:rsidR="003F1A0A" w:rsidRDefault="00DF7E88" w:rsidP="00DF7E88">
      <w:r w:rsidRPr="00D863D9">
        <w:t>Cholesterol Ratio / Height / Weight /</w:t>
      </w:r>
    </w:p>
    <w:p w14:paraId="7E2187E8" w14:textId="6FFD6F22" w:rsidR="00DF7E88" w:rsidRPr="00D863D9" w:rsidRDefault="003F1A0A" w:rsidP="00DF7E88">
      <w:r>
        <w:t>G</w:t>
      </w:r>
      <w:r w:rsidR="00DF7E88" w:rsidRPr="00D863D9">
        <w:t>enerate Qrisk3 CVD Score and Heart Age</w:t>
      </w:r>
    </w:p>
    <w:p w14:paraId="09732FC8" w14:textId="633A4C94" w:rsidR="0085352B" w:rsidRPr="0085352B" w:rsidRDefault="0085352B" w:rsidP="000146CD">
      <w:pPr>
        <w:rPr>
          <w:b/>
          <w:bCs/>
        </w:rPr>
      </w:pPr>
      <w:r w:rsidRPr="0085352B">
        <w:rPr>
          <w:b/>
          <w:bCs/>
        </w:rPr>
        <w:t xml:space="preserve">Signposting and interventions </w:t>
      </w:r>
    </w:p>
    <w:p w14:paraId="2838CA5E" w14:textId="241D6DEC" w:rsidR="00D863D9" w:rsidRDefault="00F54CE9" w:rsidP="000146CD">
      <w:r>
        <w:t xml:space="preserve">Document all interventions, brief </w:t>
      </w:r>
      <w:r w:rsidR="00425D59">
        <w:t>advice,</w:t>
      </w:r>
      <w:r>
        <w:t xml:space="preserve"> and </w:t>
      </w:r>
      <w:r w:rsidR="00425D59">
        <w:t>referrals.</w:t>
      </w:r>
      <w:r>
        <w:t xml:space="preserve"> </w:t>
      </w:r>
    </w:p>
    <w:p w14:paraId="3BDCE1BC" w14:textId="3899F02D" w:rsidR="00567174" w:rsidRPr="00425D59" w:rsidRDefault="00F54CE9" w:rsidP="000146CD">
      <w:pPr>
        <w:rPr>
          <w:b/>
          <w:bCs/>
        </w:rPr>
      </w:pPr>
      <w:r w:rsidRPr="00425D59">
        <w:rPr>
          <w:b/>
          <w:bCs/>
        </w:rPr>
        <w:t>Complete Health Chec</w:t>
      </w:r>
      <w:r w:rsidR="00425D59">
        <w:rPr>
          <w:b/>
          <w:bCs/>
        </w:rPr>
        <w:t>k</w:t>
      </w:r>
    </w:p>
    <w:p w14:paraId="347EA2F5" w14:textId="0DC8BFFE" w:rsidR="00AB30ED" w:rsidRDefault="00A85AA9" w:rsidP="000146CD">
      <w:r>
        <w:t>Record completion of the Health Check</w:t>
      </w:r>
      <w:r w:rsidR="00765321">
        <w:t>.</w:t>
      </w:r>
    </w:p>
    <w:p w14:paraId="30C0BE7B" w14:textId="2036D51E" w:rsidR="00905836" w:rsidRPr="000B10EC" w:rsidRDefault="00AB30ED" w:rsidP="00031423">
      <w:pPr>
        <w:jc w:val="center"/>
        <w:rPr>
          <w:b/>
          <w:bCs/>
          <w:u w:val="single"/>
        </w:rPr>
      </w:pPr>
      <w:r>
        <w:rPr>
          <w:b/>
          <w:bCs/>
          <w:u w:val="single"/>
        </w:rPr>
        <w:t>Examination and Results and Obtaining QRISK</w:t>
      </w:r>
      <w:r w:rsidR="001A6FA3">
        <w:rPr>
          <w:b/>
          <w:bCs/>
          <w:u w:val="single"/>
        </w:rPr>
        <w:t xml:space="preserve"> </w:t>
      </w:r>
      <w:r w:rsidR="000B10EC" w:rsidRPr="000B10EC">
        <w:rPr>
          <w:b/>
          <w:bCs/>
          <w:u w:val="single"/>
        </w:rPr>
        <w:t xml:space="preserve">3 </w:t>
      </w:r>
      <w:r>
        <w:rPr>
          <w:b/>
          <w:bCs/>
          <w:u w:val="single"/>
        </w:rPr>
        <w:t>Data.</w:t>
      </w:r>
      <w:r w:rsidR="00862C45">
        <w:rPr>
          <w:b/>
          <w:bCs/>
          <w:u w:val="single"/>
        </w:rPr>
        <w:t xml:space="preserve"> </w:t>
      </w:r>
    </w:p>
    <w:p w14:paraId="0863A071" w14:textId="04593CD5" w:rsidR="00483A18" w:rsidRDefault="00483A18" w:rsidP="00003997">
      <w:pPr>
        <w:rPr>
          <w:b/>
          <w:bCs/>
          <w:u w:val="single"/>
        </w:rPr>
      </w:pPr>
      <w:r>
        <w:rPr>
          <w:b/>
          <w:bCs/>
          <w:u w:val="single"/>
        </w:rPr>
        <w:t xml:space="preserve">BMI - Height and </w:t>
      </w:r>
      <w:r w:rsidR="00897268">
        <w:rPr>
          <w:b/>
          <w:bCs/>
          <w:u w:val="single"/>
        </w:rPr>
        <w:t>W</w:t>
      </w:r>
      <w:r>
        <w:rPr>
          <w:b/>
          <w:bCs/>
          <w:u w:val="single"/>
        </w:rPr>
        <w:t xml:space="preserve">eight </w:t>
      </w:r>
    </w:p>
    <w:p w14:paraId="63EDB655" w14:textId="7796368A" w:rsidR="008A1A56" w:rsidRDefault="00E14019" w:rsidP="00003997">
      <w:r w:rsidRPr="00E14019">
        <w:t>Undertake doing he</w:t>
      </w:r>
      <w:r w:rsidR="00157FA2">
        <w:t xml:space="preserve">ight </w:t>
      </w:r>
      <w:r w:rsidRPr="00E14019">
        <w:t xml:space="preserve">and weight </w:t>
      </w:r>
      <w:r w:rsidR="003F1A0A">
        <w:t xml:space="preserve">- </w:t>
      </w:r>
      <w:r w:rsidR="00A0269F">
        <w:t>this will indicate Body</w:t>
      </w:r>
      <w:r w:rsidR="00C87F69">
        <w:t xml:space="preserve"> Mass Index</w:t>
      </w:r>
      <w:r w:rsidR="00A0269F">
        <w:t xml:space="preserve"> BMI</w:t>
      </w:r>
      <w:r w:rsidR="00C87F69">
        <w:t>.</w:t>
      </w:r>
      <w:r w:rsidR="00751FB3">
        <w:t xml:space="preserve"> </w:t>
      </w:r>
      <w:r w:rsidR="008961DC">
        <w:t xml:space="preserve">Where BMI is indicated as OBESE </w:t>
      </w:r>
      <w:r w:rsidR="008961DC" w:rsidRPr="008961DC">
        <w:rPr>
          <w:b/>
          <w:bCs/>
        </w:rPr>
        <w:t xml:space="preserve">always </w:t>
      </w:r>
      <w:r w:rsidR="008961DC">
        <w:t xml:space="preserve">undertake </w:t>
      </w:r>
      <w:r w:rsidR="008961DC" w:rsidRPr="008961DC">
        <w:rPr>
          <w:b/>
          <w:bCs/>
        </w:rPr>
        <w:t xml:space="preserve">HBA1C </w:t>
      </w:r>
    </w:p>
    <w:p w14:paraId="28996020" w14:textId="48AB3B6A" w:rsidR="00E14019" w:rsidRPr="00C87F69" w:rsidRDefault="007F453D" w:rsidP="00003997">
      <w:pPr>
        <w:rPr>
          <w:b/>
          <w:bCs/>
        </w:rPr>
      </w:pPr>
      <w:r w:rsidRPr="00C87F69">
        <w:rPr>
          <w:b/>
          <w:bCs/>
        </w:rPr>
        <w:t>BMI range</w:t>
      </w:r>
    </w:p>
    <w:p w14:paraId="6C133B9B" w14:textId="060DFBD5" w:rsidR="007F453D" w:rsidRDefault="006131B4" w:rsidP="007F453D">
      <w:pPr>
        <w:pStyle w:val="ListParagraph"/>
        <w:numPr>
          <w:ilvl w:val="0"/>
          <w:numId w:val="2"/>
        </w:numPr>
      </w:pPr>
      <w:r>
        <w:t xml:space="preserve">&lt;18.5 – underweight </w:t>
      </w:r>
    </w:p>
    <w:p w14:paraId="6182C2FD" w14:textId="2CCB46BB" w:rsidR="006131B4" w:rsidRDefault="006131B4" w:rsidP="007F453D">
      <w:pPr>
        <w:pStyle w:val="ListParagraph"/>
        <w:numPr>
          <w:ilvl w:val="0"/>
          <w:numId w:val="2"/>
        </w:numPr>
      </w:pPr>
      <w:r>
        <w:t xml:space="preserve">18.5 – 24.9 </w:t>
      </w:r>
      <w:r w:rsidR="006649EB">
        <w:t xml:space="preserve">– normal range </w:t>
      </w:r>
    </w:p>
    <w:p w14:paraId="1E71E2FE" w14:textId="68A7F4B3" w:rsidR="006649EB" w:rsidRDefault="006649EB" w:rsidP="007F453D">
      <w:pPr>
        <w:pStyle w:val="ListParagraph"/>
        <w:numPr>
          <w:ilvl w:val="0"/>
          <w:numId w:val="2"/>
        </w:numPr>
      </w:pPr>
      <w:r>
        <w:t xml:space="preserve">25- 29.9 – overweight </w:t>
      </w:r>
    </w:p>
    <w:p w14:paraId="0E6355BE" w14:textId="56E74BC0" w:rsidR="006649EB" w:rsidRDefault="00BA5724" w:rsidP="007F453D">
      <w:pPr>
        <w:pStyle w:val="ListParagraph"/>
        <w:numPr>
          <w:ilvl w:val="0"/>
          <w:numId w:val="2"/>
        </w:numPr>
      </w:pPr>
      <w:r>
        <w:t xml:space="preserve">&gt;30 – obese </w:t>
      </w:r>
    </w:p>
    <w:p w14:paraId="1BA329F2" w14:textId="2C47CC60" w:rsidR="00A0269F" w:rsidRDefault="000356D8" w:rsidP="00A0269F">
      <w:pPr>
        <w:pStyle w:val="ListParagraph"/>
        <w:numPr>
          <w:ilvl w:val="0"/>
          <w:numId w:val="2"/>
        </w:numPr>
      </w:pPr>
      <w:r>
        <w:t>&gt;</w:t>
      </w:r>
      <w:r w:rsidR="00C37993">
        <w:t>27</w:t>
      </w:r>
      <w:r w:rsidR="001676AF">
        <w:t>.4</w:t>
      </w:r>
      <w:r>
        <w:t xml:space="preserve"> – obese in Asian </w:t>
      </w:r>
      <w:r w:rsidR="001676AF">
        <w:t>ethnicity</w:t>
      </w:r>
    </w:p>
    <w:p w14:paraId="6F625EB0" w14:textId="07C287E8" w:rsidR="00CB27C3" w:rsidRDefault="00CB27C3" w:rsidP="00CB27C3">
      <w:r>
        <w:t xml:space="preserve">Advise client of result, the risks associated with being overweight, </w:t>
      </w:r>
      <w:r w:rsidR="00A32A83">
        <w:t>underweight,</w:t>
      </w:r>
      <w:r>
        <w:t xml:space="preserve"> or obese and provide lifestyle </w:t>
      </w:r>
      <w:r w:rsidR="00EB6A1B">
        <w:t>advice.</w:t>
      </w:r>
      <w:r>
        <w:t xml:space="preserve"> </w:t>
      </w:r>
    </w:p>
    <w:p w14:paraId="3FFC1F25" w14:textId="70D732E1" w:rsidR="00137096" w:rsidRDefault="00137096" w:rsidP="00137096">
      <w:r>
        <w:t xml:space="preserve">People who </w:t>
      </w:r>
      <w:r w:rsidR="00031423">
        <w:t>are</w:t>
      </w:r>
      <w:r>
        <w:t xml:space="preserve"> overweight or obe</w:t>
      </w:r>
      <w:r w:rsidR="00031423">
        <w:t>se</w:t>
      </w:r>
      <w:r>
        <w:t xml:space="preserve">, compared to those with healthy weight, are at increased risk </w:t>
      </w:r>
      <w:r w:rsidR="00031423">
        <w:t>of</w:t>
      </w:r>
      <w:r>
        <w:t xml:space="preserve"> </w:t>
      </w:r>
      <w:r w:rsidR="00AE27B4">
        <w:t>certain</w:t>
      </w:r>
      <w:r>
        <w:t xml:space="preserve"> health conditions. These </w:t>
      </w:r>
      <w:r w:rsidR="00ED1F0D">
        <w:t>include</w:t>
      </w:r>
      <w:r w:rsidR="00532689">
        <w:t>:</w:t>
      </w:r>
    </w:p>
    <w:p w14:paraId="6467396E" w14:textId="62E48CBB" w:rsidR="008961DC" w:rsidRDefault="00137096" w:rsidP="00CB27C3">
      <w:r>
        <w:t>High blood pressure (hypertension</w:t>
      </w:r>
      <w:r w:rsidR="00D70AA5">
        <w:t>)</w:t>
      </w:r>
      <w:r w:rsidR="00532689">
        <w:t>,</w:t>
      </w:r>
      <w:r w:rsidR="00D70AA5">
        <w:t xml:space="preserve"> </w:t>
      </w:r>
      <w:r w:rsidR="00372E21">
        <w:t>h</w:t>
      </w:r>
      <w:r w:rsidR="00D70AA5">
        <w:t>igh</w:t>
      </w:r>
      <w:r>
        <w:t xml:space="preserve"> LDL cholesterol, low HDL cholesterol, or high levels of triglycerides (</w:t>
      </w:r>
      <w:r w:rsidR="00ED1F0D">
        <w:t>dyslipidaemia</w:t>
      </w:r>
      <w:r>
        <w:t>)</w:t>
      </w:r>
      <w:r w:rsidR="00372E21">
        <w:t>, t</w:t>
      </w:r>
      <w:r>
        <w:t xml:space="preserve">ype 2 </w:t>
      </w:r>
      <w:r w:rsidR="00ED1F0D">
        <w:t>diabetes</w:t>
      </w:r>
      <w:r w:rsidR="00532689">
        <w:t>,</w:t>
      </w:r>
      <w:r w:rsidR="00ED1F0D">
        <w:t xml:space="preserve"> </w:t>
      </w:r>
      <w:r w:rsidR="00372E21">
        <w:t>c</w:t>
      </w:r>
      <w:r w:rsidR="00ED1F0D">
        <w:t>oronary</w:t>
      </w:r>
      <w:r>
        <w:t xml:space="preserve"> heart </w:t>
      </w:r>
      <w:r w:rsidR="00ED1F0D">
        <w:t>disease</w:t>
      </w:r>
      <w:r w:rsidR="00532689">
        <w:t>,</w:t>
      </w:r>
      <w:r w:rsidR="00ED1F0D">
        <w:t xml:space="preserve"> </w:t>
      </w:r>
      <w:r w:rsidR="00372E21">
        <w:t>s</w:t>
      </w:r>
      <w:r w:rsidR="00ED1F0D">
        <w:t>troke</w:t>
      </w:r>
      <w:r w:rsidR="00532689">
        <w:t>,</w:t>
      </w:r>
      <w:r w:rsidR="00ED1F0D">
        <w:t xml:space="preserve"> </w:t>
      </w:r>
      <w:r w:rsidR="00372E21">
        <w:t>g</w:t>
      </w:r>
      <w:r>
        <w:t xml:space="preserve">allbladder </w:t>
      </w:r>
      <w:r w:rsidR="00ED1F0D">
        <w:t>disease</w:t>
      </w:r>
      <w:r w:rsidR="00532689">
        <w:t>,</w:t>
      </w:r>
      <w:r w:rsidR="00ED1F0D">
        <w:t xml:space="preserve"> </w:t>
      </w:r>
      <w:r w:rsidR="00372E21">
        <w:t>o</w:t>
      </w:r>
      <w:r w:rsidR="00ED1F0D">
        <w:t>steoarthritis</w:t>
      </w:r>
      <w:r>
        <w:t xml:space="preserve"> (a breakdown of cartilage and bone within a joint</w:t>
      </w:r>
      <w:r w:rsidR="00ED1F0D">
        <w:t>)</w:t>
      </w:r>
      <w:r w:rsidR="00532689">
        <w:t>,</w:t>
      </w:r>
      <w:r w:rsidR="00ED1F0D">
        <w:t xml:space="preserve"> </w:t>
      </w:r>
      <w:r w:rsidR="00372E21">
        <w:t>s</w:t>
      </w:r>
      <w:r w:rsidR="00ED1F0D">
        <w:t>leep</w:t>
      </w:r>
      <w:r>
        <w:t xml:space="preserve"> </w:t>
      </w:r>
      <w:r w:rsidR="00ED1F0D">
        <w:t>apnoea</w:t>
      </w:r>
      <w:r>
        <w:t xml:space="preserve"> and breathing </w:t>
      </w:r>
      <w:r w:rsidR="00ED1F0D">
        <w:t>problems</w:t>
      </w:r>
      <w:r w:rsidR="00532689">
        <w:t>,</w:t>
      </w:r>
      <w:r w:rsidR="00ED1F0D">
        <w:t xml:space="preserve"> </w:t>
      </w:r>
      <w:r w:rsidR="00372E21">
        <w:t xml:space="preserve">numerous </w:t>
      </w:r>
      <w:r w:rsidR="00ED1F0D">
        <w:t>cancer</w:t>
      </w:r>
      <w:r w:rsidR="00372E21">
        <w:t>’s</w:t>
      </w:r>
      <w:r w:rsidR="00532689">
        <w:t>,</w:t>
      </w:r>
      <w:r w:rsidR="00ED1F0D">
        <w:t xml:space="preserve"> </w:t>
      </w:r>
      <w:r w:rsidR="00372E21">
        <w:t>reduced</w:t>
      </w:r>
      <w:r>
        <w:t xml:space="preserve"> quality of </w:t>
      </w:r>
      <w:r w:rsidR="00ED1F0D">
        <w:t>life</w:t>
      </w:r>
      <w:r w:rsidR="00372E21">
        <w:t xml:space="preserve">, </w:t>
      </w:r>
      <w:r w:rsidR="00372E21">
        <w:t>pain and difficulty with physical functioning</w:t>
      </w:r>
      <w:r w:rsidR="00372E21">
        <w:t>, m</w:t>
      </w:r>
      <w:r w:rsidR="00ED1F0D">
        <w:t>ental</w:t>
      </w:r>
      <w:r>
        <w:t xml:space="preserve"> illness such as clinical depression, anxiety, and other mental </w:t>
      </w:r>
      <w:r w:rsidR="00ED1F0D">
        <w:t xml:space="preserve">health </w:t>
      </w:r>
      <w:r w:rsidR="00963E6B">
        <w:t xml:space="preserve">difficulties. </w:t>
      </w:r>
    </w:p>
    <w:p w14:paraId="13C5AB93" w14:textId="475F4DB6" w:rsidR="0086168C" w:rsidRDefault="0086168C" w:rsidP="00157FA2">
      <w:r w:rsidRPr="0086168C">
        <w:rPr>
          <w:b/>
          <w:bCs/>
        </w:rPr>
        <w:t xml:space="preserve">WAIST MEASUREMENT </w:t>
      </w:r>
    </w:p>
    <w:p w14:paraId="13B64B76" w14:textId="268A8810" w:rsidR="009C0FE9" w:rsidRPr="000B335E" w:rsidRDefault="00CB27C3" w:rsidP="00157FA2">
      <w:r>
        <w:t xml:space="preserve">An </w:t>
      </w:r>
      <w:r w:rsidR="00EB6A1B">
        <w:t>option</w:t>
      </w:r>
      <w:r>
        <w:t xml:space="preserve"> where BMI is raised </w:t>
      </w:r>
      <w:r w:rsidR="00EB6A1B">
        <w:t xml:space="preserve">and can be used to explain </w:t>
      </w:r>
      <w:r w:rsidR="009C0FE9">
        <w:t xml:space="preserve">Increased </w:t>
      </w:r>
      <w:r w:rsidR="00D23DAA">
        <w:t xml:space="preserve">CVD </w:t>
      </w:r>
      <w:r w:rsidR="009C0FE9">
        <w:t>risk</w:t>
      </w:r>
      <w:r w:rsidR="00EB6A1B">
        <w:t xml:space="preserve"> and how we carry weight. </w:t>
      </w:r>
    </w:p>
    <w:p w14:paraId="7CFB5219" w14:textId="5367870D" w:rsidR="00CB27C3" w:rsidRDefault="00A24F8B" w:rsidP="00003997">
      <w:r w:rsidRPr="00EB6A1B">
        <w:rPr>
          <w:b/>
          <w:bCs/>
        </w:rPr>
        <w:t>M</w:t>
      </w:r>
      <w:r w:rsidR="00566051" w:rsidRPr="00EB6A1B">
        <w:rPr>
          <w:b/>
          <w:bCs/>
        </w:rPr>
        <w:t>en</w:t>
      </w:r>
      <w:r w:rsidR="00566051">
        <w:t xml:space="preserve"> </w:t>
      </w:r>
      <w:r w:rsidR="000B335E">
        <w:t xml:space="preserve">- </w:t>
      </w:r>
      <w:r w:rsidR="00566051">
        <w:t xml:space="preserve">waist </w:t>
      </w:r>
      <w:r w:rsidR="002715C5">
        <w:t>circumference</w:t>
      </w:r>
      <w:r w:rsidR="00566051">
        <w:t xml:space="preserve"> of </w:t>
      </w:r>
      <w:r w:rsidR="002715C5">
        <w:t>94cm (37in)</w:t>
      </w:r>
      <w:r w:rsidR="000B335E">
        <w:t xml:space="preserve"> or more</w:t>
      </w:r>
      <w:r w:rsidR="00EB6A1B">
        <w:t xml:space="preserve"> - </w:t>
      </w:r>
      <w:r w:rsidR="000B335E" w:rsidRPr="00EB6A1B">
        <w:rPr>
          <w:b/>
          <w:bCs/>
        </w:rPr>
        <w:t>W</w:t>
      </w:r>
      <w:r w:rsidRPr="00EB6A1B">
        <w:rPr>
          <w:b/>
          <w:bCs/>
        </w:rPr>
        <w:t>omen</w:t>
      </w:r>
      <w:r w:rsidR="00AC6F93">
        <w:t xml:space="preserve"> </w:t>
      </w:r>
      <w:r w:rsidR="000B335E">
        <w:t>-</w:t>
      </w:r>
      <w:r w:rsidR="00AC6F93">
        <w:t xml:space="preserve"> waist circumference of 80cm (</w:t>
      </w:r>
      <w:r w:rsidR="00C96B7D">
        <w:t xml:space="preserve">about 31.5 inch) or more </w:t>
      </w:r>
    </w:p>
    <w:p w14:paraId="22E8E5F4" w14:textId="77777777" w:rsidR="000F561C" w:rsidRDefault="000F561C" w:rsidP="00003997"/>
    <w:p w14:paraId="3A319E05" w14:textId="77777777" w:rsidR="003F1A0A" w:rsidRDefault="003F1A0A" w:rsidP="00003997"/>
    <w:p w14:paraId="39B98EBA" w14:textId="1137C0B7" w:rsidR="006F19CD" w:rsidRPr="00CB27C3" w:rsidRDefault="006F19CD" w:rsidP="00003997">
      <w:r w:rsidRPr="0081369F">
        <w:rPr>
          <w:b/>
          <w:bCs/>
          <w:u w:val="single"/>
        </w:rPr>
        <w:lastRenderedPageBreak/>
        <w:t xml:space="preserve">Blood pressure </w:t>
      </w:r>
    </w:p>
    <w:p w14:paraId="2E9170EA" w14:textId="3A9E5C93" w:rsidR="00F23C14" w:rsidRDefault="00F23C14" w:rsidP="00153743">
      <w:r>
        <w:t xml:space="preserve">Under current </w:t>
      </w:r>
      <w:r w:rsidR="00D23DAA">
        <w:t xml:space="preserve">NICE </w:t>
      </w:r>
      <w:r w:rsidR="002C48B8">
        <w:t>guidelines</w:t>
      </w:r>
      <w:r>
        <w:t xml:space="preserve"> </w:t>
      </w:r>
      <w:r w:rsidR="002C48B8">
        <w:t xml:space="preserve">the ranges are </w:t>
      </w:r>
    </w:p>
    <w:p w14:paraId="483CF905" w14:textId="7E497831" w:rsidR="00A56BEA" w:rsidRDefault="00E155CE" w:rsidP="00153743">
      <w:r w:rsidRPr="00A85ABC">
        <w:rPr>
          <w:b/>
          <w:bCs/>
        </w:rPr>
        <w:t>120/80</w:t>
      </w:r>
      <w:r>
        <w:t xml:space="preserve"> Normal </w:t>
      </w:r>
    </w:p>
    <w:p w14:paraId="5ECC9645" w14:textId="77777777" w:rsidR="00121E24" w:rsidRDefault="00E155CE" w:rsidP="00153743">
      <w:r>
        <w:t>Upper end of normal</w:t>
      </w:r>
    </w:p>
    <w:p w14:paraId="75DD3C12" w14:textId="44503648" w:rsidR="00A56BEA" w:rsidRPr="00C271AA" w:rsidRDefault="00E155CE" w:rsidP="00153743">
      <w:pPr>
        <w:rPr>
          <w:b/>
          <w:bCs/>
        </w:rPr>
      </w:pPr>
      <w:r w:rsidRPr="00A85ABC">
        <w:rPr>
          <w:b/>
          <w:bCs/>
        </w:rPr>
        <w:t xml:space="preserve">140/90 </w:t>
      </w:r>
      <w:r w:rsidR="00D23DAA">
        <w:rPr>
          <w:b/>
          <w:bCs/>
        </w:rPr>
        <w:t xml:space="preserve">and above </w:t>
      </w:r>
    </w:p>
    <w:p w14:paraId="66A6C62B" w14:textId="08BE7DEA" w:rsidR="00A85ABC" w:rsidRDefault="00A85ABC" w:rsidP="00153743">
      <w:r>
        <w:t xml:space="preserve">Low end of normal </w:t>
      </w:r>
    </w:p>
    <w:p w14:paraId="68ECE952" w14:textId="56092AF6" w:rsidR="00A56BEA" w:rsidRDefault="00C45A27" w:rsidP="00153743">
      <w:pPr>
        <w:rPr>
          <w:b/>
          <w:bCs/>
          <w:i/>
          <w:iCs/>
        </w:rPr>
      </w:pPr>
      <w:r>
        <w:rPr>
          <w:b/>
          <w:bCs/>
          <w:i/>
          <w:iCs/>
        </w:rPr>
        <w:t>90</w:t>
      </w:r>
      <w:r w:rsidR="00A85ABC" w:rsidRPr="00654971">
        <w:rPr>
          <w:b/>
          <w:bCs/>
          <w:i/>
          <w:iCs/>
        </w:rPr>
        <w:t>/60</w:t>
      </w:r>
      <w:r w:rsidR="00D23DAA">
        <w:rPr>
          <w:b/>
          <w:bCs/>
          <w:i/>
          <w:iCs/>
        </w:rPr>
        <w:t xml:space="preserve"> and below </w:t>
      </w:r>
    </w:p>
    <w:p w14:paraId="36A7290C" w14:textId="14D59559" w:rsidR="00CB1237" w:rsidRPr="00BD54BD" w:rsidRDefault="00D27E95" w:rsidP="00CB1237">
      <w:pPr>
        <w:rPr>
          <w:b/>
          <w:bCs/>
        </w:rPr>
      </w:pPr>
      <w:hyperlink r:id="rId8" w:history="1">
        <w:r w:rsidR="00CB1237" w:rsidRPr="00C61AAD">
          <w:rPr>
            <w:rStyle w:val="Hyperlink"/>
            <w:b/>
            <w:bCs/>
          </w:rPr>
          <w:t>NICE recommends</w:t>
        </w:r>
      </w:hyperlink>
      <w:r w:rsidR="00CB1237" w:rsidRPr="00BD54BD">
        <w:rPr>
          <w:b/>
          <w:bCs/>
        </w:rPr>
        <w:t xml:space="preserve"> the following</w:t>
      </w:r>
      <w:r w:rsidR="00121E24">
        <w:rPr>
          <w:b/>
          <w:bCs/>
        </w:rPr>
        <w:t xml:space="preserve"> -</w:t>
      </w:r>
      <w:r w:rsidR="00CB1237" w:rsidRPr="00BD54BD">
        <w:rPr>
          <w:b/>
          <w:bCs/>
        </w:rPr>
        <w:t xml:space="preserve"> If blood pressure measured in the clinic is 140/90 mmHg or higher (or below 90/60) </w:t>
      </w:r>
      <w:r w:rsidR="008A1A56">
        <w:rPr>
          <w:b/>
          <w:bCs/>
        </w:rPr>
        <w:t>(</w:t>
      </w:r>
      <w:r w:rsidR="00BD54BD" w:rsidRPr="00BD54BD">
        <w:rPr>
          <w:b/>
          <w:bCs/>
        </w:rPr>
        <w:t>please allow</w:t>
      </w:r>
      <w:r w:rsidR="00E7311A">
        <w:rPr>
          <w:b/>
          <w:bCs/>
        </w:rPr>
        <w:t xml:space="preserve"> 1-</w:t>
      </w:r>
      <w:r w:rsidR="00BD54BD" w:rsidRPr="00BD54BD">
        <w:rPr>
          <w:b/>
          <w:bCs/>
        </w:rPr>
        <w:t xml:space="preserve"> </w:t>
      </w:r>
      <w:r w:rsidR="00CB1237" w:rsidRPr="00BD54BD">
        <w:rPr>
          <w:b/>
          <w:bCs/>
        </w:rPr>
        <w:t>2 minutes between each retest</w:t>
      </w:r>
      <w:r w:rsidR="008A1A56">
        <w:rPr>
          <w:b/>
          <w:bCs/>
        </w:rPr>
        <w:t>)</w:t>
      </w:r>
    </w:p>
    <w:p w14:paraId="221170A7" w14:textId="0B24EB52" w:rsidR="00CB1237" w:rsidRPr="00BD54BD" w:rsidRDefault="00CB1237" w:rsidP="00CB1237">
      <w:pPr>
        <w:pStyle w:val="ListParagraph"/>
        <w:numPr>
          <w:ilvl w:val="0"/>
          <w:numId w:val="32"/>
        </w:numPr>
      </w:pPr>
      <w:r w:rsidRPr="00BD54BD">
        <w:t xml:space="preserve">take a second </w:t>
      </w:r>
      <w:r w:rsidR="00C271AA" w:rsidRPr="00BD54BD">
        <w:t>measurement.</w:t>
      </w:r>
    </w:p>
    <w:p w14:paraId="02A05035" w14:textId="77777777" w:rsidR="00CB1237" w:rsidRPr="00BD54BD" w:rsidRDefault="00CB1237" w:rsidP="00CB1237">
      <w:pPr>
        <w:pStyle w:val="ListParagraph"/>
        <w:numPr>
          <w:ilvl w:val="0"/>
          <w:numId w:val="32"/>
        </w:numPr>
      </w:pPr>
      <w:r w:rsidRPr="00BD54BD">
        <w:t>If the second measurement is substantially different from the first, take a third measurement.</w:t>
      </w:r>
    </w:p>
    <w:p w14:paraId="6CC599EE" w14:textId="38289C49" w:rsidR="00CB1237" w:rsidRPr="00BD54BD" w:rsidRDefault="00CB1237" w:rsidP="00CB1237">
      <w:pPr>
        <w:pStyle w:val="ListParagraph"/>
        <w:numPr>
          <w:ilvl w:val="0"/>
          <w:numId w:val="32"/>
        </w:numPr>
      </w:pPr>
      <w:r w:rsidRPr="00BD54BD">
        <w:t xml:space="preserve">Record the lower of the last two measurements </w:t>
      </w:r>
      <w:r w:rsidR="003F1A0A">
        <w:t xml:space="preserve">this is </w:t>
      </w:r>
      <w:r w:rsidRPr="00BD54BD">
        <w:t>the clinic blood pressure</w:t>
      </w:r>
      <w:r w:rsidR="00C94F87">
        <w:t xml:space="preserve"> result</w:t>
      </w:r>
      <w:r w:rsidRPr="00BD54BD">
        <w:t>.</w:t>
      </w:r>
    </w:p>
    <w:p w14:paraId="34193539" w14:textId="001FC591" w:rsidR="007D7FF1" w:rsidRDefault="00F54F1E" w:rsidP="00153743">
      <w:r w:rsidRPr="00F26877">
        <w:t xml:space="preserve">If BP </w:t>
      </w:r>
      <w:r w:rsidR="00BC57F2">
        <w:t xml:space="preserve">is </w:t>
      </w:r>
      <w:r w:rsidRPr="00BC57F2">
        <w:rPr>
          <w:b/>
          <w:bCs/>
        </w:rPr>
        <w:t>140/</w:t>
      </w:r>
      <w:r w:rsidR="00F26877" w:rsidRPr="00BC57F2">
        <w:rPr>
          <w:b/>
          <w:bCs/>
        </w:rPr>
        <w:t>90</w:t>
      </w:r>
      <w:r w:rsidR="00BC57F2" w:rsidRPr="00BC57F2">
        <w:rPr>
          <w:b/>
          <w:bCs/>
        </w:rPr>
        <w:t xml:space="preserve"> and above</w:t>
      </w:r>
      <w:r w:rsidR="00F26877" w:rsidRPr="00F26877">
        <w:t xml:space="preserve"> </w:t>
      </w:r>
      <w:r w:rsidR="00312D56">
        <w:t xml:space="preserve">but under </w:t>
      </w:r>
      <w:r w:rsidR="00312D56" w:rsidRPr="00BC57F2">
        <w:rPr>
          <w:b/>
          <w:bCs/>
        </w:rPr>
        <w:t>180 /120</w:t>
      </w:r>
      <w:r w:rsidR="00312D56">
        <w:t xml:space="preserve"> Follow </w:t>
      </w:r>
      <w:r w:rsidR="00312D56" w:rsidRPr="00312D56">
        <w:rPr>
          <w:b/>
          <w:bCs/>
        </w:rPr>
        <w:t>Practice protocol</w:t>
      </w:r>
      <w:r w:rsidR="00312D56">
        <w:t xml:space="preserve"> </w:t>
      </w:r>
      <w:r w:rsidR="00312D56">
        <w:rPr>
          <w:b/>
          <w:bCs/>
        </w:rPr>
        <w:t>-</w:t>
      </w:r>
      <w:r w:rsidR="00F26877">
        <w:t xml:space="preserve"> </w:t>
      </w:r>
      <w:r w:rsidRPr="00F26877">
        <w:t xml:space="preserve">a </w:t>
      </w:r>
      <w:r w:rsidRPr="00312D56">
        <w:rPr>
          <w:b/>
          <w:bCs/>
        </w:rPr>
        <w:t xml:space="preserve">HBA1C </w:t>
      </w:r>
      <w:r w:rsidR="00A32A83">
        <w:t>should always be</w:t>
      </w:r>
      <w:r w:rsidR="000D3A05">
        <w:t xml:space="preserve"> </w:t>
      </w:r>
      <w:r w:rsidR="00BE5407">
        <w:t>completed,</w:t>
      </w:r>
      <w:r w:rsidR="00312D56">
        <w:t xml:space="preserve"> </w:t>
      </w:r>
      <w:r w:rsidR="00F26877" w:rsidRPr="00F26877">
        <w:t xml:space="preserve">and </w:t>
      </w:r>
      <w:r w:rsidR="000D3A05" w:rsidRPr="006667C1">
        <w:rPr>
          <w:b/>
          <w:bCs/>
        </w:rPr>
        <w:t>request</w:t>
      </w:r>
      <w:r w:rsidR="000D3A05" w:rsidRPr="00F26877">
        <w:t xml:space="preserve"> </w:t>
      </w:r>
      <w:r w:rsidR="00F26877" w:rsidRPr="00F26877">
        <w:t xml:space="preserve">serum creatinine </w:t>
      </w:r>
      <w:r w:rsidR="006667C1">
        <w:t xml:space="preserve">venous sample </w:t>
      </w:r>
      <w:r w:rsidR="00F26877" w:rsidRPr="00F26877">
        <w:t xml:space="preserve">(kidney function) </w:t>
      </w:r>
      <w:r w:rsidR="000D3A05">
        <w:t>from GP.</w:t>
      </w:r>
    </w:p>
    <w:p w14:paraId="217D8E91" w14:textId="1509E148" w:rsidR="00797776" w:rsidRPr="002F2A99" w:rsidRDefault="00A97DCE" w:rsidP="00F72638">
      <w:r>
        <w:t xml:space="preserve">If BP is </w:t>
      </w:r>
      <w:r w:rsidRPr="00D44B52">
        <w:rPr>
          <w:b/>
          <w:bCs/>
        </w:rPr>
        <w:t>180/</w:t>
      </w:r>
      <w:r w:rsidR="00312D56" w:rsidRPr="00D44B52">
        <w:rPr>
          <w:b/>
          <w:bCs/>
        </w:rPr>
        <w:t>1</w:t>
      </w:r>
      <w:r w:rsidR="00312D56">
        <w:rPr>
          <w:b/>
          <w:bCs/>
        </w:rPr>
        <w:t>2</w:t>
      </w:r>
      <w:r w:rsidR="00312D56" w:rsidRPr="00D44B52">
        <w:rPr>
          <w:b/>
          <w:bCs/>
        </w:rPr>
        <w:t>0</w:t>
      </w:r>
      <w:r w:rsidR="000D3A05">
        <w:rPr>
          <w:b/>
          <w:bCs/>
        </w:rPr>
        <w:t xml:space="preserve"> </w:t>
      </w:r>
      <w:r w:rsidR="000D3A05" w:rsidRPr="000D3A05">
        <w:t>and</w:t>
      </w:r>
      <w:r w:rsidR="00312D56" w:rsidRPr="000D3A05">
        <w:t xml:space="preserve"> </w:t>
      </w:r>
      <w:r w:rsidR="000D3A05">
        <w:t>over</w:t>
      </w:r>
      <w:r w:rsidR="005E02A8">
        <w:t xml:space="preserve"> undertake a</w:t>
      </w:r>
      <w:r w:rsidR="000D3A05">
        <w:t xml:space="preserve"> </w:t>
      </w:r>
      <w:r w:rsidR="00312D56">
        <w:t>‘</w:t>
      </w:r>
      <w:r w:rsidR="00D44B52" w:rsidRPr="00D44B52">
        <w:rPr>
          <w:b/>
          <w:bCs/>
        </w:rPr>
        <w:t>urgent referral to GP’</w:t>
      </w:r>
      <w:r w:rsidR="00474C00">
        <w:rPr>
          <w:b/>
          <w:bCs/>
        </w:rPr>
        <w:t xml:space="preserve"> </w:t>
      </w:r>
      <w:r w:rsidR="008F3163">
        <w:rPr>
          <w:b/>
          <w:bCs/>
        </w:rPr>
        <w:t xml:space="preserve">following practice </w:t>
      </w:r>
      <w:r w:rsidR="00312D56">
        <w:rPr>
          <w:b/>
          <w:bCs/>
        </w:rPr>
        <w:t xml:space="preserve">protocol </w:t>
      </w:r>
    </w:p>
    <w:p w14:paraId="22A0DC92" w14:textId="48FDC909" w:rsidR="00E56535" w:rsidRDefault="00D75755" w:rsidP="00A66E92">
      <w:r w:rsidRPr="00D75755">
        <w:rPr>
          <w:b/>
          <w:bCs/>
        </w:rPr>
        <w:t xml:space="preserve">Low Blood Pressure </w:t>
      </w:r>
      <w:r w:rsidRPr="00D75755">
        <w:t xml:space="preserve">– </w:t>
      </w:r>
      <w:r w:rsidR="00EB6A1B">
        <w:t xml:space="preserve">a </w:t>
      </w:r>
      <w:r>
        <w:t>reading</w:t>
      </w:r>
      <w:r w:rsidR="00285E9A">
        <w:t xml:space="preserve"> </w:t>
      </w:r>
      <w:r w:rsidR="00502521">
        <w:t xml:space="preserve">below </w:t>
      </w:r>
      <w:r w:rsidR="00565CDA" w:rsidRPr="00565CDA">
        <w:rPr>
          <w:b/>
          <w:bCs/>
        </w:rPr>
        <w:t>90</w:t>
      </w:r>
      <w:r w:rsidR="00502521" w:rsidRPr="00565CDA">
        <w:rPr>
          <w:b/>
          <w:bCs/>
        </w:rPr>
        <w:t>/60</w:t>
      </w:r>
      <w:r w:rsidR="00502521">
        <w:t xml:space="preserve"> does not always </w:t>
      </w:r>
      <w:r w:rsidR="00186A16">
        <w:t>cause</w:t>
      </w:r>
      <w:r w:rsidR="00502521">
        <w:t xml:space="preserve"> </w:t>
      </w:r>
      <w:r w:rsidR="003519F2">
        <w:t xml:space="preserve">symptoms and may be normal for the person </w:t>
      </w:r>
      <w:r w:rsidR="00E4758C">
        <w:t xml:space="preserve">– however if a low blood pressure is </w:t>
      </w:r>
      <w:r w:rsidR="00186A16">
        <w:t>recorded,</w:t>
      </w:r>
      <w:r w:rsidR="00372031">
        <w:t xml:space="preserve"> please ask the client </w:t>
      </w:r>
      <w:r w:rsidR="00B85B0E">
        <w:t xml:space="preserve">if </w:t>
      </w:r>
      <w:r w:rsidR="005E02A8">
        <w:t>they</w:t>
      </w:r>
      <w:r w:rsidR="00B85B0E">
        <w:t xml:space="preserve"> have </w:t>
      </w:r>
      <w:r w:rsidR="00285E9A">
        <w:t>Symptoms</w:t>
      </w:r>
      <w:r w:rsidR="005A4CAF">
        <w:t xml:space="preserve"> especially </w:t>
      </w:r>
      <w:r w:rsidR="00F93453">
        <w:t xml:space="preserve">when they stand up suddenly </w:t>
      </w:r>
      <w:r w:rsidR="00285E9A">
        <w:t xml:space="preserve">or </w:t>
      </w:r>
      <w:r w:rsidR="00F93453">
        <w:t xml:space="preserve">change </w:t>
      </w:r>
      <w:r w:rsidR="00EB6A1B">
        <w:t>position,</w:t>
      </w:r>
      <w:r w:rsidR="007F42E7">
        <w:t xml:space="preserve"> </w:t>
      </w:r>
      <w:r w:rsidR="00963E6B">
        <w:t>please</w:t>
      </w:r>
      <w:r w:rsidR="00B85B0E">
        <w:t xml:space="preserve"> </w:t>
      </w:r>
      <w:r w:rsidR="00B85B0E" w:rsidRPr="006667C1">
        <w:rPr>
          <w:b/>
          <w:bCs/>
        </w:rPr>
        <w:t>refer to GP</w:t>
      </w:r>
      <w:r w:rsidR="00B85B0E">
        <w:t xml:space="preserve"> </w:t>
      </w:r>
      <w:r w:rsidR="00006E2E">
        <w:t xml:space="preserve">– </w:t>
      </w:r>
      <w:r w:rsidR="004A4BAD" w:rsidRPr="005A4CAF">
        <w:rPr>
          <w:b/>
          <w:bCs/>
        </w:rPr>
        <w:t xml:space="preserve">follow </w:t>
      </w:r>
      <w:r w:rsidR="004A4BAD" w:rsidRPr="004A4BAD">
        <w:rPr>
          <w:b/>
          <w:bCs/>
        </w:rPr>
        <w:t>practice protocol</w:t>
      </w:r>
      <w:r w:rsidR="004A4BAD">
        <w:t xml:space="preserve"> </w:t>
      </w:r>
      <w:r w:rsidR="00285E9A">
        <w:t>for this.</w:t>
      </w:r>
    </w:p>
    <w:p w14:paraId="3130DF5E" w14:textId="63EFCB95" w:rsidR="0079253F" w:rsidRPr="0079253F" w:rsidRDefault="00676D9A" w:rsidP="00A66E92">
      <w:pPr>
        <w:rPr>
          <w:b/>
          <w:bCs/>
          <w:u w:val="single"/>
        </w:rPr>
      </w:pPr>
      <w:r>
        <w:rPr>
          <w:b/>
          <w:bCs/>
          <w:u w:val="single"/>
        </w:rPr>
        <w:t xml:space="preserve">Normal </w:t>
      </w:r>
      <w:r w:rsidR="000F5D81">
        <w:rPr>
          <w:b/>
          <w:bCs/>
          <w:u w:val="single"/>
        </w:rPr>
        <w:t>P</w:t>
      </w:r>
      <w:r w:rsidR="00F72638">
        <w:rPr>
          <w:b/>
          <w:bCs/>
          <w:u w:val="single"/>
        </w:rPr>
        <w:t>ulse</w:t>
      </w:r>
      <w:r>
        <w:rPr>
          <w:b/>
          <w:bCs/>
          <w:u w:val="single"/>
        </w:rPr>
        <w:t xml:space="preserve"> </w:t>
      </w:r>
      <w:r w:rsidR="00F72638">
        <w:rPr>
          <w:b/>
          <w:bCs/>
          <w:u w:val="single"/>
        </w:rPr>
        <w:t>/</w:t>
      </w:r>
      <w:r>
        <w:rPr>
          <w:b/>
          <w:bCs/>
          <w:u w:val="single"/>
        </w:rPr>
        <w:t xml:space="preserve"> </w:t>
      </w:r>
      <w:r w:rsidR="00670DF2" w:rsidRPr="00670DF2">
        <w:rPr>
          <w:b/>
          <w:bCs/>
          <w:u w:val="single"/>
        </w:rPr>
        <w:t xml:space="preserve">Irregular Heart Rhythm </w:t>
      </w:r>
    </w:p>
    <w:p w14:paraId="6D07BA25" w14:textId="77777777" w:rsidR="004C7A05" w:rsidRDefault="004C7A05" w:rsidP="004C7A05">
      <w:r>
        <w:t xml:space="preserve">During the procedure for taking an automated blood pressure from time to time a ‘symbol’ may ‘flash’ on a BP monitor indicating an irregular heart rate – please complete a </w:t>
      </w:r>
      <w:r w:rsidRPr="00FB2212">
        <w:rPr>
          <w:b/>
          <w:bCs/>
        </w:rPr>
        <w:t>Manual Pulse Check</w:t>
      </w:r>
      <w:r>
        <w:rPr>
          <w:b/>
          <w:bCs/>
        </w:rPr>
        <w:t xml:space="preserve">. </w:t>
      </w:r>
    </w:p>
    <w:p w14:paraId="1616088E" w14:textId="56254BC2" w:rsidR="0079253F" w:rsidRDefault="0079253F" w:rsidP="00D75755">
      <w:r w:rsidRPr="0079253F">
        <w:t xml:space="preserve">Taking </w:t>
      </w:r>
      <w:r>
        <w:t xml:space="preserve">a manual pulse will </w:t>
      </w:r>
      <w:r w:rsidR="008D3471">
        <w:t>establish</w:t>
      </w:r>
      <w:r>
        <w:t xml:space="preserve"> the </w:t>
      </w:r>
      <w:r w:rsidR="00285E9A">
        <w:t>following.</w:t>
      </w:r>
      <w:r>
        <w:t xml:space="preserve"> </w:t>
      </w:r>
    </w:p>
    <w:p w14:paraId="10BC4531" w14:textId="6F96EC8F" w:rsidR="0079253F" w:rsidRDefault="009F2B5D" w:rsidP="009F2B5D">
      <w:pPr>
        <w:pStyle w:val="ListParagraph"/>
        <w:numPr>
          <w:ilvl w:val="0"/>
          <w:numId w:val="9"/>
        </w:numPr>
      </w:pPr>
      <w:r>
        <w:t>Rate – (speed)</w:t>
      </w:r>
    </w:p>
    <w:p w14:paraId="0BFE2A28" w14:textId="1E3A77D1" w:rsidR="009F2B5D" w:rsidRDefault="009F2B5D" w:rsidP="009F2B5D">
      <w:pPr>
        <w:pStyle w:val="ListParagraph"/>
        <w:numPr>
          <w:ilvl w:val="0"/>
          <w:numId w:val="9"/>
        </w:numPr>
      </w:pPr>
      <w:r>
        <w:t xml:space="preserve">Beat – (rhythm) </w:t>
      </w:r>
    </w:p>
    <w:p w14:paraId="441348A5" w14:textId="4E52F1D7" w:rsidR="009F2B5D" w:rsidRDefault="008D3471" w:rsidP="009F2B5D">
      <w:pPr>
        <w:pStyle w:val="ListParagraph"/>
        <w:numPr>
          <w:ilvl w:val="0"/>
          <w:numId w:val="9"/>
        </w:numPr>
      </w:pPr>
      <w:r>
        <w:t>Amplitude –(strength)</w:t>
      </w:r>
      <w:r w:rsidR="00E56535">
        <w:t xml:space="preserve"> – </w:t>
      </w:r>
      <w:r w:rsidR="0068641E">
        <w:t>(</w:t>
      </w:r>
      <w:r w:rsidR="00E56535">
        <w:t>Not</w:t>
      </w:r>
      <w:r w:rsidR="0068641E">
        <w:t xml:space="preserve"> required for recording in Health Check)</w:t>
      </w:r>
    </w:p>
    <w:p w14:paraId="03C248C3" w14:textId="3D6B9995" w:rsidR="00D4414C" w:rsidRPr="0079253F" w:rsidRDefault="00D4414C" w:rsidP="00D4414C">
      <w:r>
        <w:t>A normal Pulse</w:t>
      </w:r>
      <w:r w:rsidR="004C7A05">
        <w:t xml:space="preserve"> rate</w:t>
      </w:r>
      <w:r>
        <w:t xml:space="preserve"> is between </w:t>
      </w:r>
      <w:r w:rsidRPr="00B42584">
        <w:rPr>
          <w:b/>
          <w:bCs/>
        </w:rPr>
        <w:t>60-100 BPM</w:t>
      </w:r>
      <w:r>
        <w:t xml:space="preserve"> (beats per minute)</w:t>
      </w:r>
      <w:r w:rsidR="00B42584">
        <w:t>–</w:t>
      </w:r>
      <w:r w:rsidR="00B86C88">
        <w:t xml:space="preserve"> A </w:t>
      </w:r>
      <w:r w:rsidR="006C65BD">
        <w:t xml:space="preserve">person with </w:t>
      </w:r>
      <w:r w:rsidR="00EF7884">
        <w:t xml:space="preserve">pulse </w:t>
      </w:r>
      <w:r w:rsidR="00B86C88">
        <w:t xml:space="preserve">above </w:t>
      </w:r>
      <w:r w:rsidR="00B86C88" w:rsidRPr="00B86C88">
        <w:rPr>
          <w:b/>
          <w:bCs/>
        </w:rPr>
        <w:t>120 BPM</w:t>
      </w:r>
      <w:r w:rsidR="00B86C88">
        <w:t xml:space="preserve"> </w:t>
      </w:r>
      <w:r w:rsidR="006C65BD">
        <w:t xml:space="preserve">should be referred to </w:t>
      </w:r>
      <w:r w:rsidR="00EF7884">
        <w:t>GP for further follow up</w:t>
      </w:r>
      <w:r w:rsidR="004A4BAD">
        <w:t xml:space="preserve"> following </w:t>
      </w:r>
      <w:r w:rsidR="004A4BAD" w:rsidRPr="004A4BAD">
        <w:rPr>
          <w:b/>
          <w:bCs/>
        </w:rPr>
        <w:t xml:space="preserve">Practice </w:t>
      </w:r>
      <w:r w:rsidR="00285E9A" w:rsidRPr="004A4BAD">
        <w:rPr>
          <w:b/>
          <w:bCs/>
        </w:rPr>
        <w:t>protocol.</w:t>
      </w:r>
    </w:p>
    <w:p w14:paraId="557EC0F3" w14:textId="75800153" w:rsidR="008961DC" w:rsidRDefault="00A34581" w:rsidP="00B80212">
      <w:r>
        <w:t xml:space="preserve">If </w:t>
      </w:r>
      <w:hyperlink r:id="rId9" w:history="1">
        <w:r w:rsidR="00796095" w:rsidRPr="001B5B4E">
          <w:rPr>
            <w:rStyle w:val="Hyperlink"/>
            <w:b/>
            <w:bCs/>
          </w:rPr>
          <w:t>irregular heart</w:t>
        </w:r>
      </w:hyperlink>
      <w:r w:rsidR="00796095">
        <w:t xml:space="preserve"> rhythm </w:t>
      </w:r>
      <w:r>
        <w:t xml:space="preserve">is detected </w:t>
      </w:r>
      <w:r w:rsidR="009C0FE9">
        <w:t xml:space="preserve">- </w:t>
      </w:r>
      <w:r w:rsidR="009D0381" w:rsidRPr="006667C1">
        <w:rPr>
          <w:b/>
          <w:bCs/>
        </w:rPr>
        <w:t>refer</w:t>
      </w:r>
      <w:r w:rsidR="004B57E0" w:rsidRPr="006667C1">
        <w:rPr>
          <w:b/>
          <w:bCs/>
        </w:rPr>
        <w:t xml:space="preserve"> to GP</w:t>
      </w:r>
      <w:r w:rsidR="009770C2">
        <w:t xml:space="preserve"> </w:t>
      </w:r>
      <w:r w:rsidR="00285E9A">
        <w:t>–</w:t>
      </w:r>
      <w:r w:rsidR="004B57E0">
        <w:t xml:space="preserve"> </w:t>
      </w:r>
      <w:r w:rsidR="00285E9A">
        <w:t>(</w:t>
      </w:r>
      <w:r w:rsidR="004B57E0">
        <w:t>a</w:t>
      </w:r>
      <w:r w:rsidR="009770C2">
        <w:t>n</w:t>
      </w:r>
      <w:r w:rsidR="004B57E0">
        <w:t xml:space="preserve"> ECG </w:t>
      </w:r>
      <w:r w:rsidR="00285E9A">
        <w:t>or</w:t>
      </w:r>
      <w:r w:rsidR="009D0381">
        <w:t xml:space="preserve"> further investigation </w:t>
      </w:r>
      <w:r w:rsidR="00285E9A">
        <w:t>maybe required)</w:t>
      </w:r>
    </w:p>
    <w:p w14:paraId="192CEE2A" w14:textId="484D3889" w:rsidR="002860B8" w:rsidRPr="008961DC" w:rsidRDefault="004A4BAD" w:rsidP="00B80212">
      <w:r w:rsidRPr="00DF31F8">
        <w:rPr>
          <w:b/>
          <w:bCs/>
          <w:u w:val="single"/>
        </w:rPr>
        <w:t>H</w:t>
      </w:r>
      <w:r w:rsidR="002860B8" w:rsidRPr="00DF31F8">
        <w:rPr>
          <w:b/>
          <w:bCs/>
          <w:u w:val="single"/>
        </w:rPr>
        <w:t xml:space="preserve">igh BMI / BP </w:t>
      </w:r>
    </w:p>
    <w:p w14:paraId="2FCF51B2" w14:textId="5EEB0EAA" w:rsidR="002860B8" w:rsidRDefault="004A3FCA" w:rsidP="00B80212">
      <w:r>
        <w:t>Explain to the client</w:t>
      </w:r>
      <w:r w:rsidR="002C6794">
        <w:t xml:space="preserve"> t</w:t>
      </w:r>
      <w:r w:rsidR="002F778E">
        <w:t>he need to</w:t>
      </w:r>
      <w:r w:rsidR="002C6794">
        <w:t xml:space="preserve"> undertake </w:t>
      </w:r>
      <w:r w:rsidR="002C6794" w:rsidRPr="00DF31F8">
        <w:rPr>
          <w:b/>
          <w:bCs/>
        </w:rPr>
        <w:t>HBA1</w:t>
      </w:r>
      <w:r w:rsidR="00113EC3" w:rsidRPr="00DF31F8">
        <w:rPr>
          <w:b/>
          <w:bCs/>
        </w:rPr>
        <w:t>C</w:t>
      </w:r>
      <w:r w:rsidR="00113EC3">
        <w:t xml:space="preserve"> and</w:t>
      </w:r>
      <w:r w:rsidR="004D1912">
        <w:t xml:space="preserve"> </w:t>
      </w:r>
      <w:r w:rsidR="002F778E">
        <w:t xml:space="preserve">serum creatinine </w:t>
      </w:r>
      <w:r w:rsidR="00DF31F8">
        <w:t xml:space="preserve">– because of </w:t>
      </w:r>
      <w:r w:rsidR="00DF31F8" w:rsidRPr="00113EC3">
        <w:rPr>
          <w:b/>
          <w:bCs/>
        </w:rPr>
        <w:t xml:space="preserve">high blood pressure </w:t>
      </w:r>
      <w:r w:rsidR="00DF31F8">
        <w:t xml:space="preserve">or </w:t>
      </w:r>
      <w:r w:rsidR="00DF31F8" w:rsidRPr="00113EC3">
        <w:rPr>
          <w:b/>
          <w:bCs/>
        </w:rPr>
        <w:t>BMI</w:t>
      </w:r>
      <w:r w:rsidR="00DF31F8">
        <w:t xml:space="preserve"> is 30 </w:t>
      </w:r>
      <w:r w:rsidR="000F5D81">
        <w:t xml:space="preserve">and over </w:t>
      </w:r>
      <w:r w:rsidR="00DF31F8">
        <w:t>(27</w:t>
      </w:r>
      <w:r w:rsidR="0068641E">
        <w:t>.5</w:t>
      </w:r>
      <w:r w:rsidR="00DF31F8">
        <w:t xml:space="preserve"> in those of</w:t>
      </w:r>
      <w:r w:rsidR="00877BF4">
        <w:t xml:space="preserve"> Asian Ethnicity</w:t>
      </w:r>
      <w:r w:rsidR="00DF31F8">
        <w:t>)</w:t>
      </w:r>
    </w:p>
    <w:p w14:paraId="051166B2" w14:textId="095FE30F" w:rsidR="002E18E9" w:rsidRDefault="002E18E9" w:rsidP="00B80212">
      <w:r>
        <w:t xml:space="preserve">And </w:t>
      </w:r>
      <w:r w:rsidR="00CE2EAD">
        <w:t>advise t</w:t>
      </w:r>
      <w:r w:rsidR="004A4BAD">
        <w:t>he</w:t>
      </w:r>
      <w:r w:rsidR="004D1912">
        <w:t xml:space="preserve"> Practice</w:t>
      </w:r>
      <w:r w:rsidR="004A4BAD">
        <w:t xml:space="preserve"> </w:t>
      </w:r>
      <w:r w:rsidR="004D1912">
        <w:t>to need</w:t>
      </w:r>
      <w:r w:rsidR="00CE2EAD">
        <w:t xml:space="preserve"> to </w:t>
      </w:r>
      <w:r w:rsidR="004D1912">
        <w:t>request.</w:t>
      </w:r>
      <w:r w:rsidR="00CE2EAD">
        <w:t xml:space="preserve"> </w:t>
      </w:r>
    </w:p>
    <w:p w14:paraId="5972CF78" w14:textId="77777777" w:rsidR="00126CD9" w:rsidRDefault="00D76C96" w:rsidP="00B80212">
      <w:r w:rsidRPr="00D76C96">
        <w:rPr>
          <w:b/>
          <w:bCs/>
        </w:rPr>
        <w:t xml:space="preserve">Serum creatinine </w:t>
      </w:r>
      <w:r>
        <w:rPr>
          <w:b/>
          <w:bCs/>
        </w:rPr>
        <w:t>– (kidney fun</w:t>
      </w:r>
      <w:r w:rsidR="00D80385">
        <w:rPr>
          <w:b/>
          <w:bCs/>
        </w:rPr>
        <w:t xml:space="preserve">ction) </w:t>
      </w:r>
      <w:r w:rsidR="00891F42" w:rsidRPr="00891F42">
        <w:t>Maybe requested by GP</w:t>
      </w:r>
      <w:r w:rsidR="00891F42">
        <w:rPr>
          <w:b/>
          <w:bCs/>
        </w:rPr>
        <w:t xml:space="preserve"> </w:t>
      </w:r>
      <w:r w:rsidR="00D80385" w:rsidRPr="007F6D14">
        <w:t xml:space="preserve">because blood pressure </w:t>
      </w:r>
      <w:r w:rsidR="008A7F72">
        <w:t>is raised</w:t>
      </w:r>
      <w:r w:rsidR="00B0690A" w:rsidRPr="007F6D14">
        <w:t>,</w:t>
      </w:r>
      <w:r w:rsidR="00D80385" w:rsidRPr="007F6D14">
        <w:t xml:space="preserve"> </w:t>
      </w:r>
      <w:r w:rsidR="007F6D14">
        <w:t>or BMI is over 30 (or 27</w:t>
      </w:r>
      <w:r w:rsidR="000B10EC">
        <w:t>.5</w:t>
      </w:r>
      <w:r w:rsidR="007F6D14">
        <w:t xml:space="preserve"> in those of Asian </w:t>
      </w:r>
      <w:r w:rsidR="0006266C">
        <w:t>ethnicity</w:t>
      </w:r>
      <w:r w:rsidR="007F6D14">
        <w:t>)</w:t>
      </w:r>
      <w:r w:rsidR="00DA2F8D">
        <w:t xml:space="preserve"> </w:t>
      </w:r>
      <w:r w:rsidR="00891F42">
        <w:t xml:space="preserve">– </w:t>
      </w:r>
      <w:r w:rsidR="00891F42" w:rsidRPr="00891F42">
        <w:rPr>
          <w:b/>
          <w:bCs/>
        </w:rPr>
        <w:t>follow practice protocol.</w:t>
      </w:r>
      <w:r w:rsidR="00891F42">
        <w:t xml:space="preserve"> </w:t>
      </w:r>
    </w:p>
    <w:p w14:paraId="6F81C858" w14:textId="02F05829" w:rsidR="00934B71" w:rsidRPr="00126CD9" w:rsidRDefault="00317CD3" w:rsidP="00B80212">
      <w:r w:rsidRPr="00695DDC">
        <w:rPr>
          <w:b/>
          <w:bCs/>
          <w:u w:val="single"/>
        </w:rPr>
        <w:lastRenderedPageBreak/>
        <w:t>HBA1C</w:t>
      </w:r>
    </w:p>
    <w:p w14:paraId="3BB1A6AB" w14:textId="5B651BE7" w:rsidR="004D1912" w:rsidRPr="00C752D5" w:rsidRDefault="004D1912" w:rsidP="00B80212">
      <w:pPr>
        <w:rPr>
          <w:b/>
          <w:bCs/>
          <w:color w:val="FF0000"/>
          <w:u w:val="single"/>
        </w:rPr>
      </w:pPr>
      <w:r w:rsidRPr="00C752D5">
        <w:rPr>
          <w:b/>
          <w:bCs/>
          <w:color w:val="FF0000"/>
          <w:u w:val="single"/>
        </w:rPr>
        <w:t xml:space="preserve">Please note – do not undertake an HBA1C in every </w:t>
      </w:r>
      <w:r w:rsidR="00113EC3">
        <w:rPr>
          <w:b/>
          <w:bCs/>
          <w:color w:val="FF0000"/>
          <w:u w:val="single"/>
        </w:rPr>
        <w:t>H</w:t>
      </w:r>
      <w:r w:rsidRPr="00C752D5">
        <w:rPr>
          <w:b/>
          <w:bCs/>
          <w:color w:val="FF0000"/>
          <w:u w:val="single"/>
        </w:rPr>
        <w:t xml:space="preserve">ealth </w:t>
      </w:r>
      <w:r w:rsidR="00113EC3">
        <w:rPr>
          <w:b/>
          <w:bCs/>
          <w:color w:val="FF0000"/>
          <w:u w:val="single"/>
        </w:rPr>
        <w:t>C</w:t>
      </w:r>
      <w:r w:rsidRPr="00C752D5">
        <w:rPr>
          <w:b/>
          <w:bCs/>
          <w:color w:val="FF0000"/>
          <w:u w:val="single"/>
        </w:rPr>
        <w:t xml:space="preserve">heck – only undertake a HBA1C </w:t>
      </w:r>
      <w:r w:rsidR="00C752D5">
        <w:rPr>
          <w:b/>
          <w:bCs/>
          <w:color w:val="FF0000"/>
          <w:u w:val="single"/>
        </w:rPr>
        <w:t xml:space="preserve">where indicated </w:t>
      </w:r>
      <w:r w:rsidR="00113EC3">
        <w:rPr>
          <w:b/>
          <w:bCs/>
          <w:color w:val="FF0000"/>
          <w:u w:val="single"/>
        </w:rPr>
        <w:t>above</w:t>
      </w:r>
    </w:p>
    <w:p w14:paraId="722D022A" w14:textId="27B65D99" w:rsidR="00DA79E3" w:rsidRPr="00234131" w:rsidRDefault="00234131" w:rsidP="00B80212">
      <w:pPr>
        <w:rPr>
          <w:b/>
          <w:bCs/>
        </w:rPr>
      </w:pPr>
      <w:r w:rsidRPr="00234131">
        <w:rPr>
          <w:b/>
          <w:bCs/>
        </w:rPr>
        <w:t xml:space="preserve">Results from HBA1C </w:t>
      </w:r>
    </w:p>
    <w:p w14:paraId="769BBDA6" w14:textId="11736F99" w:rsidR="00234131" w:rsidRDefault="00234131" w:rsidP="00B80212">
      <w:r>
        <w:t xml:space="preserve">The </w:t>
      </w:r>
      <w:r w:rsidR="00D66553">
        <w:t xml:space="preserve">results are in </w:t>
      </w:r>
      <w:r w:rsidR="00440291" w:rsidRPr="00810EEA">
        <w:rPr>
          <w:b/>
          <w:bCs/>
        </w:rPr>
        <w:t>mmol/</w:t>
      </w:r>
      <w:r w:rsidR="008961DC" w:rsidRPr="00810EEA">
        <w:rPr>
          <w:b/>
          <w:bCs/>
        </w:rPr>
        <w:t>mol.</w:t>
      </w:r>
    </w:p>
    <w:p w14:paraId="11A69E1D" w14:textId="20164840" w:rsidR="00F536A7" w:rsidRDefault="00695DDC" w:rsidP="00B80212">
      <w:r>
        <w:t>N</w:t>
      </w:r>
      <w:r w:rsidR="00F536A7">
        <w:t>ormal range</w:t>
      </w:r>
    </w:p>
    <w:p w14:paraId="099DE2DB" w14:textId="25FD8B23" w:rsidR="004C63DD" w:rsidRPr="00F403D4" w:rsidRDefault="00F536A7" w:rsidP="00B80212">
      <w:pPr>
        <w:rPr>
          <w:b/>
          <w:bCs/>
        </w:rPr>
      </w:pPr>
      <w:r w:rsidRPr="00F403D4">
        <w:rPr>
          <w:b/>
          <w:bCs/>
        </w:rPr>
        <w:t>20-41</w:t>
      </w:r>
    </w:p>
    <w:p w14:paraId="4B726385" w14:textId="5BD84D12" w:rsidR="00F536A7" w:rsidRDefault="00F403D4" w:rsidP="00B80212">
      <w:r>
        <w:t>Prediabetes</w:t>
      </w:r>
      <w:r w:rsidR="00F536A7">
        <w:t xml:space="preserve"> </w:t>
      </w:r>
    </w:p>
    <w:p w14:paraId="758DC04D" w14:textId="498C8B4C" w:rsidR="004C63DD" w:rsidRDefault="00F403D4" w:rsidP="00B80212">
      <w:pPr>
        <w:rPr>
          <w:b/>
          <w:bCs/>
        </w:rPr>
      </w:pPr>
      <w:r w:rsidRPr="00F403D4">
        <w:rPr>
          <w:b/>
          <w:bCs/>
        </w:rPr>
        <w:t xml:space="preserve">42-47 </w:t>
      </w:r>
    </w:p>
    <w:p w14:paraId="03E2761D" w14:textId="2D4F1D9C" w:rsidR="00F403D4" w:rsidRPr="00F403D4" w:rsidRDefault="00F403D4" w:rsidP="00B80212">
      <w:r w:rsidRPr="00F403D4">
        <w:t xml:space="preserve">Type 2 diabetes </w:t>
      </w:r>
    </w:p>
    <w:p w14:paraId="1BF280DD" w14:textId="0E79139C" w:rsidR="00891F42" w:rsidRPr="000F561C" w:rsidRDefault="00243857" w:rsidP="00B80212">
      <w:r>
        <w:rPr>
          <w:b/>
          <w:bCs/>
        </w:rPr>
        <w:t>4</w:t>
      </w:r>
      <w:r w:rsidR="00233038">
        <w:rPr>
          <w:b/>
          <w:bCs/>
        </w:rPr>
        <w:t xml:space="preserve">8 </w:t>
      </w:r>
      <w:r w:rsidR="00233038" w:rsidRPr="00233038">
        <w:t>and above</w:t>
      </w:r>
    </w:p>
    <w:p w14:paraId="3437D1C9" w14:textId="3F2C7B10" w:rsidR="009D7AF0" w:rsidRDefault="008838DE" w:rsidP="00B80212">
      <w:pPr>
        <w:rPr>
          <w:b/>
          <w:bCs/>
        </w:rPr>
      </w:pPr>
      <w:r w:rsidRPr="008838DE">
        <w:rPr>
          <w:b/>
          <w:bCs/>
        </w:rPr>
        <w:t>When to refer</w:t>
      </w:r>
      <w:r w:rsidR="004A2B87">
        <w:rPr>
          <w:b/>
          <w:bCs/>
        </w:rPr>
        <w:t xml:space="preserve"> / advise </w:t>
      </w:r>
    </w:p>
    <w:p w14:paraId="43BC2722" w14:textId="3E6565C9" w:rsidR="008838DE" w:rsidRDefault="008838DE" w:rsidP="00B80212">
      <w:r w:rsidRPr="008838DE">
        <w:t xml:space="preserve">If </w:t>
      </w:r>
      <w:r>
        <w:t xml:space="preserve">result is between </w:t>
      </w:r>
      <w:r w:rsidRPr="003720E4">
        <w:rPr>
          <w:b/>
          <w:bCs/>
        </w:rPr>
        <w:t>42-</w:t>
      </w:r>
      <w:r w:rsidR="006E6740" w:rsidRPr="003720E4">
        <w:rPr>
          <w:b/>
          <w:bCs/>
        </w:rPr>
        <w:t>4</w:t>
      </w:r>
      <w:r w:rsidR="001F28CA">
        <w:rPr>
          <w:b/>
          <w:bCs/>
        </w:rPr>
        <w:t>7</w:t>
      </w:r>
      <w:r w:rsidR="006E6740">
        <w:t xml:space="preserve"> – </w:t>
      </w:r>
      <w:bookmarkStart w:id="1" w:name="_Hlk161587159"/>
      <w:r w:rsidR="00756339">
        <w:fldChar w:fldCharType="begin"/>
      </w:r>
      <w:r w:rsidR="00756339">
        <w:instrText xml:space="preserve"> HYPERLINK "https://www.nice.org.uk/guidance/ph38" </w:instrText>
      </w:r>
      <w:r w:rsidR="00756339">
        <w:fldChar w:fldCharType="separate"/>
      </w:r>
      <w:r w:rsidR="006E6740" w:rsidRPr="00756339">
        <w:rPr>
          <w:rStyle w:val="Hyperlink"/>
        </w:rPr>
        <w:t>offer lifestyle intervention</w:t>
      </w:r>
      <w:r w:rsidR="00756339">
        <w:fldChar w:fldCharType="end"/>
      </w:r>
      <w:r w:rsidR="006E6740">
        <w:t xml:space="preserve"> </w:t>
      </w:r>
      <w:bookmarkEnd w:id="1"/>
      <w:r w:rsidR="006E6740">
        <w:t xml:space="preserve">and </w:t>
      </w:r>
      <w:r w:rsidR="006E6740" w:rsidRPr="006667C1">
        <w:rPr>
          <w:b/>
          <w:bCs/>
        </w:rPr>
        <w:t>refer to GP</w:t>
      </w:r>
      <w:r w:rsidR="006E6740">
        <w:t xml:space="preserve"> for </w:t>
      </w:r>
      <w:r w:rsidR="00B20069">
        <w:t>follow up -</w:t>
      </w:r>
      <w:r w:rsidR="006E6740">
        <w:t xml:space="preserve"> </w:t>
      </w:r>
      <w:r w:rsidR="003720E4" w:rsidRPr="003720E4">
        <w:rPr>
          <w:b/>
          <w:bCs/>
        </w:rPr>
        <w:t>Follow</w:t>
      </w:r>
      <w:r w:rsidR="00B20069">
        <w:rPr>
          <w:b/>
          <w:bCs/>
        </w:rPr>
        <w:t>ing</w:t>
      </w:r>
      <w:r w:rsidR="003720E4" w:rsidRPr="003720E4">
        <w:rPr>
          <w:b/>
          <w:bCs/>
        </w:rPr>
        <w:t xml:space="preserve"> Practice </w:t>
      </w:r>
      <w:r w:rsidR="00D161F7" w:rsidRPr="003720E4">
        <w:rPr>
          <w:b/>
          <w:bCs/>
        </w:rPr>
        <w:t>protocol.</w:t>
      </w:r>
      <w:r w:rsidR="003720E4" w:rsidRPr="003720E4">
        <w:rPr>
          <w:b/>
          <w:bCs/>
        </w:rPr>
        <w:t xml:space="preserve"> </w:t>
      </w:r>
    </w:p>
    <w:p w14:paraId="660260B2" w14:textId="6B5BE00D" w:rsidR="00963E6B" w:rsidRDefault="00F91647" w:rsidP="00B80212">
      <w:r>
        <w:t xml:space="preserve">If result is </w:t>
      </w:r>
      <w:r w:rsidR="00E564A6" w:rsidRPr="003720E4">
        <w:rPr>
          <w:b/>
          <w:bCs/>
        </w:rPr>
        <w:t>48</w:t>
      </w:r>
      <w:r w:rsidR="00E564A6">
        <w:rPr>
          <w:b/>
          <w:bCs/>
        </w:rPr>
        <w:t xml:space="preserve"> </w:t>
      </w:r>
      <w:r w:rsidR="00E564A6">
        <w:t>and above –</w:t>
      </w:r>
      <w:r>
        <w:t xml:space="preserve"> </w:t>
      </w:r>
      <w:hyperlink r:id="rId10" w:history="1">
        <w:r w:rsidR="00D161F7" w:rsidRPr="001C2310">
          <w:rPr>
            <w:rStyle w:val="Hyperlink"/>
          </w:rPr>
          <w:t>offer lifestyle intervention</w:t>
        </w:r>
      </w:hyperlink>
      <w:r w:rsidR="00D161F7" w:rsidRPr="00D161F7">
        <w:t xml:space="preserve"> </w:t>
      </w:r>
      <w:r w:rsidR="00D161F7">
        <w:t xml:space="preserve">- </w:t>
      </w:r>
      <w:r w:rsidRPr="006667C1">
        <w:rPr>
          <w:b/>
          <w:bCs/>
        </w:rPr>
        <w:t xml:space="preserve">refer </w:t>
      </w:r>
      <w:r w:rsidR="00DB21A8" w:rsidRPr="006667C1">
        <w:rPr>
          <w:b/>
          <w:bCs/>
        </w:rPr>
        <w:t>immediately</w:t>
      </w:r>
      <w:r>
        <w:t xml:space="preserve"> to GP for further </w:t>
      </w:r>
      <w:r w:rsidR="00DB21A8">
        <w:t>in</w:t>
      </w:r>
      <w:r w:rsidR="00887BAC">
        <w:t>vestigation.</w:t>
      </w:r>
    </w:p>
    <w:p w14:paraId="4296B3BE" w14:textId="18E48334" w:rsidR="00465735" w:rsidRPr="00791A5A" w:rsidRDefault="00FB7C19" w:rsidP="003258E6">
      <w:pPr>
        <w:rPr>
          <w:b/>
          <w:bCs/>
          <w:u w:val="single"/>
        </w:rPr>
      </w:pPr>
      <w:r w:rsidRPr="00FB7C19">
        <w:rPr>
          <w:b/>
          <w:bCs/>
          <w:u w:val="single"/>
        </w:rPr>
        <w:t xml:space="preserve">Cholesterol </w:t>
      </w:r>
    </w:p>
    <w:p w14:paraId="79507009" w14:textId="77777777" w:rsidR="00887BAC" w:rsidRDefault="00F8481C" w:rsidP="002C288A">
      <w:pPr>
        <w:rPr>
          <w:b/>
          <w:bCs/>
        </w:rPr>
      </w:pPr>
      <w:r>
        <w:t>Cholesterol</w:t>
      </w:r>
      <w:r w:rsidR="00A97A22">
        <w:t xml:space="preserve"> must be tested </w:t>
      </w:r>
      <w:r>
        <w:t>in</w:t>
      </w:r>
      <w:r w:rsidRPr="00312455">
        <w:rPr>
          <w:b/>
          <w:bCs/>
        </w:rPr>
        <w:t xml:space="preserve"> </w:t>
      </w:r>
      <w:r w:rsidR="00B404CF" w:rsidRPr="004D1912">
        <w:rPr>
          <w:b/>
          <w:bCs/>
        </w:rPr>
        <w:t>e</w:t>
      </w:r>
      <w:r w:rsidRPr="004D1912">
        <w:rPr>
          <w:b/>
          <w:bCs/>
        </w:rPr>
        <w:t>very</w:t>
      </w:r>
      <w:r w:rsidRPr="00B404CF">
        <w:t xml:space="preserve"> Health Check</w:t>
      </w:r>
      <w:r w:rsidRPr="00312455">
        <w:rPr>
          <w:b/>
          <w:bCs/>
        </w:rPr>
        <w:t xml:space="preserve"> </w:t>
      </w:r>
    </w:p>
    <w:p w14:paraId="36A88097" w14:textId="0C3F79CC" w:rsidR="00924C3C" w:rsidRPr="00887BAC" w:rsidRDefault="007016FD" w:rsidP="002C288A">
      <w:pPr>
        <w:rPr>
          <w:b/>
          <w:bCs/>
        </w:rPr>
      </w:pPr>
      <w:r w:rsidRPr="003720E4">
        <w:t>For</w:t>
      </w:r>
      <w:r w:rsidR="003F2F76" w:rsidRPr="003720E4">
        <w:t xml:space="preserve"> the </w:t>
      </w:r>
      <w:r w:rsidR="00113EC3">
        <w:t>H</w:t>
      </w:r>
      <w:r w:rsidR="003F2F76" w:rsidRPr="003720E4">
        <w:t xml:space="preserve">ealth </w:t>
      </w:r>
      <w:r w:rsidR="00113EC3">
        <w:t>C</w:t>
      </w:r>
      <w:r w:rsidR="003056B1" w:rsidRPr="003720E4">
        <w:t>heck,</w:t>
      </w:r>
      <w:r w:rsidR="003F2F76" w:rsidRPr="003720E4">
        <w:t xml:space="preserve"> input only the </w:t>
      </w:r>
      <w:r w:rsidR="003F2F76" w:rsidRPr="007016FD">
        <w:rPr>
          <w:b/>
          <w:bCs/>
        </w:rPr>
        <w:t xml:space="preserve">total </w:t>
      </w:r>
      <w:r w:rsidR="003F2F76" w:rsidRPr="004302D6">
        <w:rPr>
          <w:b/>
          <w:bCs/>
        </w:rPr>
        <w:t>cholesterol</w:t>
      </w:r>
      <w:r w:rsidR="00666C3C" w:rsidRPr="003720E4">
        <w:t>,</w:t>
      </w:r>
      <w:r w:rsidR="00666C3C" w:rsidRPr="007016FD">
        <w:rPr>
          <w:b/>
          <w:bCs/>
        </w:rPr>
        <w:t xml:space="preserve"> HDL</w:t>
      </w:r>
      <w:r w:rsidR="003F2F76" w:rsidRPr="003720E4">
        <w:t xml:space="preserve"> and </w:t>
      </w:r>
      <w:r w:rsidR="004302D6">
        <w:rPr>
          <w:b/>
          <w:bCs/>
        </w:rPr>
        <w:t>R</w:t>
      </w:r>
      <w:r w:rsidR="00113EC3" w:rsidRPr="007016FD">
        <w:rPr>
          <w:b/>
          <w:bCs/>
        </w:rPr>
        <w:t>atio</w:t>
      </w:r>
      <w:r w:rsidR="00113EC3" w:rsidRPr="003720E4">
        <w:t>.</w:t>
      </w:r>
      <w:r>
        <w:t xml:space="preserve"> </w:t>
      </w:r>
      <w:r w:rsidR="00500EA2">
        <w:t xml:space="preserve">The </w:t>
      </w:r>
      <w:r w:rsidRPr="00E20407">
        <w:rPr>
          <w:b/>
          <w:bCs/>
        </w:rPr>
        <w:t>Triglyceride</w:t>
      </w:r>
      <w:r w:rsidR="00B9303E">
        <w:t xml:space="preserve">, </w:t>
      </w:r>
      <w:r w:rsidR="00B9303E" w:rsidRPr="00B9303E">
        <w:rPr>
          <w:b/>
          <w:bCs/>
        </w:rPr>
        <w:t>NON-HDL</w:t>
      </w:r>
      <w:r w:rsidR="00B9303E">
        <w:t xml:space="preserve"> or </w:t>
      </w:r>
      <w:r w:rsidR="00B743F9" w:rsidRPr="00B743F9">
        <w:rPr>
          <w:b/>
          <w:bCs/>
        </w:rPr>
        <w:t>LDL</w:t>
      </w:r>
      <w:r w:rsidR="00B743F9">
        <w:t xml:space="preserve"> </w:t>
      </w:r>
      <w:r>
        <w:t>reading</w:t>
      </w:r>
      <w:r w:rsidR="00500EA2">
        <w:t xml:space="preserve">’s </w:t>
      </w:r>
      <w:r w:rsidR="00500EA2" w:rsidRPr="00500EA2">
        <w:rPr>
          <w:b/>
          <w:bCs/>
        </w:rPr>
        <w:t>are not required</w:t>
      </w:r>
      <w:r w:rsidR="00500EA2">
        <w:t xml:space="preserve"> for the </w:t>
      </w:r>
      <w:r w:rsidR="00B9303E">
        <w:t>patient.</w:t>
      </w:r>
    </w:p>
    <w:p w14:paraId="07665387" w14:textId="56700ECC" w:rsidR="00700280" w:rsidRDefault="00887BAC" w:rsidP="00F674E5">
      <w:pPr>
        <w:rPr>
          <w:b/>
          <w:bCs/>
        </w:rPr>
      </w:pPr>
      <w:r>
        <w:rPr>
          <w:b/>
          <w:bCs/>
        </w:rPr>
        <w:t>R</w:t>
      </w:r>
      <w:r w:rsidR="00700280" w:rsidRPr="00700280">
        <w:rPr>
          <w:b/>
          <w:bCs/>
        </w:rPr>
        <w:t xml:space="preserve">esults </w:t>
      </w:r>
    </w:p>
    <w:p w14:paraId="6356C917" w14:textId="352F730A" w:rsidR="007016FD" w:rsidRPr="005F7AB3" w:rsidRDefault="007016FD" w:rsidP="00F674E5">
      <w:pPr>
        <w:rPr>
          <w:b/>
          <w:bCs/>
          <w:color w:val="FF0000"/>
        </w:rPr>
      </w:pPr>
      <w:r w:rsidRPr="005F7AB3">
        <w:rPr>
          <w:b/>
          <w:bCs/>
          <w:color w:val="FF0000"/>
        </w:rPr>
        <w:t xml:space="preserve">Please note – Each practice may have a preferred preference for </w:t>
      </w:r>
      <w:r w:rsidR="005F7AB3" w:rsidRPr="005F7AB3">
        <w:rPr>
          <w:b/>
          <w:bCs/>
          <w:color w:val="FF0000"/>
        </w:rPr>
        <w:t xml:space="preserve">Cholesterol follow up – the below is based on NICE Guidelines </w:t>
      </w:r>
    </w:p>
    <w:p w14:paraId="7A51A918" w14:textId="69E881E8" w:rsidR="00887BAC" w:rsidRPr="00D161F7" w:rsidRDefault="00150E50" w:rsidP="00F674E5">
      <w:r w:rsidRPr="004D5C20">
        <w:rPr>
          <w:b/>
          <w:bCs/>
        </w:rPr>
        <w:t xml:space="preserve">Total Cholesterol under </w:t>
      </w:r>
      <w:r w:rsidR="000F561C">
        <w:rPr>
          <w:b/>
          <w:bCs/>
        </w:rPr>
        <w:t xml:space="preserve">5 </w:t>
      </w:r>
      <w:r>
        <w:t xml:space="preserve">is within the normal </w:t>
      </w:r>
      <w:r w:rsidR="007016FD">
        <w:t>range.</w:t>
      </w:r>
      <w:r>
        <w:t xml:space="preserve"> </w:t>
      </w:r>
    </w:p>
    <w:p w14:paraId="0A756913" w14:textId="0E6EB6A2" w:rsidR="00887BAC" w:rsidRDefault="00F55583" w:rsidP="00F674E5">
      <w:r w:rsidRPr="00F55583">
        <w:rPr>
          <w:b/>
          <w:bCs/>
        </w:rPr>
        <w:t xml:space="preserve">Total Cholesterol between 5 </w:t>
      </w:r>
      <w:r w:rsidR="00411145">
        <w:rPr>
          <w:b/>
          <w:bCs/>
        </w:rPr>
        <w:t xml:space="preserve">and </w:t>
      </w:r>
      <w:r w:rsidRPr="00F55583">
        <w:rPr>
          <w:b/>
          <w:bCs/>
        </w:rPr>
        <w:t xml:space="preserve">6.2 </w:t>
      </w:r>
      <w:r w:rsidR="00B64BAE">
        <w:rPr>
          <w:b/>
          <w:bCs/>
        </w:rPr>
        <w:t xml:space="preserve">(Average 5.7) </w:t>
      </w:r>
      <w:r w:rsidR="004E2316" w:rsidRPr="004E2316">
        <w:t xml:space="preserve">two </w:t>
      </w:r>
      <w:r w:rsidR="004E2316">
        <w:t xml:space="preserve">thirds of the population </w:t>
      </w:r>
      <w:r w:rsidR="00DF707B">
        <w:t xml:space="preserve">of the UK </w:t>
      </w:r>
      <w:r w:rsidR="004E2316">
        <w:t xml:space="preserve">can have a result in this range </w:t>
      </w:r>
      <w:r w:rsidR="00DF707B">
        <w:t xml:space="preserve">– </w:t>
      </w:r>
      <w:r w:rsidR="00B64BAE">
        <w:t>(</w:t>
      </w:r>
      <w:r w:rsidR="004302D6">
        <w:t>offer</w:t>
      </w:r>
      <w:r w:rsidR="00DF707B">
        <w:t xml:space="preserve"> </w:t>
      </w:r>
      <w:r w:rsidR="00D226F0">
        <w:t xml:space="preserve">lifestyle / </w:t>
      </w:r>
      <w:r w:rsidR="00711AC5">
        <w:t>cholesterol</w:t>
      </w:r>
      <w:r w:rsidR="00D226F0">
        <w:t xml:space="preserve"> reduc</w:t>
      </w:r>
      <w:r w:rsidR="00070E34">
        <w:t>tion</w:t>
      </w:r>
      <w:r w:rsidR="00D226F0">
        <w:t xml:space="preserve"> advice and</w:t>
      </w:r>
      <w:r w:rsidR="00B71E8C">
        <w:t xml:space="preserve"> </w:t>
      </w:r>
      <w:r w:rsidR="003F3F6C" w:rsidRPr="003F3F6C">
        <w:rPr>
          <w:b/>
          <w:bCs/>
        </w:rPr>
        <w:t>Follow practice Protocol</w:t>
      </w:r>
      <w:r w:rsidR="003F3F6C">
        <w:t xml:space="preserve"> </w:t>
      </w:r>
      <w:r w:rsidR="009A7C4D">
        <w:t xml:space="preserve">on follow </w:t>
      </w:r>
      <w:r w:rsidR="00D161F7">
        <w:t>up.</w:t>
      </w:r>
    </w:p>
    <w:p w14:paraId="78521E06" w14:textId="7F18D3B4" w:rsidR="00887BAC" w:rsidRPr="00D161F7" w:rsidRDefault="00411145" w:rsidP="00F674E5">
      <w:pPr>
        <w:rPr>
          <w:b/>
          <w:bCs/>
        </w:rPr>
      </w:pPr>
      <w:r w:rsidRPr="00411145">
        <w:rPr>
          <w:b/>
          <w:bCs/>
        </w:rPr>
        <w:t>Total Cholesterol between 6.2 and 7.49</w:t>
      </w:r>
      <w:r w:rsidR="00070E34" w:rsidRPr="00070E34">
        <w:t xml:space="preserve"> </w:t>
      </w:r>
      <w:r w:rsidR="00ED463F" w:rsidRPr="00ED463F">
        <w:t xml:space="preserve">– </w:t>
      </w:r>
      <w:r w:rsidR="00854266">
        <w:t>also offer</w:t>
      </w:r>
      <w:r w:rsidR="00ED463F" w:rsidRPr="00ED463F">
        <w:t xml:space="preserve"> lifestyle / cholesterol reduction advice</w:t>
      </w:r>
      <w:r w:rsidR="00854266">
        <w:t xml:space="preserve"> - For follow up </w:t>
      </w:r>
      <w:r w:rsidR="00854266" w:rsidRPr="003F3F6C">
        <w:rPr>
          <w:b/>
          <w:bCs/>
        </w:rPr>
        <w:t xml:space="preserve">Follow practice </w:t>
      </w:r>
      <w:r w:rsidR="00AF3BD2" w:rsidRPr="003F3F6C">
        <w:rPr>
          <w:b/>
          <w:bCs/>
        </w:rPr>
        <w:t>Protocol.</w:t>
      </w:r>
    </w:p>
    <w:p w14:paraId="4B985273" w14:textId="036DB9B5" w:rsidR="007C348C" w:rsidRPr="00AF3BD2" w:rsidRDefault="007C348C" w:rsidP="00F674E5">
      <w:pPr>
        <w:rPr>
          <w:i/>
          <w:iCs/>
        </w:rPr>
      </w:pPr>
      <w:r w:rsidRPr="004302D6">
        <w:rPr>
          <w:b/>
          <w:bCs/>
        </w:rPr>
        <w:t xml:space="preserve">Total Cholesterol </w:t>
      </w:r>
      <w:r w:rsidR="00F1179D" w:rsidRPr="004302D6">
        <w:rPr>
          <w:b/>
          <w:bCs/>
        </w:rPr>
        <w:t xml:space="preserve">from 7.5 </w:t>
      </w:r>
      <w:r w:rsidR="00F1179D" w:rsidRPr="00AF3BD2">
        <w:rPr>
          <w:i/>
          <w:iCs/>
        </w:rPr>
        <w:t xml:space="preserve">– </w:t>
      </w:r>
      <w:r w:rsidR="00F1179D" w:rsidRPr="00D7002E">
        <w:t xml:space="preserve">will require </w:t>
      </w:r>
      <w:r w:rsidR="003B6C6A" w:rsidRPr="00D7002E">
        <w:rPr>
          <w:b/>
          <w:bCs/>
        </w:rPr>
        <w:t>referral to GP</w:t>
      </w:r>
      <w:r w:rsidR="003B6C6A" w:rsidRPr="00D7002E">
        <w:t xml:space="preserve"> for further intervention and investigation into Familial </w:t>
      </w:r>
      <w:r w:rsidR="00854266" w:rsidRPr="00D7002E">
        <w:t>H</w:t>
      </w:r>
      <w:r w:rsidR="003B6C6A" w:rsidRPr="00D7002E">
        <w:t xml:space="preserve">ypercholesterolemia </w:t>
      </w:r>
      <w:r w:rsidR="00C908A8" w:rsidRPr="00D7002E">
        <w:t>(inherited high cholesterol)</w:t>
      </w:r>
      <w:r w:rsidR="00C908A8" w:rsidRPr="00AF3BD2">
        <w:rPr>
          <w:i/>
          <w:iCs/>
        </w:rPr>
        <w:t xml:space="preserve"> </w:t>
      </w:r>
      <w:r w:rsidR="00B9303E">
        <w:t xml:space="preserve">or </w:t>
      </w:r>
      <w:r w:rsidR="00C908A8">
        <w:t>Dyslipidaemia (other illness cause)</w:t>
      </w:r>
    </w:p>
    <w:p w14:paraId="65BD6AA8" w14:textId="7630C083" w:rsidR="00F11D1C" w:rsidRDefault="0062605E" w:rsidP="006B2831">
      <w:pPr>
        <w:rPr>
          <w:i/>
          <w:iCs/>
        </w:rPr>
      </w:pPr>
      <w:r w:rsidRPr="00C319C8">
        <w:rPr>
          <w:b/>
          <w:bCs/>
        </w:rPr>
        <w:t>Total Cholesterol from 9.0</w:t>
      </w:r>
      <w:r w:rsidRPr="00C319C8">
        <w:t xml:space="preserve"> </w:t>
      </w:r>
      <w:r w:rsidR="00C319C8" w:rsidRPr="00C319C8">
        <w:t xml:space="preserve">– </w:t>
      </w:r>
      <w:r w:rsidR="00A2784A">
        <w:t xml:space="preserve">will require </w:t>
      </w:r>
      <w:r w:rsidR="00C319C8" w:rsidRPr="00A2784A">
        <w:rPr>
          <w:b/>
          <w:bCs/>
        </w:rPr>
        <w:t>Refer</w:t>
      </w:r>
      <w:r w:rsidR="00A2784A" w:rsidRPr="00A2784A">
        <w:rPr>
          <w:b/>
          <w:bCs/>
        </w:rPr>
        <w:t>ral</w:t>
      </w:r>
      <w:r w:rsidR="006B2831" w:rsidRPr="00A2784A">
        <w:rPr>
          <w:b/>
          <w:bCs/>
        </w:rPr>
        <w:t xml:space="preserve"> to GP</w:t>
      </w:r>
      <w:r w:rsidR="006B2831" w:rsidRPr="00C319C8">
        <w:t xml:space="preserve"> </w:t>
      </w:r>
      <w:r w:rsidR="00C319C8">
        <w:t>–</w:t>
      </w:r>
      <w:r w:rsidR="00C319C8" w:rsidRPr="00C319C8">
        <w:t xml:space="preserve"> </w:t>
      </w:r>
      <w:r w:rsidR="00C319C8">
        <w:t xml:space="preserve">will need </w:t>
      </w:r>
      <w:r w:rsidR="00C319C8" w:rsidRPr="00C319C8">
        <w:t>specialist</w:t>
      </w:r>
      <w:r w:rsidR="006B2831" w:rsidRPr="00C319C8">
        <w:t xml:space="preserve"> </w:t>
      </w:r>
      <w:r w:rsidR="00A2784A" w:rsidRPr="00C319C8">
        <w:t>assessment</w:t>
      </w:r>
      <w:r w:rsidR="00F70413">
        <w:t xml:space="preserve"> including </w:t>
      </w:r>
      <w:r w:rsidR="00F70413" w:rsidRPr="002931D5">
        <w:t>investigation into Familial Hypercholesterolemia (inherited high cholesterol) and f</w:t>
      </w:r>
      <w:r w:rsidR="002931D5" w:rsidRPr="002931D5">
        <w:t>or underlying conditions that can cause high cholesterol.</w:t>
      </w:r>
      <w:r w:rsidR="002931D5">
        <w:rPr>
          <w:i/>
          <w:iCs/>
        </w:rPr>
        <w:t xml:space="preserve"> </w:t>
      </w:r>
    </w:p>
    <w:p w14:paraId="4BEA7F01" w14:textId="77777777" w:rsidR="000F561C" w:rsidRDefault="000F561C" w:rsidP="007369ED">
      <w:pPr>
        <w:rPr>
          <w:i/>
          <w:iCs/>
        </w:rPr>
      </w:pPr>
    </w:p>
    <w:p w14:paraId="4AB88DC1" w14:textId="770D14F9" w:rsidR="007369ED" w:rsidRDefault="007369ED" w:rsidP="007369ED">
      <w:pPr>
        <w:rPr>
          <w:b/>
          <w:bCs/>
        </w:rPr>
      </w:pPr>
      <w:r>
        <w:rPr>
          <w:b/>
          <w:bCs/>
        </w:rPr>
        <w:lastRenderedPageBreak/>
        <w:t xml:space="preserve">HDL Cholesterol </w:t>
      </w:r>
      <w:r w:rsidR="008961DC">
        <w:rPr>
          <w:b/>
          <w:bCs/>
        </w:rPr>
        <w:t xml:space="preserve">levels </w:t>
      </w:r>
    </w:p>
    <w:p w14:paraId="5585B1FF" w14:textId="7984946B" w:rsidR="005C4FBC" w:rsidRPr="001B1749" w:rsidRDefault="0026126D" w:rsidP="007369ED">
      <w:r w:rsidRPr="001B1749">
        <w:t xml:space="preserve">HDL </w:t>
      </w:r>
      <w:r w:rsidR="00922589" w:rsidRPr="001B1749">
        <w:t xml:space="preserve">Cholesterol is the </w:t>
      </w:r>
      <w:r w:rsidR="008528B6" w:rsidRPr="001B1749">
        <w:t xml:space="preserve">non-saturated </w:t>
      </w:r>
      <w:r w:rsidR="00963E6B">
        <w:t xml:space="preserve">(good) </w:t>
      </w:r>
      <w:r w:rsidR="008528B6" w:rsidRPr="001B1749">
        <w:t xml:space="preserve">fats </w:t>
      </w:r>
      <w:r w:rsidR="00922589" w:rsidRPr="001B1749">
        <w:t xml:space="preserve">from </w:t>
      </w:r>
      <w:r w:rsidR="00D432BA" w:rsidRPr="001B1749">
        <w:t xml:space="preserve">foods like, fruit, </w:t>
      </w:r>
      <w:r w:rsidR="008528B6" w:rsidRPr="001B1749">
        <w:t>vegetables</w:t>
      </w:r>
      <w:r w:rsidR="00D432BA" w:rsidRPr="001B1749">
        <w:t xml:space="preserve">, </w:t>
      </w:r>
      <w:r w:rsidR="0041058C" w:rsidRPr="001B1749">
        <w:t>nuts,</w:t>
      </w:r>
      <w:r w:rsidR="001B1749">
        <w:t xml:space="preserve"> and</w:t>
      </w:r>
      <w:r w:rsidR="00D432BA" w:rsidRPr="001B1749">
        <w:t xml:space="preserve"> fish</w:t>
      </w:r>
      <w:r w:rsidR="008528B6" w:rsidRPr="001B1749">
        <w:t xml:space="preserve">. We need lots of </w:t>
      </w:r>
      <w:r w:rsidR="0041058C">
        <w:t>‘</w:t>
      </w:r>
      <w:r w:rsidR="008528B6" w:rsidRPr="001B1749">
        <w:t>good</w:t>
      </w:r>
      <w:r w:rsidR="0041058C">
        <w:t>’</w:t>
      </w:r>
      <w:r w:rsidR="008528B6" w:rsidRPr="001B1749">
        <w:t xml:space="preserve"> cholesterol</w:t>
      </w:r>
      <w:r w:rsidR="001B1749">
        <w:t>,</w:t>
      </w:r>
      <w:r w:rsidR="008528B6" w:rsidRPr="001B1749">
        <w:t xml:space="preserve"> as this acts as the ‘road sweeper’ to help take </w:t>
      </w:r>
      <w:r w:rsidR="001B1749" w:rsidRPr="001B1749">
        <w:t xml:space="preserve">away </w:t>
      </w:r>
      <w:r w:rsidR="008528B6" w:rsidRPr="001B1749">
        <w:t xml:space="preserve">the </w:t>
      </w:r>
      <w:r w:rsidR="0041058C" w:rsidRPr="001B1749">
        <w:t>saturated</w:t>
      </w:r>
      <w:r w:rsidR="0041058C">
        <w:t xml:space="preserve"> (</w:t>
      </w:r>
      <w:r w:rsidR="00963E6B">
        <w:t xml:space="preserve">Bad) </w:t>
      </w:r>
      <w:r w:rsidR="00963E6B" w:rsidRPr="001B1749">
        <w:t>fat</w:t>
      </w:r>
      <w:r w:rsidR="00963E6B">
        <w:t>s</w:t>
      </w:r>
      <w:r w:rsidR="0041058C">
        <w:t xml:space="preserve"> </w:t>
      </w:r>
      <w:r w:rsidR="008528B6" w:rsidRPr="001B1749">
        <w:t xml:space="preserve">from </w:t>
      </w:r>
      <w:r w:rsidR="001B1749" w:rsidRPr="001B1749">
        <w:t xml:space="preserve">meats, pastries, </w:t>
      </w:r>
      <w:r w:rsidR="001B1749">
        <w:t>chocolates</w:t>
      </w:r>
      <w:r w:rsidR="009E3FCB">
        <w:t>,</w:t>
      </w:r>
      <w:r w:rsidR="001B1749">
        <w:t xml:space="preserve"> </w:t>
      </w:r>
      <w:r w:rsidR="001B62BC">
        <w:t>certain</w:t>
      </w:r>
      <w:r w:rsidR="009E3FCB">
        <w:t xml:space="preserve"> cooking</w:t>
      </w:r>
      <w:r w:rsidR="001B62BC">
        <w:t xml:space="preserve"> oils and </w:t>
      </w:r>
      <w:r w:rsidR="009E3FCB">
        <w:t>dairy products, especially cheese and butter.</w:t>
      </w:r>
      <w:r w:rsidR="007C6B5F">
        <w:t xml:space="preserve"> We also need to ensure that we have a good balance (ratio) between the two.</w:t>
      </w:r>
      <w:r w:rsidR="005C4FBC">
        <w:t xml:space="preserve"> In all </w:t>
      </w:r>
      <w:r w:rsidR="00D02A61">
        <w:t>circumstances</w:t>
      </w:r>
      <w:r w:rsidR="005C4FBC">
        <w:t xml:space="preserve"> off</w:t>
      </w:r>
      <w:r w:rsidR="00D02A61">
        <w:t xml:space="preserve">er </w:t>
      </w:r>
      <w:hyperlink r:id="rId11" w:history="1">
        <w:r w:rsidR="008059B8" w:rsidRPr="00F21B34">
          <w:rPr>
            <w:rStyle w:val="Hyperlink"/>
          </w:rPr>
          <w:t>lifestyle</w:t>
        </w:r>
        <w:r w:rsidR="00D02A61" w:rsidRPr="00F21B34">
          <w:rPr>
            <w:rStyle w:val="Hyperlink"/>
          </w:rPr>
          <w:t xml:space="preserve"> advice</w:t>
        </w:r>
      </w:hyperlink>
      <w:r w:rsidR="00D02A61">
        <w:t xml:space="preserve"> on </w:t>
      </w:r>
      <w:r w:rsidR="008059B8">
        <w:t>maintaining</w:t>
      </w:r>
      <w:r w:rsidR="00D02A61">
        <w:t xml:space="preserve"> and lowering of cholesterol to prevent CVD </w:t>
      </w:r>
      <w:r w:rsidR="008059B8">
        <w:t xml:space="preserve">disease </w:t>
      </w:r>
    </w:p>
    <w:p w14:paraId="2522EEFF" w14:textId="77777777" w:rsidR="007369ED" w:rsidRPr="00544D18" w:rsidRDefault="007369ED" w:rsidP="007369ED">
      <w:pPr>
        <w:numPr>
          <w:ilvl w:val="0"/>
          <w:numId w:val="19"/>
        </w:numPr>
        <w:rPr>
          <w:b/>
          <w:bCs/>
        </w:rPr>
      </w:pPr>
      <w:r>
        <w:rPr>
          <w:b/>
          <w:bCs/>
        </w:rPr>
        <w:t xml:space="preserve">and above </w:t>
      </w:r>
      <w:r w:rsidRPr="00544D18">
        <w:rPr>
          <w:b/>
          <w:bCs/>
        </w:rPr>
        <w:t>for men</w:t>
      </w:r>
    </w:p>
    <w:p w14:paraId="1B2BFAB9" w14:textId="431C3006" w:rsidR="007369ED" w:rsidRPr="00D161F7" w:rsidRDefault="007369ED" w:rsidP="00F674E5">
      <w:pPr>
        <w:rPr>
          <w:b/>
          <w:bCs/>
        </w:rPr>
      </w:pPr>
      <w:r w:rsidRPr="00544D18">
        <w:rPr>
          <w:b/>
          <w:bCs/>
        </w:rPr>
        <w:t xml:space="preserve">1.2 </w:t>
      </w:r>
      <w:r>
        <w:rPr>
          <w:b/>
          <w:bCs/>
        </w:rPr>
        <w:t xml:space="preserve">and above </w:t>
      </w:r>
      <w:r w:rsidRPr="00544D18">
        <w:rPr>
          <w:b/>
          <w:bCs/>
        </w:rPr>
        <w:t xml:space="preserve">for women </w:t>
      </w:r>
    </w:p>
    <w:p w14:paraId="12D20665" w14:textId="0F2C7620" w:rsidR="00924C3C" w:rsidRPr="002C288A" w:rsidRDefault="00924C3C" w:rsidP="00924C3C">
      <w:pPr>
        <w:rPr>
          <w:b/>
          <w:bCs/>
        </w:rPr>
      </w:pPr>
      <w:r w:rsidRPr="002C288A">
        <w:rPr>
          <w:b/>
          <w:bCs/>
        </w:rPr>
        <w:t xml:space="preserve">Total Cholesterol / HDL ratio </w:t>
      </w:r>
    </w:p>
    <w:p w14:paraId="349866A9" w14:textId="03A3C0BF" w:rsidR="00924C3C" w:rsidRDefault="00846ECA" w:rsidP="00924C3C">
      <w:r>
        <w:t>I</w:t>
      </w:r>
      <w:r w:rsidR="00924C3C">
        <w:t xml:space="preserve">s the amount of ‘good’ cholesterol to the amount of ‘bad’ </w:t>
      </w:r>
      <w:r w:rsidR="00D161F7">
        <w:t>cholesterol?</w:t>
      </w:r>
    </w:p>
    <w:p w14:paraId="531484AB" w14:textId="46866771" w:rsidR="001A34E8" w:rsidRPr="00D5518A" w:rsidRDefault="001A34E8" w:rsidP="00F674E5">
      <w:pPr>
        <w:rPr>
          <w:b/>
          <w:bCs/>
        </w:rPr>
      </w:pPr>
      <w:r w:rsidRPr="00D5518A">
        <w:rPr>
          <w:b/>
          <w:bCs/>
        </w:rPr>
        <w:t xml:space="preserve">Ideal ratio </w:t>
      </w:r>
    </w:p>
    <w:p w14:paraId="622140E6" w14:textId="54CBE058" w:rsidR="00846ECA" w:rsidRDefault="001A34E8" w:rsidP="00F674E5">
      <w:r>
        <w:t xml:space="preserve">2.99 and below </w:t>
      </w:r>
    </w:p>
    <w:p w14:paraId="0718F34F" w14:textId="77777777" w:rsidR="00846ECA" w:rsidRPr="00846ECA" w:rsidRDefault="001A34E8" w:rsidP="00F674E5">
      <w:pPr>
        <w:rPr>
          <w:b/>
          <w:bCs/>
        </w:rPr>
      </w:pPr>
      <w:r w:rsidRPr="00846ECA">
        <w:rPr>
          <w:b/>
          <w:bCs/>
        </w:rPr>
        <w:t xml:space="preserve">Acceptable ratio </w:t>
      </w:r>
    </w:p>
    <w:p w14:paraId="0992DF54" w14:textId="3C929C1A" w:rsidR="005A4CAF" w:rsidRDefault="006B6C6E" w:rsidP="00846ECA">
      <w:r>
        <w:t xml:space="preserve">3.00 to </w:t>
      </w:r>
      <w:r w:rsidR="00F42F21">
        <w:t xml:space="preserve">6.00 </w:t>
      </w:r>
      <w:r w:rsidR="00846ECA">
        <w:t xml:space="preserve">- </w:t>
      </w:r>
      <w:r w:rsidR="00491BB4">
        <w:t xml:space="preserve">clients should always be given advice on cholesterol </w:t>
      </w:r>
      <w:r w:rsidR="00D161F7">
        <w:t>reduction</w:t>
      </w:r>
      <w:r w:rsidR="00FB098E">
        <w:t xml:space="preserve"> through lifestyle advice.</w:t>
      </w:r>
    </w:p>
    <w:p w14:paraId="7EFAE381" w14:textId="0A51667D" w:rsidR="00CF61B6" w:rsidRPr="00CF61B6" w:rsidRDefault="00CF61B6" w:rsidP="00846ECA">
      <w:pPr>
        <w:rPr>
          <w:b/>
          <w:bCs/>
        </w:rPr>
      </w:pPr>
      <w:r w:rsidRPr="00CF61B6">
        <w:rPr>
          <w:b/>
          <w:bCs/>
        </w:rPr>
        <w:t xml:space="preserve">High Ratio </w:t>
      </w:r>
    </w:p>
    <w:p w14:paraId="0B032698" w14:textId="13ABA2CF" w:rsidR="00963E6B" w:rsidRDefault="00846ECA" w:rsidP="00F674E5">
      <w:pPr>
        <w:rPr>
          <w:b/>
          <w:bCs/>
        </w:rPr>
      </w:pPr>
      <w:r>
        <w:t xml:space="preserve">6.0 and above – is considered high </w:t>
      </w:r>
      <w:r w:rsidR="00AB30ED">
        <w:t xml:space="preserve">for </w:t>
      </w:r>
      <w:r>
        <w:t xml:space="preserve">CVD risk – </w:t>
      </w:r>
      <w:r w:rsidRPr="006667C1">
        <w:rPr>
          <w:b/>
          <w:bCs/>
        </w:rPr>
        <w:t>refer to GP</w:t>
      </w:r>
      <w:r>
        <w:t xml:space="preserve"> for further intervention / investigation </w:t>
      </w:r>
      <w:r w:rsidRPr="003F3F6C">
        <w:rPr>
          <w:b/>
          <w:bCs/>
        </w:rPr>
        <w:t>Follow practice Protocol</w:t>
      </w:r>
      <w:r>
        <w:t xml:space="preserve"> and offer </w:t>
      </w:r>
      <w:r w:rsidR="00721037">
        <w:t>cholesterol reduction</w:t>
      </w:r>
      <w:r>
        <w:t xml:space="preserve"> advice.</w:t>
      </w:r>
      <w:r w:rsidRPr="003F3F6C">
        <w:rPr>
          <w:b/>
          <w:bCs/>
        </w:rPr>
        <w:t xml:space="preserve"> </w:t>
      </w:r>
    </w:p>
    <w:p w14:paraId="1E7BF76F" w14:textId="1D425681" w:rsidR="005C4FBC" w:rsidRPr="005C4FBC" w:rsidRDefault="005C4FBC" w:rsidP="005C4FBC">
      <w:pPr>
        <w:jc w:val="center"/>
        <w:rPr>
          <w:b/>
          <w:bCs/>
          <w:u w:val="single"/>
        </w:rPr>
      </w:pPr>
      <w:r w:rsidRPr="005C4FBC">
        <w:rPr>
          <w:b/>
          <w:bCs/>
          <w:u w:val="single"/>
        </w:rPr>
        <w:t xml:space="preserve">Ethnicity </w:t>
      </w:r>
    </w:p>
    <w:p w14:paraId="04DFE8DF" w14:textId="77777777" w:rsidR="005C4FBC" w:rsidRDefault="005C4FBC" w:rsidP="005C4FBC">
      <w:r w:rsidRPr="00A97A74">
        <w:rPr>
          <w:b/>
          <w:bCs/>
        </w:rPr>
        <w:t xml:space="preserve">Ethnicity </w:t>
      </w:r>
      <w:r>
        <w:rPr>
          <w:b/>
          <w:bCs/>
        </w:rPr>
        <w:t xml:space="preserve">– </w:t>
      </w:r>
      <w:r>
        <w:t>Certain ethnicity status can raise risk factors i.e., in people of Asian ethnicity, a BMI of 27.5 will be considered obsess instead of 30 –also in African American or black African origin some may be at great risk of high blood pressure and higher cholesterol – please make client aware of these risks and advise lifestyle interventions that can help manage overall health.</w:t>
      </w:r>
    </w:p>
    <w:p w14:paraId="50B3918C" w14:textId="204C0514" w:rsidR="005C4FBC" w:rsidRPr="005C4FBC" w:rsidRDefault="005C4FBC" w:rsidP="005C4FBC">
      <w:pPr>
        <w:jc w:val="center"/>
        <w:rPr>
          <w:b/>
          <w:bCs/>
          <w:u w:val="single"/>
        </w:rPr>
      </w:pPr>
      <w:r w:rsidRPr="005C4FBC">
        <w:rPr>
          <w:b/>
          <w:bCs/>
          <w:u w:val="single"/>
        </w:rPr>
        <w:t xml:space="preserve">History </w:t>
      </w:r>
    </w:p>
    <w:p w14:paraId="6A5637FD" w14:textId="7B3934EF" w:rsidR="007668DB" w:rsidRDefault="007668DB" w:rsidP="00F674E5">
      <w:r w:rsidRPr="007668DB">
        <w:rPr>
          <w:b/>
          <w:bCs/>
        </w:rPr>
        <w:t>Smoking</w:t>
      </w:r>
      <w:r>
        <w:t xml:space="preserve"> </w:t>
      </w:r>
      <w:r w:rsidR="00624488">
        <w:rPr>
          <w:b/>
          <w:bCs/>
        </w:rPr>
        <w:t>S</w:t>
      </w:r>
      <w:r w:rsidR="003B7BA8" w:rsidRPr="00ED31B4">
        <w:rPr>
          <w:b/>
          <w:bCs/>
        </w:rPr>
        <w:t>tat</w:t>
      </w:r>
      <w:r w:rsidR="00ED31B4" w:rsidRPr="00ED31B4">
        <w:rPr>
          <w:b/>
          <w:bCs/>
        </w:rPr>
        <w:t>us</w:t>
      </w:r>
      <w:r w:rsidR="001676AF">
        <w:rPr>
          <w:b/>
          <w:bCs/>
        </w:rPr>
        <w:t xml:space="preserve"> – </w:t>
      </w:r>
      <w:r w:rsidR="00F54FCF">
        <w:rPr>
          <w:b/>
          <w:bCs/>
        </w:rPr>
        <w:t>(</w:t>
      </w:r>
      <w:r w:rsidR="0033128D">
        <w:rPr>
          <w:b/>
          <w:bCs/>
        </w:rPr>
        <w:t>Tobacco consumed products</w:t>
      </w:r>
      <w:r w:rsidR="00F54FCF">
        <w:rPr>
          <w:b/>
          <w:bCs/>
        </w:rPr>
        <w:t>)</w:t>
      </w:r>
      <w:r w:rsidR="00ED31B4" w:rsidRPr="00ED31B4">
        <w:rPr>
          <w:b/>
          <w:bCs/>
        </w:rPr>
        <w:t xml:space="preserve"> </w:t>
      </w:r>
      <w:r>
        <w:t xml:space="preserve">– </w:t>
      </w:r>
      <w:hyperlink r:id="rId12" w:history="1">
        <w:r w:rsidR="0061143C" w:rsidRPr="00ED31B4">
          <w:rPr>
            <w:rStyle w:val="Hyperlink"/>
          </w:rPr>
          <w:t>smoking</w:t>
        </w:r>
      </w:hyperlink>
      <w:r>
        <w:t xml:space="preserve"> remains one of the leading cause</w:t>
      </w:r>
      <w:r w:rsidR="0061143C">
        <w:t>s o</w:t>
      </w:r>
      <w:r w:rsidR="009D37BD">
        <w:t>f</w:t>
      </w:r>
      <w:r w:rsidR="0061143C">
        <w:t xml:space="preserve"> premature death in the UK </w:t>
      </w:r>
      <w:r w:rsidR="000449E6">
        <w:t xml:space="preserve">causing several types of cancer, increasing CVD risk through higher cholesterol and BP </w:t>
      </w:r>
      <w:r w:rsidR="00262BEB">
        <w:t xml:space="preserve">– advise stop smoking </w:t>
      </w:r>
      <w:r w:rsidR="00007A4D">
        <w:t xml:space="preserve">via online tools, app, or by speaking to a pharmacist. Vaping may also be considered, although </w:t>
      </w:r>
      <w:r w:rsidR="00D7438B">
        <w:t>vaping is not risk free, it has greater health benefits by excluded carbon monoxide and several thousand chemicals.</w:t>
      </w:r>
      <w:r w:rsidR="0033128D">
        <w:t xml:space="preserve"> </w:t>
      </w:r>
      <w:r w:rsidR="0033128D" w:rsidRPr="00624488">
        <w:rPr>
          <w:b/>
          <w:bCs/>
        </w:rPr>
        <w:t>Do not record Vaping as smoking.</w:t>
      </w:r>
    </w:p>
    <w:p w14:paraId="0155F2C0" w14:textId="44918A41" w:rsidR="000449E6" w:rsidRDefault="00FE3F99" w:rsidP="00F674E5">
      <w:pPr>
        <w:rPr>
          <w:b/>
          <w:bCs/>
        </w:rPr>
      </w:pPr>
      <w:r w:rsidRPr="00FE3F99">
        <w:rPr>
          <w:b/>
          <w:bCs/>
        </w:rPr>
        <w:t xml:space="preserve">Family History </w:t>
      </w:r>
      <w:r w:rsidR="009B2F90">
        <w:rPr>
          <w:b/>
          <w:bCs/>
        </w:rPr>
        <w:t xml:space="preserve">– 2 key questions </w:t>
      </w:r>
    </w:p>
    <w:p w14:paraId="05734CBE" w14:textId="04294B2E" w:rsidR="00FE3F99" w:rsidRDefault="00FE3F99" w:rsidP="00BF00DE">
      <w:pPr>
        <w:tabs>
          <w:tab w:val="left" w:pos="5376"/>
        </w:tabs>
      </w:pPr>
      <w:r w:rsidRPr="009B2F90">
        <w:t xml:space="preserve">History of </w:t>
      </w:r>
      <w:r w:rsidRPr="009B2F90">
        <w:rPr>
          <w:b/>
          <w:bCs/>
        </w:rPr>
        <w:t>CVD disease</w:t>
      </w:r>
      <w:r w:rsidRPr="009B2F90">
        <w:t xml:space="preserve"> </w:t>
      </w:r>
      <w:r w:rsidR="009B2F90">
        <w:t>in</w:t>
      </w:r>
      <w:r w:rsidR="009B2F90" w:rsidRPr="00AB4F5C">
        <w:t xml:space="preserve"> a</w:t>
      </w:r>
      <w:r w:rsidR="009B2F90" w:rsidRPr="00AB4F5C">
        <w:rPr>
          <w:b/>
          <w:bCs/>
        </w:rPr>
        <w:t xml:space="preserve"> first line relative</w:t>
      </w:r>
      <w:r w:rsidR="009B2F90">
        <w:t xml:space="preserve"> </w:t>
      </w:r>
      <w:r w:rsidR="00B870DC">
        <w:t xml:space="preserve">(mother, father, brother, sister) </w:t>
      </w:r>
      <w:r w:rsidR="00B870DC" w:rsidRPr="000F561C">
        <w:rPr>
          <w:b/>
          <w:bCs/>
        </w:rPr>
        <w:t>under the age of 60</w:t>
      </w:r>
      <w:r w:rsidR="00B870DC">
        <w:t xml:space="preserve"> </w:t>
      </w:r>
      <w:r w:rsidR="000D1F19">
        <w:t xml:space="preserve">– </w:t>
      </w:r>
    </w:p>
    <w:p w14:paraId="3AB9C0FE" w14:textId="696DD457" w:rsidR="0041058C" w:rsidRDefault="002D42D0" w:rsidP="00647EB0">
      <w:pPr>
        <w:tabs>
          <w:tab w:val="left" w:pos="5376"/>
        </w:tabs>
      </w:pPr>
      <w:r>
        <w:t>History of</w:t>
      </w:r>
      <w:r w:rsidRPr="002D42D0">
        <w:rPr>
          <w:b/>
          <w:bCs/>
        </w:rPr>
        <w:t xml:space="preserve"> diabetes</w:t>
      </w:r>
      <w:r>
        <w:t xml:space="preserve"> of any kind in a </w:t>
      </w:r>
      <w:r w:rsidRPr="00AB4F5C">
        <w:rPr>
          <w:b/>
          <w:bCs/>
        </w:rPr>
        <w:t>first line relative</w:t>
      </w:r>
      <w:r>
        <w:t xml:space="preserve"> </w:t>
      </w:r>
      <w:r w:rsidR="002963EE">
        <w:t>– as well as lifestyle factors / familial habits</w:t>
      </w:r>
      <w:r w:rsidR="00E678FB">
        <w:t xml:space="preserve"> </w:t>
      </w:r>
      <w:r w:rsidR="00EA12E5">
        <w:t>and genetic</w:t>
      </w:r>
      <w:r w:rsidR="00A54470">
        <w:t xml:space="preserve"> link</w:t>
      </w:r>
      <w:r w:rsidR="00EA12E5">
        <w:t>s</w:t>
      </w:r>
      <w:r w:rsidR="00A54470">
        <w:t xml:space="preserve"> to predisposed risks.</w:t>
      </w:r>
    </w:p>
    <w:p w14:paraId="29984885" w14:textId="77777777" w:rsidR="008059B8" w:rsidRDefault="008059B8" w:rsidP="00647EB0">
      <w:pPr>
        <w:tabs>
          <w:tab w:val="left" w:pos="5376"/>
        </w:tabs>
      </w:pPr>
    </w:p>
    <w:p w14:paraId="21A8FD1A" w14:textId="77777777" w:rsidR="008059B8" w:rsidRDefault="008059B8" w:rsidP="00647EB0">
      <w:pPr>
        <w:tabs>
          <w:tab w:val="left" w:pos="5376"/>
        </w:tabs>
      </w:pPr>
    </w:p>
    <w:p w14:paraId="5C9AB13F" w14:textId="77777777" w:rsidR="008059B8" w:rsidRDefault="008059B8" w:rsidP="00647EB0">
      <w:pPr>
        <w:tabs>
          <w:tab w:val="left" w:pos="5376"/>
        </w:tabs>
      </w:pPr>
    </w:p>
    <w:p w14:paraId="6D520FB9" w14:textId="3B06B346" w:rsidR="00122C45" w:rsidRPr="009C35A0" w:rsidRDefault="00122C45" w:rsidP="009C35A0">
      <w:pPr>
        <w:tabs>
          <w:tab w:val="left" w:pos="5376"/>
        </w:tabs>
        <w:jc w:val="center"/>
        <w:rPr>
          <w:b/>
          <w:bCs/>
          <w:u w:val="single"/>
        </w:rPr>
      </w:pPr>
      <w:r w:rsidRPr="009C35A0">
        <w:rPr>
          <w:b/>
          <w:bCs/>
          <w:u w:val="single"/>
        </w:rPr>
        <w:lastRenderedPageBreak/>
        <w:t xml:space="preserve">Further History </w:t>
      </w:r>
      <w:r w:rsidR="00C00582">
        <w:rPr>
          <w:b/>
          <w:bCs/>
          <w:u w:val="single"/>
        </w:rPr>
        <w:t>Q</w:t>
      </w:r>
      <w:r w:rsidRPr="009C35A0">
        <w:rPr>
          <w:b/>
          <w:bCs/>
          <w:u w:val="single"/>
        </w:rPr>
        <w:t>uestions</w:t>
      </w:r>
      <w:r w:rsidR="005C4FBC">
        <w:rPr>
          <w:b/>
          <w:bCs/>
          <w:u w:val="single"/>
        </w:rPr>
        <w:t xml:space="preserve"> – Not in the clinical template</w:t>
      </w:r>
    </w:p>
    <w:p w14:paraId="00321BB4" w14:textId="77777777" w:rsidR="00122C45" w:rsidRPr="0041058C" w:rsidRDefault="00122C45" w:rsidP="00122C45">
      <w:pPr>
        <w:tabs>
          <w:tab w:val="left" w:pos="5376"/>
        </w:tabs>
      </w:pPr>
      <w:r w:rsidRPr="00BF2ED7">
        <w:rPr>
          <w:b/>
          <w:bCs/>
        </w:rPr>
        <w:t xml:space="preserve">Falls prevention. </w:t>
      </w:r>
    </w:p>
    <w:p w14:paraId="1D5D86A9" w14:textId="29F66979" w:rsidR="00122C45" w:rsidRDefault="00122C45" w:rsidP="00122C45">
      <w:pPr>
        <w:tabs>
          <w:tab w:val="left" w:pos="5376"/>
        </w:tabs>
      </w:pPr>
      <w:r>
        <w:t xml:space="preserve">For those aged </w:t>
      </w:r>
      <w:hyperlink r:id="rId13" w:history="1">
        <w:r w:rsidRPr="00AC1B6D">
          <w:rPr>
            <w:rStyle w:val="Hyperlink"/>
            <w:b/>
            <w:bCs/>
          </w:rPr>
          <w:t>65 and over</w:t>
        </w:r>
      </w:hyperlink>
      <w:r>
        <w:t xml:space="preserve"> please ask if the person has had any </w:t>
      </w:r>
      <w:r w:rsidRPr="0008407F">
        <w:rPr>
          <w:b/>
          <w:bCs/>
        </w:rPr>
        <w:t>unexpected trips or falls</w:t>
      </w:r>
      <w:r>
        <w:t xml:space="preserve"> in the last year – encourage to build and maintain a good level of physical activity especially building core strength which will help reduce the risk of falling and injury from falls. </w:t>
      </w:r>
      <w:r w:rsidR="00E816CE">
        <w:t xml:space="preserve">You may need to document as a comment in the patient record. </w:t>
      </w:r>
    </w:p>
    <w:p w14:paraId="2803B2B3" w14:textId="77777777" w:rsidR="00122C45" w:rsidRDefault="00122C45" w:rsidP="00122C45">
      <w:pPr>
        <w:tabs>
          <w:tab w:val="left" w:pos="5376"/>
        </w:tabs>
        <w:rPr>
          <w:b/>
          <w:bCs/>
        </w:rPr>
      </w:pPr>
      <w:r w:rsidRPr="0008407F">
        <w:rPr>
          <w:b/>
          <w:bCs/>
        </w:rPr>
        <w:t xml:space="preserve">Dementia awareness </w:t>
      </w:r>
    </w:p>
    <w:p w14:paraId="306B9AF5" w14:textId="2F6D2CB3" w:rsidR="009C35A0" w:rsidRDefault="00122C45" w:rsidP="00122C45">
      <w:pPr>
        <w:tabs>
          <w:tab w:val="left" w:pos="5376"/>
        </w:tabs>
      </w:pPr>
      <w:r w:rsidRPr="00CE48B9">
        <w:t xml:space="preserve">For those age </w:t>
      </w:r>
      <w:r w:rsidRPr="00647EB0">
        <w:rPr>
          <w:b/>
          <w:bCs/>
        </w:rPr>
        <w:t>65 and over</w:t>
      </w:r>
      <w:r w:rsidRPr="00CE48B9">
        <w:t xml:space="preserve"> advise</w:t>
      </w:r>
      <w:r>
        <w:t xml:space="preserve"> CVD linked</w:t>
      </w:r>
      <w:r w:rsidRPr="00CE48B9">
        <w:t xml:space="preserve"> </w:t>
      </w:r>
      <w:hyperlink r:id="rId14" w:history="1">
        <w:r w:rsidRPr="009E32A3">
          <w:rPr>
            <w:rStyle w:val="Hyperlink"/>
            <w:b/>
            <w:bCs/>
          </w:rPr>
          <w:t>vascular dementia</w:t>
        </w:r>
      </w:hyperlink>
      <w:r w:rsidRPr="00CE48B9">
        <w:t xml:space="preserve"> risk associated with lifestyle factors and prevention </w:t>
      </w:r>
      <w:r w:rsidR="00E816CE">
        <w:t xml:space="preserve">- </w:t>
      </w:r>
      <w:r w:rsidR="00E816CE" w:rsidRPr="00E816CE">
        <w:t xml:space="preserve">You may need to document as a comment in the patient record. </w:t>
      </w:r>
    </w:p>
    <w:p w14:paraId="22961356" w14:textId="2B247D13" w:rsidR="00A54470" w:rsidRPr="00C00582" w:rsidRDefault="00AC515A" w:rsidP="009C35A0">
      <w:pPr>
        <w:tabs>
          <w:tab w:val="left" w:pos="5376"/>
        </w:tabs>
        <w:jc w:val="center"/>
        <w:rPr>
          <w:b/>
          <w:bCs/>
          <w:u w:val="single"/>
        </w:rPr>
      </w:pPr>
      <w:r w:rsidRPr="00C00582">
        <w:rPr>
          <w:b/>
          <w:bCs/>
          <w:u w:val="single"/>
        </w:rPr>
        <w:t xml:space="preserve">Alcohol </w:t>
      </w:r>
      <w:r w:rsidR="00B743F9" w:rsidRPr="00C00582">
        <w:rPr>
          <w:b/>
          <w:bCs/>
          <w:u w:val="single"/>
        </w:rPr>
        <w:t>Screening</w:t>
      </w:r>
    </w:p>
    <w:p w14:paraId="3E216350" w14:textId="45E9549A" w:rsidR="00AC515A" w:rsidRDefault="00AC515A" w:rsidP="00BF00DE">
      <w:pPr>
        <w:tabs>
          <w:tab w:val="left" w:pos="5376"/>
        </w:tabs>
      </w:pPr>
      <w:r>
        <w:t xml:space="preserve">The purpose of the health check is to not </w:t>
      </w:r>
      <w:r w:rsidR="00FF5024">
        <w:t xml:space="preserve">diagnose or manage alcohol difficulties but to alert the client to the potential risks from </w:t>
      </w:r>
      <w:hyperlink r:id="rId15" w:history="1">
        <w:r w:rsidR="00F7739F" w:rsidRPr="00FD17A9">
          <w:rPr>
            <w:rStyle w:val="Hyperlink"/>
          </w:rPr>
          <w:t>alcohol</w:t>
        </w:r>
        <w:r w:rsidR="00FF5024" w:rsidRPr="00FD17A9">
          <w:rPr>
            <w:rStyle w:val="Hyperlink"/>
          </w:rPr>
          <w:t xml:space="preserve"> consumption</w:t>
        </w:r>
      </w:hyperlink>
      <w:r w:rsidR="00FF5024">
        <w:t xml:space="preserve"> and its relationship to heart disease</w:t>
      </w:r>
      <w:r w:rsidR="00F7739F">
        <w:t>. An individual can be</w:t>
      </w:r>
      <w:r w:rsidR="00F7739F" w:rsidRPr="00647EB0">
        <w:t xml:space="preserve"> directed</w:t>
      </w:r>
      <w:r w:rsidR="00F7739F" w:rsidRPr="006667C1">
        <w:rPr>
          <w:b/>
          <w:bCs/>
        </w:rPr>
        <w:t xml:space="preserve"> </w:t>
      </w:r>
      <w:r w:rsidR="00F7739F">
        <w:t xml:space="preserve">to local services or their GP if they wish to </w:t>
      </w:r>
      <w:r w:rsidR="0028130F">
        <w:t xml:space="preserve">seek further advise on alcohol related difficulties. However, some people may not be aware of their own alcohol intake </w:t>
      </w:r>
      <w:r w:rsidR="00DC0695">
        <w:t xml:space="preserve">that may lead to </w:t>
      </w:r>
      <w:r w:rsidR="00363EE7">
        <w:t>further health complications now and in the future.</w:t>
      </w:r>
    </w:p>
    <w:p w14:paraId="790BE38D" w14:textId="11D24E10" w:rsidR="00F40DAE" w:rsidRPr="002A0187" w:rsidRDefault="00F40DAE" w:rsidP="00BF00DE">
      <w:pPr>
        <w:tabs>
          <w:tab w:val="left" w:pos="5376"/>
        </w:tabs>
        <w:rPr>
          <w:i/>
          <w:iCs/>
        </w:rPr>
      </w:pPr>
      <w:r>
        <w:t>Undertake</w:t>
      </w:r>
      <w:r w:rsidR="00184F66">
        <w:t xml:space="preserve"> </w:t>
      </w:r>
      <w:r>
        <w:t>alcohol assessment</w:t>
      </w:r>
      <w:r w:rsidR="00206F57">
        <w:t xml:space="preserve"> </w:t>
      </w:r>
      <w:r w:rsidR="0008407F">
        <w:rPr>
          <w:b/>
          <w:bCs/>
        </w:rPr>
        <w:t>Audit</w:t>
      </w:r>
      <w:r w:rsidR="006E419B" w:rsidRPr="006E419B">
        <w:rPr>
          <w:b/>
          <w:bCs/>
        </w:rPr>
        <w:t xml:space="preserve"> C</w:t>
      </w:r>
      <w:r w:rsidR="006E419B">
        <w:t xml:space="preserve"> </w:t>
      </w:r>
      <w:r w:rsidR="00800A6A">
        <w:t xml:space="preserve">then </w:t>
      </w:r>
      <w:r w:rsidR="00206F57">
        <w:t>– complete</w:t>
      </w:r>
      <w:r w:rsidR="006E419B">
        <w:t xml:space="preserve"> the </w:t>
      </w:r>
      <w:r w:rsidR="007F62F0">
        <w:t xml:space="preserve">10-question </w:t>
      </w:r>
      <w:r w:rsidR="006E419B" w:rsidRPr="006E419B">
        <w:rPr>
          <w:b/>
          <w:bCs/>
        </w:rPr>
        <w:t>full assessment</w:t>
      </w:r>
      <w:r w:rsidR="00674769">
        <w:t xml:space="preserve"> where</w:t>
      </w:r>
      <w:r w:rsidR="0008407F">
        <w:t xml:space="preserve"> the score is </w:t>
      </w:r>
      <w:r w:rsidR="0008407F" w:rsidRPr="0008407F">
        <w:rPr>
          <w:b/>
          <w:bCs/>
        </w:rPr>
        <w:t xml:space="preserve">5 and </w:t>
      </w:r>
      <w:r w:rsidR="00D161F7" w:rsidRPr="0008407F">
        <w:rPr>
          <w:b/>
          <w:bCs/>
        </w:rPr>
        <w:t>above</w:t>
      </w:r>
      <w:r w:rsidR="00D161F7" w:rsidRPr="002A0187">
        <w:t>.</w:t>
      </w:r>
      <w:r w:rsidR="00847481">
        <w:rPr>
          <w:b/>
          <w:bCs/>
        </w:rPr>
        <w:t xml:space="preserve"> </w:t>
      </w:r>
      <w:r w:rsidR="00847481" w:rsidRPr="00217FAF">
        <w:t>You do not need to complete the</w:t>
      </w:r>
      <w:r w:rsidR="00847481">
        <w:rPr>
          <w:b/>
          <w:bCs/>
        </w:rPr>
        <w:t xml:space="preserve"> FAST </w:t>
      </w:r>
      <w:r w:rsidR="00847481" w:rsidRPr="00217FAF">
        <w:rPr>
          <w:b/>
          <w:bCs/>
        </w:rPr>
        <w:t>assessment</w:t>
      </w:r>
      <w:r w:rsidR="00847481" w:rsidRPr="00217FAF">
        <w:t xml:space="preserve"> in the clinical template.</w:t>
      </w:r>
      <w:r w:rsidR="00847481" w:rsidRPr="002A0187">
        <w:t xml:space="preserve"> Always</w:t>
      </w:r>
      <w:r w:rsidR="002A0187" w:rsidRPr="002A0187">
        <w:t xml:space="preserve"> offer lifestyle advice on alcohol </w:t>
      </w:r>
      <w:r w:rsidR="002A2499">
        <w:t>–</w:t>
      </w:r>
      <w:r w:rsidR="00BF3EA3">
        <w:t xml:space="preserve"> </w:t>
      </w:r>
      <w:r w:rsidR="00674769">
        <w:t>including</w:t>
      </w:r>
      <w:r w:rsidR="00217FAF">
        <w:t>,</w:t>
      </w:r>
      <w:r w:rsidR="00674769">
        <w:t xml:space="preserve"> </w:t>
      </w:r>
      <w:r w:rsidR="004C6148">
        <w:t>maximum advised units per week and per sitting for a man or a woman</w:t>
      </w:r>
      <w:r w:rsidR="00761FC5">
        <w:t>,</w:t>
      </w:r>
      <w:r w:rsidR="004C6148">
        <w:t xml:space="preserve"> </w:t>
      </w:r>
      <w:r w:rsidR="000C7FEB">
        <w:t xml:space="preserve">avoiding </w:t>
      </w:r>
      <w:r w:rsidR="002A2499">
        <w:t>binge drinking</w:t>
      </w:r>
      <w:r w:rsidR="004C6148">
        <w:t>,</w:t>
      </w:r>
      <w:r w:rsidR="00601BDE">
        <w:t xml:space="preserve"> </w:t>
      </w:r>
      <w:r w:rsidR="00570BD7">
        <w:t>taking time off from alcohol</w:t>
      </w:r>
      <w:r w:rsidR="004C6148">
        <w:t xml:space="preserve"> </w:t>
      </w:r>
      <w:r w:rsidR="00601BDE">
        <w:t>and</w:t>
      </w:r>
      <w:r w:rsidR="004C6148">
        <w:t xml:space="preserve"> the </w:t>
      </w:r>
      <w:hyperlink r:id="rId16" w:history="1">
        <w:r w:rsidR="004C6148" w:rsidRPr="00F25D0A">
          <w:rPr>
            <w:rStyle w:val="Hyperlink"/>
          </w:rPr>
          <w:t>health benefits</w:t>
        </w:r>
      </w:hyperlink>
      <w:r w:rsidR="004C6148">
        <w:t xml:space="preserve"> of reducing alcohol.</w:t>
      </w:r>
    </w:p>
    <w:p w14:paraId="1E4D972E" w14:textId="0C576FCA" w:rsidR="009C35A0" w:rsidRPr="002A0187" w:rsidRDefault="002A0187" w:rsidP="00BF00DE">
      <w:pPr>
        <w:tabs>
          <w:tab w:val="left" w:pos="5376"/>
        </w:tabs>
      </w:pPr>
      <w:r>
        <w:t>R</w:t>
      </w:r>
      <w:r w:rsidRPr="002A0187">
        <w:t xml:space="preserve">ecord </w:t>
      </w:r>
      <w:r w:rsidR="009C35A0" w:rsidRPr="002A0187">
        <w:t>brief intervention</w:t>
      </w:r>
      <w:r w:rsidR="00184F66">
        <w:t xml:space="preserve">s, offer online information through </w:t>
      </w:r>
      <w:hyperlink r:id="rId17" w:history="1">
        <w:r w:rsidR="00184F66" w:rsidRPr="00F52DDF">
          <w:rPr>
            <w:rStyle w:val="Hyperlink"/>
          </w:rPr>
          <w:t>NHS Drink Aware</w:t>
        </w:r>
      </w:hyperlink>
      <w:r w:rsidR="009C35A0" w:rsidRPr="002A0187">
        <w:t xml:space="preserve"> and </w:t>
      </w:r>
      <w:r w:rsidRPr="002A0187">
        <w:t xml:space="preserve">if referral made to </w:t>
      </w:r>
      <w:hyperlink r:id="rId18" w:history="1">
        <w:r w:rsidRPr="00166A6A">
          <w:rPr>
            <w:rStyle w:val="Hyperlink"/>
          </w:rPr>
          <w:t>support service</w:t>
        </w:r>
        <w:r w:rsidR="00184F66" w:rsidRPr="00166A6A">
          <w:rPr>
            <w:rStyle w:val="Hyperlink"/>
          </w:rPr>
          <w:t>s</w:t>
        </w:r>
      </w:hyperlink>
      <w:r w:rsidR="00184F66">
        <w:t xml:space="preserve"> </w:t>
      </w:r>
      <w:r w:rsidR="00F25D0A">
        <w:t>or</w:t>
      </w:r>
      <w:r w:rsidRPr="002A0187">
        <w:t xml:space="preserve"> GP </w:t>
      </w:r>
    </w:p>
    <w:p w14:paraId="29A83377" w14:textId="5EDE815C" w:rsidR="00983C61" w:rsidRPr="002A0187" w:rsidRDefault="00E83661" w:rsidP="002A0187">
      <w:pPr>
        <w:tabs>
          <w:tab w:val="left" w:pos="5376"/>
        </w:tabs>
        <w:jc w:val="center"/>
        <w:rPr>
          <w:b/>
          <w:bCs/>
          <w:u w:val="single"/>
        </w:rPr>
      </w:pPr>
      <w:r w:rsidRPr="002A0187">
        <w:rPr>
          <w:b/>
          <w:bCs/>
          <w:u w:val="single"/>
        </w:rPr>
        <w:t>Physical activity</w:t>
      </w:r>
      <w:r w:rsidR="00C00582">
        <w:rPr>
          <w:b/>
          <w:bCs/>
          <w:u w:val="single"/>
        </w:rPr>
        <w:t xml:space="preserve"> </w:t>
      </w:r>
      <w:r w:rsidR="00A151D7">
        <w:rPr>
          <w:b/>
          <w:bCs/>
          <w:u w:val="single"/>
        </w:rPr>
        <w:t>–</w:t>
      </w:r>
      <w:r w:rsidR="00C00582">
        <w:rPr>
          <w:b/>
          <w:bCs/>
          <w:u w:val="single"/>
        </w:rPr>
        <w:t xml:space="preserve"> G</w:t>
      </w:r>
      <w:r w:rsidR="00A151D7">
        <w:rPr>
          <w:b/>
          <w:bCs/>
          <w:u w:val="single"/>
        </w:rPr>
        <w:t xml:space="preserve">PPAC Questionnaire </w:t>
      </w:r>
    </w:p>
    <w:p w14:paraId="5857D85C" w14:textId="77777777" w:rsidR="000F561C" w:rsidRDefault="00654C4F" w:rsidP="000F561C">
      <w:pPr>
        <w:tabs>
          <w:tab w:val="left" w:pos="5376"/>
        </w:tabs>
        <w:jc w:val="center"/>
        <w:rPr>
          <w:b/>
          <w:bCs/>
          <w:u w:val="single"/>
        </w:rPr>
      </w:pPr>
      <w:r>
        <w:t xml:space="preserve">Undertake </w:t>
      </w:r>
      <w:r w:rsidRPr="006E419B">
        <w:rPr>
          <w:b/>
          <w:bCs/>
        </w:rPr>
        <w:t>GP</w:t>
      </w:r>
      <w:r w:rsidR="00F11D1C">
        <w:rPr>
          <w:b/>
          <w:bCs/>
        </w:rPr>
        <w:t>P</w:t>
      </w:r>
      <w:r w:rsidRPr="006E419B">
        <w:rPr>
          <w:b/>
          <w:bCs/>
        </w:rPr>
        <w:t xml:space="preserve">AC </w:t>
      </w:r>
      <w:r>
        <w:t xml:space="preserve">physical activity </w:t>
      </w:r>
      <w:r w:rsidR="00A62BA2">
        <w:t>questionnaire</w:t>
      </w:r>
      <w:r w:rsidR="00DC73AA">
        <w:t xml:space="preserve"> – Give </w:t>
      </w:r>
      <w:hyperlink r:id="rId19" w:history="1">
        <w:r w:rsidR="00725F28" w:rsidRPr="00725F28">
          <w:rPr>
            <w:rStyle w:val="Hyperlink"/>
          </w:rPr>
          <w:t>Chief Medical officers</w:t>
        </w:r>
      </w:hyperlink>
      <w:r w:rsidR="00EE5693">
        <w:t xml:space="preserve"> recommendations for activity level.</w:t>
      </w:r>
      <w:r w:rsidR="000F561C" w:rsidRPr="000F561C">
        <w:rPr>
          <w:b/>
          <w:bCs/>
          <w:u w:val="single"/>
        </w:rPr>
        <w:t xml:space="preserve"> </w:t>
      </w:r>
    </w:p>
    <w:p w14:paraId="392186EB" w14:textId="006D4BE5" w:rsidR="000F561C" w:rsidRPr="00A151D7" w:rsidRDefault="000F561C" w:rsidP="000F561C">
      <w:pPr>
        <w:tabs>
          <w:tab w:val="left" w:pos="5376"/>
        </w:tabs>
        <w:jc w:val="center"/>
        <w:rPr>
          <w:b/>
          <w:bCs/>
          <w:u w:val="single"/>
        </w:rPr>
      </w:pPr>
      <w:r w:rsidRPr="00A151D7">
        <w:rPr>
          <w:b/>
          <w:bCs/>
          <w:u w:val="single"/>
        </w:rPr>
        <w:t xml:space="preserve">QRISK 3 </w:t>
      </w:r>
      <w:r>
        <w:rPr>
          <w:b/>
          <w:bCs/>
          <w:u w:val="single"/>
        </w:rPr>
        <w:t xml:space="preserve">score and minimum </w:t>
      </w:r>
      <w:r w:rsidRPr="00A151D7">
        <w:rPr>
          <w:b/>
          <w:bCs/>
          <w:u w:val="single"/>
        </w:rPr>
        <w:t>data required for generating the CVD risk Score and Heart Age</w:t>
      </w:r>
    </w:p>
    <w:p w14:paraId="5641BDA3" w14:textId="56A3981A" w:rsidR="000F561C" w:rsidRDefault="000F561C" w:rsidP="000F561C">
      <w:pPr>
        <w:tabs>
          <w:tab w:val="left" w:pos="5376"/>
        </w:tabs>
      </w:pPr>
      <w:r w:rsidRPr="00D04B0A">
        <w:t xml:space="preserve">Enter the data </w:t>
      </w:r>
      <w:r>
        <w:t xml:space="preserve">collated </w:t>
      </w:r>
      <w:r w:rsidRPr="00D04B0A">
        <w:t xml:space="preserve">into the </w:t>
      </w:r>
      <w:r w:rsidR="00D77746">
        <w:t>e</w:t>
      </w:r>
      <w:r w:rsidRPr="00D04B0A">
        <w:t xml:space="preserve">xternal QRISK template. </w:t>
      </w:r>
    </w:p>
    <w:p w14:paraId="70E22A37" w14:textId="42C460F1" w:rsidR="000F561C" w:rsidRPr="002A5A3B" w:rsidRDefault="000F561C" w:rsidP="000F561C">
      <w:pPr>
        <w:tabs>
          <w:tab w:val="left" w:pos="5376"/>
        </w:tabs>
        <w:rPr>
          <w:b/>
          <w:bCs/>
        </w:rPr>
      </w:pPr>
      <w:r w:rsidRPr="002A5A3B">
        <w:rPr>
          <w:b/>
          <w:bCs/>
        </w:rPr>
        <w:t xml:space="preserve">Data needed </w:t>
      </w:r>
    </w:p>
    <w:p w14:paraId="3314EF02" w14:textId="77777777" w:rsidR="000F561C" w:rsidRPr="00CE48B9" w:rsidRDefault="000F561C" w:rsidP="000F561C">
      <w:pPr>
        <w:tabs>
          <w:tab w:val="left" w:pos="5376"/>
        </w:tabs>
      </w:pPr>
      <w:r>
        <w:t>Age / Gender / Ethnicity / Smoking Status / 1</w:t>
      </w:r>
      <w:r w:rsidRPr="00F325F2">
        <w:rPr>
          <w:vertAlign w:val="superscript"/>
        </w:rPr>
        <w:t>st</w:t>
      </w:r>
      <w:r>
        <w:t xml:space="preserve"> Line relative Angina - Heart Attack or CVD History &lt;60 / Blood Pressure systolic level / Cholesterol Ratio / Height / Weight / generate QRISK3 CVD Score and Heart Age</w:t>
      </w:r>
    </w:p>
    <w:p w14:paraId="4521DC91" w14:textId="77777777" w:rsidR="000F561C" w:rsidRDefault="000F561C" w:rsidP="000F561C">
      <w:pPr>
        <w:tabs>
          <w:tab w:val="left" w:pos="5376"/>
        </w:tabs>
        <w:rPr>
          <w:b/>
          <w:bCs/>
        </w:rPr>
      </w:pPr>
      <w:r w:rsidRPr="000863FB">
        <w:rPr>
          <w:b/>
          <w:bCs/>
        </w:rPr>
        <w:t xml:space="preserve">CVD risk score and referrals </w:t>
      </w:r>
    </w:p>
    <w:p w14:paraId="3F179366" w14:textId="111EFF6C" w:rsidR="000F561C" w:rsidRPr="008C6A8E" w:rsidRDefault="000F561C" w:rsidP="000F561C">
      <w:pPr>
        <w:tabs>
          <w:tab w:val="left" w:pos="5376"/>
        </w:tabs>
      </w:pPr>
      <w:r w:rsidRPr="008C6A8E">
        <w:t>CVD risk is calculated to provide a</w:t>
      </w:r>
      <w:r w:rsidR="00DA0216">
        <w:t xml:space="preserve">n estimate of </w:t>
      </w:r>
      <w:r w:rsidR="0001514E">
        <w:t xml:space="preserve">a </w:t>
      </w:r>
      <w:r w:rsidRPr="008C6A8E">
        <w:t xml:space="preserve">10-year </w:t>
      </w:r>
      <w:r>
        <w:t xml:space="preserve">predictive </w:t>
      </w:r>
      <w:r w:rsidRPr="008C6A8E">
        <w:t>risk score</w:t>
      </w:r>
      <w:r>
        <w:t xml:space="preserve"> of cardiovascular disease</w:t>
      </w:r>
      <w:r w:rsidRPr="008C6A8E">
        <w:t xml:space="preserve">. </w:t>
      </w:r>
    </w:p>
    <w:p w14:paraId="067E790A" w14:textId="79AF25F7" w:rsidR="000F561C" w:rsidRDefault="000F561C" w:rsidP="000F561C">
      <w:pPr>
        <w:tabs>
          <w:tab w:val="left" w:pos="5376"/>
        </w:tabs>
        <w:rPr>
          <w:b/>
          <w:bCs/>
        </w:rPr>
      </w:pPr>
      <w:r>
        <w:t xml:space="preserve">Follow up recommendations for CVD risk are based on </w:t>
      </w:r>
      <w:hyperlink r:id="rId20" w:history="1">
        <w:r w:rsidRPr="0001766E">
          <w:rPr>
            <w:rStyle w:val="Hyperlink"/>
            <w:b/>
            <w:bCs/>
          </w:rPr>
          <w:t>NICE guidelines</w:t>
        </w:r>
      </w:hyperlink>
      <w:r>
        <w:t>, but each GP practice may have its own preference to how and when a referral to the GP should be considered</w:t>
      </w:r>
      <w:r w:rsidR="00190645">
        <w:t xml:space="preserve"> depending on the result </w:t>
      </w:r>
      <w:r>
        <w:t xml:space="preserve"> - </w:t>
      </w:r>
      <w:r w:rsidRPr="003F3F6C">
        <w:rPr>
          <w:b/>
          <w:bCs/>
        </w:rPr>
        <w:t>Follow practice Protocol.</w:t>
      </w:r>
    </w:p>
    <w:p w14:paraId="0F267680" w14:textId="77777777" w:rsidR="00986365" w:rsidRDefault="00986365" w:rsidP="000F561C">
      <w:pPr>
        <w:tabs>
          <w:tab w:val="left" w:pos="5376"/>
        </w:tabs>
        <w:rPr>
          <w:b/>
          <w:bCs/>
        </w:rPr>
      </w:pPr>
    </w:p>
    <w:p w14:paraId="3CF624F6" w14:textId="309F96B9" w:rsidR="000F561C" w:rsidRDefault="00A77307" w:rsidP="000F561C">
      <w:pPr>
        <w:tabs>
          <w:tab w:val="left" w:pos="5376"/>
        </w:tabs>
        <w:rPr>
          <w:b/>
          <w:bCs/>
        </w:rPr>
      </w:pPr>
      <w:r>
        <w:rPr>
          <w:b/>
          <w:bCs/>
        </w:rPr>
        <w:lastRenderedPageBreak/>
        <w:t xml:space="preserve">CVD Score Under 10% </w:t>
      </w:r>
    </w:p>
    <w:p w14:paraId="49F4D146" w14:textId="2D95E37B" w:rsidR="000F561C" w:rsidRPr="00AF2D00" w:rsidRDefault="00A77307" w:rsidP="000F561C">
      <w:pPr>
        <w:tabs>
          <w:tab w:val="left" w:pos="5376"/>
        </w:tabs>
      </w:pPr>
      <w:r>
        <w:t>A CVD score u</w:t>
      </w:r>
      <w:r w:rsidR="000F561C" w:rsidRPr="001F1F04">
        <w:t xml:space="preserve">nder 10% </w:t>
      </w:r>
      <w:r w:rsidR="000F561C" w:rsidRPr="00AF2D00">
        <w:t xml:space="preserve">is </w:t>
      </w:r>
      <w:r>
        <w:t xml:space="preserve">considered a </w:t>
      </w:r>
      <w:r w:rsidR="000F561C" w:rsidRPr="00AF2D00">
        <w:t xml:space="preserve">low </w:t>
      </w:r>
      <w:r w:rsidR="000F561C">
        <w:t>cardio</w:t>
      </w:r>
      <w:r w:rsidR="000F561C" w:rsidRPr="00AF2D00">
        <w:t>vascular risk</w:t>
      </w:r>
      <w:r w:rsidR="000F561C">
        <w:t>,</w:t>
      </w:r>
      <w:r w:rsidR="000F561C" w:rsidRPr="00AF2D00">
        <w:t xml:space="preserve"> </w:t>
      </w:r>
      <w:r w:rsidR="000F561C">
        <w:t xml:space="preserve">in the absence of other raised results – No further action is needed. Offer </w:t>
      </w:r>
      <w:hyperlink r:id="rId21" w:history="1">
        <w:r w:rsidR="000F561C" w:rsidRPr="007F79F3">
          <w:rPr>
            <w:rStyle w:val="Hyperlink"/>
          </w:rPr>
          <w:t>lifestyle advice</w:t>
        </w:r>
      </w:hyperlink>
      <w:r w:rsidR="000F561C">
        <w:t xml:space="preserve"> on maintaining a low-risk score.</w:t>
      </w:r>
    </w:p>
    <w:p w14:paraId="2AE0BBA2" w14:textId="5DD234FB" w:rsidR="000F561C" w:rsidRPr="00AF2D00" w:rsidRDefault="00FC4BBF" w:rsidP="000F561C">
      <w:pPr>
        <w:tabs>
          <w:tab w:val="left" w:pos="5376"/>
        </w:tabs>
        <w:rPr>
          <w:b/>
          <w:bCs/>
        </w:rPr>
      </w:pPr>
      <w:r>
        <w:rPr>
          <w:b/>
          <w:bCs/>
        </w:rPr>
        <w:t>CVD score of</w:t>
      </w:r>
      <w:r w:rsidR="001F1F04">
        <w:rPr>
          <w:b/>
          <w:bCs/>
        </w:rPr>
        <w:t xml:space="preserve"> 10</w:t>
      </w:r>
      <w:r w:rsidR="00F80324">
        <w:rPr>
          <w:b/>
          <w:bCs/>
        </w:rPr>
        <w:t>%</w:t>
      </w:r>
      <w:r w:rsidR="001F1F04">
        <w:rPr>
          <w:b/>
          <w:bCs/>
        </w:rPr>
        <w:t xml:space="preserve"> </w:t>
      </w:r>
      <w:r>
        <w:rPr>
          <w:b/>
          <w:bCs/>
        </w:rPr>
        <w:t>or</w:t>
      </w:r>
      <w:r w:rsidR="002238D0">
        <w:rPr>
          <w:b/>
          <w:bCs/>
        </w:rPr>
        <w:t xml:space="preserve"> Greater</w:t>
      </w:r>
      <w:r>
        <w:rPr>
          <w:b/>
          <w:bCs/>
        </w:rPr>
        <w:t xml:space="preserve"> </w:t>
      </w:r>
    </w:p>
    <w:p w14:paraId="0850D7D0" w14:textId="2C0DE69E" w:rsidR="001B5768" w:rsidRDefault="008D5499" w:rsidP="001B5768">
      <w:pPr>
        <w:tabs>
          <w:tab w:val="left" w:pos="5376"/>
        </w:tabs>
      </w:pPr>
      <w:r>
        <w:t>Patients</w:t>
      </w:r>
      <w:r w:rsidR="00F80324">
        <w:t xml:space="preserve"> with a </w:t>
      </w:r>
      <w:r w:rsidR="001B5768">
        <w:t xml:space="preserve">CVD risk score of </w:t>
      </w:r>
      <w:r w:rsidR="00F80324">
        <w:t xml:space="preserve">10% or greater, ten-year risk of developing CVD should </w:t>
      </w:r>
      <w:r>
        <w:t>be offered</w:t>
      </w:r>
      <w:r w:rsidR="00F80324">
        <w:t xml:space="preserve"> appropriate lifestyle advice and behaviour change support in relation to increasing physical activity, smoking cessation, safe alcohol consumption and healthy diet</w:t>
      </w:r>
      <w:r>
        <w:t xml:space="preserve">. </w:t>
      </w:r>
    </w:p>
    <w:p w14:paraId="09C442A7" w14:textId="77777777" w:rsidR="00CA66B7" w:rsidRDefault="00CA66B7" w:rsidP="00CA66B7">
      <w:pPr>
        <w:tabs>
          <w:tab w:val="left" w:pos="5376"/>
        </w:tabs>
      </w:pPr>
      <w:r>
        <w:t xml:space="preserve">A </w:t>
      </w:r>
      <w:r w:rsidRPr="00134858">
        <w:rPr>
          <w:b/>
          <w:bCs/>
        </w:rPr>
        <w:t>referral</w:t>
      </w:r>
      <w:r>
        <w:t xml:space="preserve"> may be recommended when. </w:t>
      </w:r>
    </w:p>
    <w:p w14:paraId="60738D67" w14:textId="2BBBBBD2" w:rsidR="00F030DF" w:rsidRDefault="00D27E95" w:rsidP="00F80324">
      <w:pPr>
        <w:tabs>
          <w:tab w:val="left" w:pos="5376"/>
        </w:tabs>
      </w:pPr>
      <w:hyperlink r:id="rId22" w:history="1">
        <w:r w:rsidR="008D5499" w:rsidRPr="00E00912">
          <w:rPr>
            <w:rStyle w:val="Hyperlink"/>
          </w:rPr>
          <w:t>NICE Guidance</w:t>
        </w:r>
      </w:hyperlink>
      <w:r w:rsidR="008D5499">
        <w:t xml:space="preserve"> advises that follow up is </w:t>
      </w:r>
      <w:r w:rsidR="00926C67">
        <w:t>recommended</w:t>
      </w:r>
      <w:r w:rsidR="008D5499">
        <w:t xml:space="preserve"> where previous Lifestyle intervention has </w:t>
      </w:r>
      <w:r w:rsidR="001716AB">
        <w:t>not been successful</w:t>
      </w:r>
      <w:r w:rsidR="008D5499">
        <w:t xml:space="preserve"> to reduce CVD </w:t>
      </w:r>
      <w:hyperlink r:id="rId23" w:history="1">
        <w:r w:rsidR="008D5499" w:rsidRPr="009A1407">
          <w:rPr>
            <w:rStyle w:val="Hyperlink"/>
          </w:rPr>
          <w:t>risk</w:t>
        </w:r>
        <w:r w:rsidR="005750EF" w:rsidRPr="009A1407">
          <w:rPr>
            <w:rStyle w:val="Hyperlink"/>
          </w:rPr>
          <w:t xml:space="preserve"> factors</w:t>
        </w:r>
      </w:hyperlink>
      <w:r w:rsidR="005750EF">
        <w:t xml:space="preserve"> like high blood pressure, </w:t>
      </w:r>
      <w:r w:rsidR="00403B3B">
        <w:t xml:space="preserve">high </w:t>
      </w:r>
      <w:r w:rsidR="005750EF">
        <w:t>cholesterol, chronic kidney disease</w:t>
      </w:r>
      <w:r w:rsidR="00403B3B">
        <w:t>, physical inactivity, obesity,</w:t>
      </w:r>
      <w:r w:rsidR="00A77F60">
        <w:t xml:space="preserve"> and </w:t>
      </w:r>
      <w:r w:rsidR="005750EF">
        <w:t xml:space="preserve">diabetes risks </w:t>
      </w:r>
      <w:r w:rsidR="00142F75">
        <w:t xml:space="preserve">– this may be shown </w:t>
      </w:r>
      <w:r w:rsidR="00A549D3">
        <w:t xml:space="preserve">within the patient clinical record </w:t>
      </w:r>
      <w:r w:rsidR="00391D46">
        <w:t xml:space="preserve">on reviewing </w:t>
      </w:r>
      <w:r w:rsidR="00142F75">
        <w:t xml:space="preserve">any previous CVD risk scoring or </w:t>
      </w:r>
      <w:r w:rsidR="005750EF">
        <w:t xml:space="preserve">on </w:t>
      </w:r>
      <w:r w:rsidR="00142F75">
        <w:t>previous NHS Health Checks</w:t>
      </w:r>
      <w:r w:rsidR="00C2041C">
        <w:t xml:space="preserve">– </w:t>
      </w:r>
      <w:r w:rsidR="00C2041C" w:rsidRPr="00721037">
        <w:rPr>
          <w:b/>
          <w:bCs/>
        </w:rPr>
        <w:t>follow practice protocol</w:t>
      </w:r>
      <w:r w:rsidR="00F030DF" w:rsidRPr="00F030DF">
        <w:t xml:space="preserve"> </w:t>
      </w:r>
    </w:p>
    <w:p w14:paraId="10F4ACDC" w14:textId="034B7CB5" w:rsidR="000F561C" w:rsidRPr="005B291C" w:rsidRDefault="00A77307" w:rsidP="000F561C">
      <w:pPr>
        <w:tabs>
          <w:tab w:val="left" w:pos="5376"/>
        </w:tabs>
        <w:rPr>
          <w:b/>
          <w:bCs/>
        </w:rPr>
      </w:pPr>
      <w:r>
        <w:rPr>
          <w:b/>
          <w:bCs/>
        </w:rPr>
        <w:t>CVD Score of</w:t>
      </w:r>
      <w:r w:rsidR="001716AB">
        <w:rPr>
          <w:b/>
          <w:bCs/>
        </w:rPr>
        <w:t xml:space="preserve"> 20% and </w:t>
      </w:r>
      <w:r w:rsidR="00AF029F">
        <w:rPr>
          <w:b/>
          <w:bCs/>
        </w:rPr>
        <w:t xml:space="preserve">Greater </w:t>
      </w:r>
      <w:r w:rsidR="001716AB">
        <w:rPr>
          <w:b/>
          <w:bCs/>
        </w:rPr>
        <w:t xml:space="preserve"> </w:t>
      </w:r>
    </w:p>
    <w:p w14:paraId="09EFBCF0" w14:textId="5960ADC0" w:rsidR="000F561C" w:rsidRDefault="00A77307" w:rsidP="000F561C">
      <w:pPr>
        <w:tabs>
          <w:tab w:val="left" w:pos="5376"/>
        </w:tabs>
      </w:pPr>
      <w:r>
        <w:t xml:space="preserve">If the </w:t>
      </w:r>
      <w:r w:rsidR="000F561C">
        <w:t xml:space="preserve">CVD risk score is </w:t>
      </w:r>
      <w:r>
        <w:t xml:space="preserve">immediately </w:t>
      </w:r>
      <w:r w:rsidR="000F561C" w:rsidRPr="001C7D63">
        <w:rPr>
          <w:b/>
          <w:bCs/>
        </w:rPr>
        <w:t>20%</w:t>
      </w:r>
      <w:r w:rsidR="000F561C">
        <w:t xml:space="preserve"> or above – a </w:t>
      </w:r>
      <w:r w:rsidR="000F561C" w:rsidRPr="00344294">
        <w:rPr>
          <w:b/>
          <w:bCs/>
        </w:rPr>
        <w:t>referral to GP</w:t>
      </w:r>
      <w:r w:rsidR="000F561C">
        <w:t xml:space="preserve"> must be made in</w:t>
      </w:r>
      <w:hyperlink r:id="rId24" w:history="1">
        <w:r w:rsidR="000F561C" w:rsidRPr="00B949AD">
          <w:rPr>
            <w:rStyle w:val="Hyperlink"/>
          </w:rPr>
          <w:t xml:space="preserve"> consultation</w:t>
        </w:r>
      </w:hyperlink>
      <w:r w:rsidR="000F561C">
        <w:t xml:space="preserve"> with the client</w:t>
      </w:r>
      <w:r>
        <w:t xml:space="preserve"> for a formal </w:t>
      </w:r>
      <w:r w:rsidR="001B5768">
        <w:t>cardiovascular</w:t>
      </w:r>
      <w:r>
        <w:t xml:space="preserve"> risk assessment</w:t>
      </w:r>
      <w:r w:rsidR="00041067">
        <w:t>.</w:t>
      </w:r>
      <w:r w:rsidR="00BF23AB">
        <w:t xml:space="preserve"> Offer supportive Lifestyle </w:t>
      </w:r>
      <w:r w:rsidR="00096BCC">
        <w:t>advice</w:t>
      </w:r>
      <w:r w:rsidR="000130FE">
        <w:t xml:space="preserve">, </w:t>
      </w:r>
      <w:r w:rsidR="000130FE" w:rsidRPr="000130FE">
        <w:t xml:space="preserve">and discuss </w:t>
      </w:r>
      <w:hyperlink r:id="rId25" w:history="1">
        <w:r w:rsidR="000130FE" w:rsidRPr="000130FE">
          <w:rPr>
            <w:rStyle w:val="Hyperlink"/>
          </w:rPr>
          <w:t>modifiable risk factors</w:t>
        </w:r>
      </w:hyperlink>
      <w:r w:rsidR="000130FE">
        <w:t>.</w:t>
      </w:r>
    </w:p>
    <w:p w14:paraId="4D2FEA86" w14:textId="77777777" w:rsidR="000F561C" w:rsidRDefault="000F561C" w:rsidP="000F561C">
      <w:pPr>
        <w:tabs>
          <w:tab w:val="left" w:pos="5376"/>
        </w:tabs>
        <w:rPr>
          <w:b/>
          <w:bCs/>
        </w:rPr>
      </w:pPr>
      <w:r>
        <w:rPr>
          <w:b/>
          <w:bCs/>
        </w:rPr>
        <w:t xml:space="preserve">Heart Age </w:t>
      </w:r>
    </w:p>
    <w:p w14:paraId="441ECBCE" w14:textId="1682A309" w:rsidR="00963E6B" w:rsidRPr="002A5A3B" w:rsidRDefault="000F561C" w:rsidP="006E3021">
      <w:pPr>
        <w:tabs>
          <w:tab w:val="left" w:pos="5376"/>
        </w:tabs>
        <w:rPr>
          <w:u w:val="single"/>
        </w:rPr>
      </w:pPr>
      <w:r w:rsidRPr="0044176D">
        <w:t xml:space="preserve">The Qrisk3 engine also provides a Heart Age score. </w:t>
      </w:r>
      <w:r>
        <w:t xml:space="preserve">Please offer the heart age score and discuss </w:t>
      </w:r>
      <w:hyperlink r:id="rId26" w:history="1">
        <w:r w:rsidRPr="00EF62E8">
          <w:rPr>
            <w:rStyle w:val="Hyperlink"/>
          </w:rPr>
          <w:t>modifiable risk factors</w:t>
        </w:r>
      </w:hyperlink>
      <w:r>
        <w:t xml:space="preserve"> through lifestyle intervention which can improve their heart age and reduce CVD risk.</w:t>
      </w:r>
    </w:p>
    <w:p w14:paraId="243357DF" w14:textId="67309AEB" w:rsidR="000124D8" w:rsidRPr="002A0187" w:rsidRDefault="00B317FB" w:rsidP="002A0187">
      <w:pPr>
        <w:tabs>
          <w:tab w:val="left" w:pos="5376"/>
        </w:tabs>
        <w:jc w:val="center"/>
        <w:rPr>
          <w:b/>
          <w:bCs/>
          <w:u w:val="single"/>
        </w:rPr>
      </w:pPr>
      <w:r w:rsidRPr="002A0187">
        <w:rPr>
          <w:b/>
          <w:bCs/>
          <w:u w:val="single"/>
        </w:rPr>
        <w:t xml:space="preserve">Outcome from </w:t>
      </w:r>
      <w:r w:rsidR="00963E6B" w:rsidRPr="002A0187">
        <w:rPr>
          <w:b/>
          <w:bCs/>
          <w:u w:val="single"/>
        </w:rPr>
        <w:t xml:space="preserve">the </w:t>
      </w:r>
      <w:r w:rsidR="003B69FD" w:rsidRPr="002A0187">
        <w:rPr>
          <w:b/>
          <w:bCs/>
          <w:u w:val="single"/>
        </w:rPr>
        <w:t>H</w:t>
      </w:r>
      <w:r w:rsidRPr="002A0187">
        <w:rPr>
          <w:b/>
          <w:bCs/>
          <w:u w:val="single"/>
        </w:rPr>
        <w:t xml:space="preserve">ealth </w:t>
      </w:r>
      <w:r w:rsidR="003B69FD" w:rsidRPr="002A0187">
        <w:rPr>
          <w:b/>
          <w:bCs/>
          <w:u w:val="single"/>
        </w:rPr>
        <w:t>C</w:t>
      </w:r>
      <w:r w:rsidRPr="002A0187">
        <w:rPr>
          <w:b/>
          <w:bCs/>
          <w:u w:val="single"/>
        </w:rPr>
        <w:t>heck</w:t>
      </w:r>
    </w:p>
    <w:p w14:paraId="7E02211A" w14:textId="792211E4" w:rsidR="00B317FB" w:rsidRDefault="00A60C9E" w:rsidP="004B6528">
      <w:pPr>
        <w:tabs>
          <w:tab w:val="left" w:pos="5376"/>
        </w:tabs>
      </w:pPr>
      <w:r>
        <w:t xml:space="preserve">Provide a </w:t>
      </w:r>
      <w:r w:rsidR="00431DFC">
        <w:t>roundup</w:t>
      </w:r>
      <w:r>
        <w:t xml:space="preserve"> of the results</w:t>
      </w:r>
      <w:r w:rsidR="00431DFC">
        <w:t xml:space="preserve"> and any </w:t>
      </w:r>
      <w:r w:rsidR="00431DFC" w:rsidRPr="00134858">
        <w:rPr>
          <w:b/>
          <w:bCs/>
        </w:rPr>
        <w:t>referrals</w:t>
      </w:r>
      <w:r>
        <w:t xml:space="preserve"> from the health check and the CVD risk </w:t>
      </w:r>
      <w:r w:rsidR="00F11D1C">
        <w:t>score.</w:t>
      </w:r>
      <w:r>
        <w:t xml:space="preserve"> </w:t>
      </w:r>
    </w:p>
    <w:p w14:paraId="546F9FD6" w14:textId="1FE77D9C" w:rsidR="00A60C9E" w:rsidRDefault="000B7250" w:rsidP="004B6528">
      <w:pPr>
        <w:tabs>
          <w:tab w:val="left" w:pos="5376"/>
        </w:tabs>
      </w:pPr>
      <w:r>
        <w:t>Please provide a</w:t>
      </w:r>
      <w:r w:rsidR="00F11D1C">
        <w:t xml:space="preserve"> </w:t>
      </w:r>
      <w:r w:rsidR="00F11D1C" w:rsidRPr="00134858">
        <w:rPr>
          <w:b/>
          <w:bCs/>
        </w:rPr>
        <w:t>Results Card</w:t>
      </w:r>
      <w:r w:rsidR="00F11D1C">
        <w:t xml:space="preserve"> </w:t>
      </w:r>
      <w:r w:rsidR="000863FB">
        <w:t xml:space="preserve">to the client </w:t>
      </w:r>
    </w:p>
    <w:p w14:paraId="6BE56445" w14:textId="7A1BC3C3" w:rsidR="00DC73AA" w:rsidRDefault="00431DFC" w:rsidP="004B6528">
      <w:pPr>
        <w:tabs>
          <w:tab w:val="left" w:pos="5376"/>
        </w:tabs>
      </w:pPr>
      <w:r>
        <w:t xml:space="preserve">Please provide appropriate leaflets or </w:t>
      </w:r>
      <w:r w:rsidR="00E4674F">
        <w:t xml:space="preserve">links to online information and support </w:t>
      </w:r>
      <w:r w:rsidR="00A640E6">
        <w:t>related to what is important to the client.</w:t>
      </w:r>
      <w:r w:rsidR="00EE4D6C">
        <w:t xml:space="preserve"> - </w:t>
      </w:r>
      <w:r w:rsidR="00DC73AA">
        <w:t xml:space="preserve">Consider referral to Social Prescribing </w:t>
      </w:r>
    </w:p>
    <w:p w14:paraId="42F742BE" w14:textId="6CE67C5D" w:rsidR="00624488" w:rsidRPr="00D54D13" w:rsidRDefault="00D54D13" w:rsidP="005D56D7">
      <w:pPr>
        <w:tabs>
          <w:tab w:val="left" w:pos="5376"/>
        </w:tabs>
        <w:rPr>
          <w:b/>
          <w:bCs/>
        </w:rPr>
      </w:pPr>
      <w:r w:rsidRPr="00D54D13">
        <w:rPr>
          <w:b/>
          <w:bCs/>
        </w:rPr>
        <w:t xml:space="preserve">Feedback Form </w:t>
      </w:r>
    </w:p>
    <w:p w14:paraId="2032BF18" w14:textId="4FA50A10" w:rsidR="00D54D13" w:rsidRDefault="00D54D13" w:rsidP="005D56D7">
      <w:pPr>
        <w:tabs>
          <w:tab w:val="left" w:pos="5376"/>
        </w:tabs>
      </w:pPr>
      <w:r>
        <w:t xml:space="preserve">Clients who have undertaken an NHS Health Check can leave feedback via the link. </w:t>
      </w:r>
    </w:p>
    <w:p w14:paraId="5A62390E" w14:textId="418BF563" w:rsidR="00B927A9" w:rsidRDefault="00D27E95" w:rsidP="005D56D7">
      <w:pPr>
        <w:tabs>
          <w:tab w:val="left" w:pos="5376"/>
        </w:tabs>
        <w:rPr>
          <w:rStyle w:val="Hyperlink"/>
        </w:rPr>
      </w:pPr>
      <w:hyperlink r:id="rId27" w:history="1">
        <w:r w:rsidR="00D54D13" w:rsidRPr="00D14D82">
          <w:rPr>
            <w:rStyle w:val="Hyperlink"/>
          </w:rPr>
          <w:t>https://forms.office.com/e/LSz9yvJR9T</w:t>
        </w:r>
      </w:hyperlink>
    </w:p>
    <w:p w14:paraId="64626ED7" w14:textId="77777777" w:rsidR="008059B8" w:rsidRDefault="008059B8" w:rsidP="005D56D7">
      <w:pPr>
        <w:tabs>
          <w:tab w:val="left" w:pos="5376"/>
        </w:tabs>
        <w:rPr>
          <w:rStyle w:val="Hyperlink"/>
        </w:rPr>
      </w:pPr>
    </w:p>
    <w:p w14:paraId="3C18839E" w14:textId="77777777" w:rsidR="008059B8" w:rsidRDefault="008059B8" w:rsidP="005D56D7">
      <w:pPr>
        <w:tabs>
          <w:tab w:val="left" w:pos="5376"/>
        </w:tabs>
        <w:rPr>
          <w:rStyle w:val="Hyperlink"/>
        </w:rPr>
      </w:pPr>
    </w:p>
    <w:p w14:paraId="67EDA0BF" w14:textId="77777777" w:rsidR="008059B8" w:rsidRDefault="008059B8" w:rsidP="005D56D7">
      <w:pPr>
        <w:tabs>
          <w:tab w:val="left" w:pos="5376"/>
        </w:tabs>
        <w:rPr>
          <w:rStyle w:val="Hyperlink"/>
        </w:rPr>
      </w:pPr>
    </w:p>
    <w:p w14:paraId="0A369317" w14:textId="77777777" w:rsidR="008059B8" w:rsidRDefault="008059B8" w:rsidP="005D56D7">
      <w:pPr>
        <w:tabs>
          <w:tab w:val="left" w:pos="5376"/>
        </w:tabs>
        <w:rPr>
          <w:rStyle w:val="Hyperlink"/>
        </w:rPr>
      </w:pPr>
    </w:p>
    <w:p w14:paraId="529AD108" w14:textId="77777777" w:rsidR="008059B8" w:rsidRDefault="008059B8" w:rsidP="005D56D7">
      <w:pPr>
        <w:tabs>
          <w:tab w:val="left" w:pos="5376"/>
        </w:tabs>
        <w:rPr>
          <w:rStyle w:val="Hyperlink"/>
        </w:rPr>
      </w:pPr>
    </w:p>
    <w:p w14:paraId="1DC9D056" w14:textId="77777777" w:rsidR="008059B8" w:rsidRDefault="008059B8" w:rsidP="005D56D7">
      <w:pPr>
        <w:tabs>
          <w:tab w:val="left" w:pos="5376"/>
        </w:tabs>
        <w:rPr>
          <w:rStyle w:val="Hyperlink"/>
        </w:rPr>
      </w:pPr>
    </w:p>
    <w:p w14:paraId="5165F665" w14:textId="77777777" w:rsidR="008059B8" w:rsidRDefault="008059B8" w:rsidP="005D56D7">
      <w:pPr>
        <w:tabs>
          <w:tab w:val="left" w:pos="5376"/>
        </w:tabs>
      </w:pPr>
    </w:p>
    <w:p w14:paraId="419EB6D8" w14:textId="77777777" w:rsidR="00342C23" w:rsidRDefault="00342C23" w:rsidP="005D56D7">
      <w:pPr>
        <w:tabs>
          <w:tab w:val="left" w:pos="5376"/>
        </w:tabs>
      </w:pPr>
    </w:p>
    <w:p w14:paraId="2BABEEC0" w14:textId="42415BFA" w:rsidR="005F5B21" w:rsidRDefault="005F5B21" w:rsidP="00963E6B">
      <w:pPr>
        <w:tabs>
          <w:tab w:val="left" w:pos="5376"/>
        </w:tabs>
        <w:jc w:val="center"/>
        <w:rPr>
          <w:b/>
          <w:bCs/>
          <w:u w:val="single"/>
        </w:rPr>
      </w:pPr>
      <w:r w:rsidRPr="005100BB">
        <w:rPr>
          <w:b/>
          <w:bCs/>
          <w:u w:val="single"/>
        </w:rPr>
        <w:t>Useful Links for Clients</w:t>
      </w:r>
    </w:p>
    <w:p w14:paraId="530CF2BD" w14:textId="6666F103" w:rsidR="005100BB" w:rsidRDefault="00C376E7" w:rsidP="005100BB">
      <w:pPr>
        <w:tabs>
          <w:tab w:val="left" w:pos="5376"/>
        </w:tabs>
      </w:pPr>
      <w:r w:rsidRPr="00A64284">
        <w:t>Leaflets may be available on aspects of</w:t>
      </w:r>
      <w:r w:rsidR="00A64284">
        <w:t xml:space="preserve"> the </w:t>
      </w:r>
      <w:r w:rsidR="009730F6">
        <w:t>H</w:t>
      </w:r>
      <w:r w:rsidR="00A64284">
        <w:t xml:space="preserve">ealth </w:t>
      </w:r>
      <w:r w:rsidR="009730F6">
        <w:t>Ch</w:t>
      </w:r>
      <w:r w:rsidR="00A64284">
        <w:t xml:space="preserve">eck that you may wish to provide to the client. </w:t>
      </w:r>
      <w:r w:rsidR="00E351A4">
        <w:t xml:space="preserve">Alternatively, you may wish to pass on the links to the websites where clients can </w:t>
      </w:r>
      <w:r w:rsidR="00D27F47">
        <w:t>review that information</w:t>
      </w:r>
      <w:r w:rsidR="007E690A">
        <w:t xml:space="preserve"> </w:t>
      </w:r>
    </w:p>
    <w:p w14:paraId="673C0CF8" w14:textId="621F2CF4" w:rsidR="009315B8" w:rsidRDefault="00D27E95" w:rsidP="005100BB">
      <w:pPr>
        <w:tabs>
          <w:tab w:val="left" w:pos="5376"/>
        </w:tabs>
      </w:pPr>
      <w:hyperlink r:id="rId28" w:history="1">
        <w:r w:rsidR="00080AB5" w:rsidRPr="009E232F">
          <w:rPr>
            <w:rStyle w:val="Hyperlink"/>
          </w:rPr>
          <w:t>https://www.nhs.uk/conditions/nhs-health-check/</w:t>
        </w:r>
      </w:hyperlink>
    </w:p>
    <w:p w14:paraId="48BBC862" w14:textId="4EE04B90" w:rsidR="00080AB5" w:rsidRPr="00A64284" w:rsidRDefault="00080AB5" w:rsidP="005100BB">
      <w:pPr>
        <w:tabs>
          <w:tab w:val="left" w:pos="5376"/>
        </w:tabs>
      </w:pPr>
      <w:r>
        <w:t xml:space="preserve">Information </w:t>
      </w:r>
      <w:r w:rsidR="0045143E">
        <w:t xml:space="preserve">on the NHS Health Check for Individuals </w:t>
      </w:r>
    </w:p>
    <w:p w14:paraId="56BE8679" w14:textId="2DB343E4" w:rsidR="005F5B21" w:rsidRDefault="00D27E95" w:rsidP="00D27F47">
      <w:pPr>
        <w:tabs>
          <w:tab w:val="left" w:pos="5376"/>
        </w:tabs>
      </w:pPr>
      <w:hyperlink r:id="rId29" w:history="1">
        <w:r w:rsidR="00C255DF" w:rsidRPr="00270A87">
          <w:rPr>
            <w:rStyle w:val="Hyperlink"/>
          </w:rPr>
          <w:t>https://www.bhf.org.uk/</w:t>
        </w:r>
      </w:hyperlink>
    </w:p>
    <w:p w14:paraId="3EE63C88" w14:textId="697B4AB1" w:rsidR="00250072" w:rsidRDefault="00547C1F" w:rsidP="00D27F47">
      <w:pPr>
        <w:tabs>
          <w:tab w:val="left" w:pos="5376"/>
        </w:tabs>
      </w:pPr>
      <w:r>
        <w:t>British</w:t>
      </w:r>
      <w:r w:rsidR="00C255DF">
        <w:t xml:space="preserve"> </w:t>
      </w:r>
      <w:r w:rsidR="00250072">
        <w:t xml:space="preserve">Heart Foundation </w:t>
      </w:r>
      <w:r w:rsidR="004C3AD0">
        <w:t xml:space="preserve">- Supports and provides information </w:t>
      </w:r>
      <w:r w:rsidR="004C3AD0" w:rsidRPr="004C3AD0">
        <w:t>into all heart and circulatory diseases and the things that cause them. Heart diseases. Stroke. Vascular dementia. Diabetes.</w:t>
      </w:r>
    </w:p>
    <w:p w14:paraId="076BBD02" w14:textId="12ADBECD" w:rsidR="00250072" w:rsidRDefault="00D27E95" w:rsidP="00D27F47">
      <w:pPr>
        <w:tabs>
          <w:tab w:val="left" w:pos="5376"/>
        </w:tabs>
      </w:pPr>
      <w:hyperlink r:id="rId30" w:history="1">
        <w:r w:rsidR="004B4976" w:rsidRPr="00270A87">
          <w:rPr>
            <w:rStyle w:val="Hyperlink"/>
          </w:rPr>
          <w:t>https://www.heartuk.org.uk/</w:t>
        </w:r>
      </w:hyperlink>
    </w:p>
    <w:p w14:paraId="49905EBD" w14:textId="2BBAAE4E" w:rsidR="004B4976" w:rsidRDefault="00054EB6" w:rsidP="00D27F47">
      <w:pPr>
        <w:tabs>
          <w:tab w:val="left" w:pos="5376"/>
        </w:tabs>
      </w:pPr>
      <w:r w:rsidRPr="00054EB6">
        <w:t>HEART UK is the UK’s only cholesterol charity, providing support, information and influencing services for families and health professionals.</w:t>
      </w:r>
    </w:p>
    <w:p w14:paraId="33BDA8CC" w14:textId="22FF14E9" w:rsidR="00B5761B" w:rsidRDefault="00D27E95" w:rsidP="00D27F47">
      <w:pPr>
        <w:tabs>
          <w:tab w:val="left" w:pos="5376"/>
        </w:tabs>
      </w:pPr>
      <w:hyperlink r:id="rId31" w:history="1">
        <w:r w:rsidR="00B5761B" w:rsidRPr="00270A87">
          <w:rPr>
            <w:rStyle w:val="Hyperlink"/>
          </w:rPr>
          <w:t>https://www.diabetes.org.uk/</w:t>
        </w:r>
      </w:hyperlink>
    </w:p>
    <w:p w14:paraId="42991910" w14:textId="3E301A1D" w:rsidR="00B5761B" w:rsidRDefault="00B5761B" w:rsidP="00D27F47">
      <w:pPr>
        <w:tabs>
          <w:tab w:val="left" w:pos="5376"/>
        </w:tabs>
      </w:pPr>
      <w:r>
        <w:t xml:space="preserve">Diabetes </w:t>
      </w:r>
      <w:r w:rsidR="009D744F">
        <w:t xml:space="preserve">UK </w:t>
      </w:r>
      <w:r w:rsidR="00A72C41">
        <w:t xml:space="preserve">- </w:t>
      </w:r>
      <w:r w:rsidR="00A72C41" w:rsidRPr="00A72C41">
        <w:t>The British Diabetic Association </w:t>
      </w:r>
      <w:r w:rsidR="00A72C41">
        <w:t xml:space="preserve">– providing information on </w:t>
      </w:r>
      <w:r w:rsidR="00823791">
        <w:t>the different types of Diabetes, prevention, management, and treatments.</w:t>
      </w:r>
    </w:p>
    <w:p w14:paraId="5B1C8BBD" w14:textId="08FCF22E" w:rsidR="008D3415" w:rsidRDefault="00D27E95" w:rsidP="00D27F47">
      <w:pPr>
        <w:tabs>
          <w:tab w:val="left" w:pos="5376"/>
        </w:tabs>
      </w:pPr>
      <w:hyperlink r:id="rId32" w:history="1">
        <w:r w:rsidR="00CE084A" w:rsidRPr="00EE12BD">
          <w:rPr>
            <w:rStyle w:val="Hyperlink"/>
          </w:rPr>
          <w:t>https://www.drinkaware.co.uk/</w:t>
        </w:r>
      </w:hyperlink>
    </w:p>
    <w:p w14:paraId="23397FC2" w14:textId="1AED718E" w:rsidR="00EC0178" w:rsidRDefault="00CE084A" w:rsidP="00D27F47">
      <w:pPr>
        <w:tabs>
          <w:tab w:val="left" w:pos="5376"/>
        </w:tabs>
      </w:pPr>
      <w:r>
        <w:t xml:space="preserve">Drink Aware provides information on </w:t>
      </w:r>
      <w:r w:rsidR="00A9188E">
        <w:t>Alcohol awareness for an individual, families,</w:t>
      </w:r>
      <w:r w:rsidR="00EC0178">
        <w:t xml:space="preserve"> Business and employees.</w:t>
      </w:r>
    </w:p>
    <w:p w14:paraId="20114E23" w14:textId="3A99C7F4" w:rsidR="00EC0178" w:rsidRDefault="00D27E95" w:rsidP="00D27F47">
      <w:pPr>
        <w:tabs>
          <w:tab w:val="left" w:pos="5376"/>
        </w:tabs>
      </w:pPr>
      <w:hyperlink r:id="rId33" w:history="1">
        <w:r w:rsidR="00CB5FED" w:rsidRPr="00EE12BD">
          <w:rPr>
            <w:rStyle w:val="Hyperlink"/>
          </w:rPr>
          <w:t>https://www.nhs.uk/live-well/</w:t>
        </w:r>
      </w:hyperlink>
    </w:p>
    <w:p w14:paraId="41A69DEF" w14:textId="328F2696" w:rsidR="00CB5FED" w:rsidRDefault="007E690A" w:rsidP="00D27F47">
      <w:pPr>
        <w:tabs>
          <w:tab w:val="left" w:pos="5376"/>
        </w:tabs>
      </w:pPr>
      <w:r>
        <w:t>T</w:t>
      </w:r>
      <w:r w:rsidR="00CB5FED">
        <w:t xml:space="preserve">he NHS Live Well site provides </w:t>
      </w:r>
      <w:r w:rsidR="00196435">
        <w:t xml:space="preserve">advice on </w:t>
      </w:r>
      <w:r w:rsidR="003A2EAE">
        <w:t xml:space="preserve">many aspects of personal </w:t>
      </w:r>
      <w:r w:rsidR="006D6270">
        <w:t>wellbeing</w:t>
      </w:r>
      <w:r w:rsidR="003A2EAE">
        <w:t xml:space="preserve"> including </w:t>
      </w:r>
      <w:r w:rsidR="001C341C">
        <w:t xml:space="preserve">healthy weight and eating well, mental wellbeing, </w:t>
      </w:r>
      <w:r w:rsidR="00B52D66">
        <w:t>exercise, sleep</w:t>
      </w:r>
      <w:r w:rsidR="00FD1849">
        <w:t>, smoking, alcohol, addiction</w:t>
      </w:r>
      <w:r w:rsidR="006A449A">
        <w:t xml:space="preserve">, pain, bone health, seasonal illness. </w:t>
      </w:r>
    </w:p>
    <w:p w14:paraId="3C4012D3" w14:textId="2C4DAD44" w:rsidR="006A449A" w:rsidRDefault="00D27E95" w:rsidP="00D27F47">
      <w:pPr>
        <w:tabs>
          <w:tab w:val="left" w:pos="5376"/>
        </w:tabs>
      </w:pPr>
      <w:hyperlink r:id="rId34" w:history="1">
        <w:r w:rsidR="00513B7F" w:rsidRPr="00EE12BD">
          <w:rPr>
            <w:rStyle w:val="Hyperlink"/>
          </w:rPr>
          <w:t>https://www.nhs.uk/every-mind-matters/</w:t>
        </w:r>
      </w:hyperlink>
    </w:p>
    <w:p w14:paraId="75B007B5" w14:textId="05129E5D" w:rsidR="00513B7F" w:rsidRDefault="00513B7F" w:rsidP="00D27F47">
      <w:pPr>
        <w:tabs>
          <w:tab w:val="left" w:pos="5376"/>
        </w:tabs>
      </w:pPr>
      <w:r>
        <w:t xml:space="preserve">Every Mind Matters – provides advice on aspects of mental health and wellbeing. </w:t>
      </w:r>
    </w:p>
    <w:p w14:paraId="5F04F475" w14:textId="77777777" w:rsidR="00D65D39" w:rsidRDefault="00D65D39" w:rsidP="00A62BA2">
      <w:pPr>
        <w:tabs>
          <w:tab w:val="left" w:pos="5376"/>
        </w:tabs>
        <w:jc w:val="center"/>
        <w:rPr>
          <w:b/>
          <w:bCs/>
          <w:u w:val="single"/>
        </w:rPr>
      </w:pPr>
    </w:p>
    <w:p w14:paraId="477D86B8" w14:textId="77777777" w:rsidR="00D65D39" w:rsidRDefault="00D65D39" w:rsidP="00A62BA2">
      <w:pPr>
        <w:tabs>
          <w:tab w:val="left" w:pos="5376"/>
        </w:tabs>
        <w:jc w:val="center"/>
        <w:rPr>
          <w:b/>
          <w:bCs/>
          <w:u w:val="single"/>
        </w:rPr>
      </w:pPr>
    </w:p>
    <w:p w14:paraId="3DEAB94F" w14:textId="77777777" w:rsidR="00D65D39" w:rsidRDefault="00D65D39" w:rsidP="00A62BA2">
      <w:pPr>
        <w:tabs>
          <w:tab w:val="left" w:pos="5376"/>
        </w:tabs>
        <w:jc w:val="center"/>
        <w:rPr>
          <w:b/>
          <w:bCs/>
          <w:u w:val="single"/>
        </w:rPr>
      </w:pPr>
    </w:p>
    <w:p w14:paraId="5A5D95BA" w14:textId="77777777" w:rsidR="000B7827" w:rsidRDefault="000B7827" w:rsidP="00A62BA2">
      <w:pPr>
        <w:tabs>
          <w:tab w:val="left" w:pos="5376"/>
        </w:tabs>
        <w:jc w:val="center"/>
        <w:rPr>
          <w:b/>
          <w:bCs/>
          <w:u w:val="single"/>
        </w:rPr>
      </w:pPr>
    </w:p>
    <w:p w14:paraId="43AB22AA" w14:textId="77777777" w:rsidR="00274E2F" w:rsidRDefault="00274E2F" w:rsidP="00A62BA2">
      <w:pPr>
        <w:tabs>
          <w:tab w:val="left" w:pos="5376"/>
        </w:tabs>
        <w:jc w:val="center"/>
        <w:rPr>
          <w:b/>
          <w:bCs/>
          <w:u w:val="single"/>
        </w:rPr>
      </w:pPr>
    </w:p>
    <w:p w14:paraId="3A62B99C" w14:textId="77777777" w:rsidR="000B7827" w:rsidRDefault="000B7827" w:rsidP="00A62BA2">
      <w:pPr>
        <w:tabs>
          <w:tab w:val="left" w:pos="5376"/>
        </w:tabs>
        <w:jc w:val="center"/>
        <w:rPr>
          <w:b/>
          <w:bCs/>
          <w:u w:val="single"/>
        </w:rPr>
      </w:pPr>
    </w:p>
    <w:p w14:paraId="223DB2F6" w14:textId="77777777" w:rsidR="00023F29" w:rsidRDefault="00023F29" w:rsidP="001B4475">
      <w:pPr>
        <w:tabs>
          <w:tab w:val="left" w:pos="5376"/>
        </w:tabs>
        <w:rPr>
          <w:b/>
          <w:bCs/>
          <w:u w:val="single"/>
        </w:rPr>
      </w:pPr>
    </w:p>
    <w:p w14:paraId="17857E52" w14:textId="77777777" w:rsidR="00023F29" w:rsidRDefault="00023F29" w:rsidP="002A0125">
      <w:pPr>
        <w:tabs>
          <w:tab w:val="left" w:pos="5376"/>
        </w:tabs>
        <w:rPr>
          <w:b/>
          <w:bCs/>
          <w:u w:val="single"/>
        </w:rPr>
      </w:pPr>
    </w:p>
    <w:p w14:paraId="4508134A" w14:textId="77777777" w:rsidR="002A0125" w:rsidRDefault="002A0125" w:rsidP="002A0125">
      <w:pPr>
        <w:tabs>
          <w:tab w:val="left" w:pos="5376"/>
        </w:tabs>
        <w:rPr>
          <w:b/>
          <w:bCs/>
          <w:u w:val="single"/>
        </w:rPr>
      </w:pPr>
    </w:p>
    <w:p w14:paraId="18069163" w14:textId="77777777" w:rsidR="000B7827" w:rsidRDefault="000B7827" w:rsidP="00A62BA2">
      <w:pPr>
        <w:tabs>
          <w:tab w:val="left" w:pos="5376"/>
        </w:tabs>
        <w:jc w:val="center"/>
        <w:rPr>
          <w:b/>
          <w:bCs/>
          <w:u w:val="single"/>
        </w:rPr>
      </w:pPr>
    </w:p>
    <w:p w14:paraId="79D1C972" w14:textId="77777777" w:rsidR="000B7827" w:rsidRPr="000B7827" w:rsidRDefault="000B7827" w:rsidP="000B7827">
      <w:pPr>
        <w:tabs>
          <w:tab w:val="left" w:pos="5376"/>
        </w:tabs>
        <w:jc w:val="center"/>
        <w:rPr>
          <w:rFonts w:ascii="Calibri" w:eastAsia="Calibri" w:hAnsi="Calibri" w:cs="Times New Roman"/>
          <w:b/>
          <w:bCs/>
          <w:u w:val="single"/>
        </w:rPr>
      </w:pPr>
      <w:r w:rsidRPr="000B7827">
        <w:rPr>
          <w:rFonts w:ascii="Calibri" w:eastAsia="Calibri" w:hAnsi="Calibri" w:cs="Times New Roman"/>
          <w:b/>
          <w:bCs/>
          <w:u w:val="single"/>
        </w:rPr>
        <w:t>Cassette Panels</w:t>
      </w:r>
    </w:p>
    <w:p w14:paraId="002A1407" w14:textId="77777777" w:rsidR="000B7827" w:rsidRPr="000B7827" w:rsidRDefault="000B7827" w:rsidP="000B7827">
      <w:pPr>
        <w:tabs>
          <w:tab w:val="left" w:pos="5376"/>
        </w:tabs>
        <w:rPr>
          <w:rFonts w:ascii="Calibri" w:eastAsia="Calibri" w:hAnsi="Calibri" w:cs="Times New Roman"/>
          <w:b/>
          <w:bCs/>
        </w:rPr>
      </w:pPr>
      <w:r w:rsidRPr="000B7827">
        <w:rPr>
          <w:rFonts w:ascii="Calibri" w:eastAsia="Calibri" w:hAnsi="Calibri" w:cs="Times New Roman"/>
          <w:b/>
          <w:bCs/>
        </w:rPr>
        <w:t xml:space="preserve">Testing Panels - </w:t>
      </w:r>
      <w:r w:rsidRPr="000B7827">
        <w:rPr>
          <w:rFonts w:ascii="Calibri" w:eastAsia="Calibri" w:hAnsi="Calibri" w:cs="Times New Roman"/>
        </w:rPr>
        <w:t>All testing panels that are ordered should be placed immediately in a fridge upon arrival.</w:t>
      </w:r>
    </w:p>
    <w:p w14:paraId="694EFC86" w14:textId="77777777" w:rsidR="000B7827" w:rsidRPr="000B7827" w:rsidRDefault="000B7827" w:rsidP="000B7827">
      <w:pPr>
        <w:tabs>
          <w:tab w:val="left" w:pos="5376"/>
        </w:tabs>
        <w:rPr>
          <w:rFonts w:ascii="Calibri" w:eastAsia="Calibri" w:hAnsi="Calibri" w:cs="Times New Roman"/>
          <w:b/>
          <w:bCs/>
          <w:u w:val="single"/>
        </w:rPr>
      </w:pPr>
      <w:r w:rsidRPr="000B7827">
        <w:rPr>
          <w:rFonts w:ascii="Calibri" w:eastAsia="Calibri" w:hAnsi="Calibri" w:cs="Times New Roman"/>
          <w:b/>
          <w:bCs/>
          <w:u w:val="single"/>
        </w:rPr>
        <w:t xml:space="preserve">Lipids </w:t>
      </w:r>
    </w:p>
    <w:p w14:paraId="163A926D" w14:textId="77777777" w:rsidR="000B7827" w:rsidRPr="000B7827" w:rsidRDefault="000B7827" w:rsidP="000B7827">
      <w:pPr>
        <w:numPr>
          <w:ilvl w:val="0"/>
          <w:numId w:val="26"/>
        </w:numPr>
        <w:tabs>
          <w:tab w:val="left" w:pos="5376"/>
        </w:tabs>
        <w:contextualSpacing/>
        <w:rPr>
          <w:rFonts w:ascii="Calibri" w:eastAsia="Calibri" w:hAnsi="Calibri" w:cs="Times New Roman"/>
        </w:rPr>
      </w:pPr>
      <w:r w:rsidRPr="000B7827">
        <w:rPr>
          <w:rFonts w:ascii="Calibri" w:eastAsia="Calibri" w:hAnsi="Calibri" w:cs="Times New Roman"/>
        </w:rPr>
        <w:t>Must be out of the fridge for at least 15 minutes to warm up before they can be used.</w:t>
      </w:r>
    </w:p>
    <w:p w14:paraId="6010171E" w14:textId="77777777" w:rsidR="000B7827" w:rsidRPr="000B7827" w:rsidRDefault="000B7827" w:rsidP="000B7827">
      <w:pPr>
        <w:numPr>
          <w:ilvl w:val="0"/>
          <w:numId w:val="26"/>
        </w:numPr>
        <w:tabs>
          <w:tab w:val="left" w:pos="5376"/>
        </w:tabs>
        <w:contextualSpacing/>
        <w:rPr>
          <w:rFonts w:ascii="Calibri" w:eastAsia="Calibri" w:hAnsi="Calibri" w:cs="Times New Roman"/>
        </w:rPr>
      </w:pPr>
      <w:r w:rsidRPr="000B7827">
        <w:rPr>
          <w:rFonts w:ascii="Calibri" w:eastAsia="Calibri" w:hAnsi="Calibri" w:cs="Times New Roman"/>
        </w:rPr>
        <w:t xml:space="preserve">Must be used within 10 minutes of opening the package and must be put into the machine </w:t>
      </w:r>
      <w:r w:rsidRPr="000B7827">
        <w:rPr>
          <w:rFonts w:ascii="Calibri" w:eastAsia="Calibri" w:hAnsi="Calibri" w:cs="Times New Roman"/>
          <w:b/>
          <w:bCs/>
        </w:rPr>
        <w:t>within 1 minute</w:t>
      </w:r>
      <w:r w:rsidRPr="000B7827">
        <w:rPr>
          <w:rFonts w:ascii="Calibri" w:eastAsia="Calibri" w:hAnsi="Calibri" w:cs="Times New Roman"/>
        </w:rPr>
        <w:t xml:space="preserve"> of taking a sample. </w:t>
      </w:r>
    </w:p>
    <w:p w14:paraId="6453CA97" w14:textId="77777777" w:rsidR="000B7827" w:rsidRPr="000B7827" w:rsidRDefault="000B7827" w:rsidP="000B7827">
      <w:pPr>
        <w:numPr>
          <w:ilvl w:val="0"/>
          <w:numId w:val="26"/>
        </w:numPr>
        <w:tabs>
          <w:tab w:val="left" w:pos="5376"/>
        </w:tabs>
        <w:contextualSpacing/>
        <w:rPr>
          <w:rFonts w:ascii="Calibri" w:eastAsia="Calibri" w:hAnsi="Calibri" w:cs="Times New Roman"/>
        </w:rPr>
      </w:pPr>
      <w:r w:rsidRPr="000B7827">
        <w:rPr>
          <w:rFonts w:ascii="Calibri" w:eastAsia="Calibri" w:hAnsi="Calibri" w:cs="Times New Roman"/>
        </w:rPr>
        <w:t xml:space="preserve">The panels must be left out of the fridge once removed and must be used with </w:t>
      </w:r>
      <w:r w:rsidRPr="000B7827">
        <w:rPr>
          <w:rFonts w:ascii="Calibri" w:eastAsia="Calibri" w:hAnsi="Calibri" w:cs="Times New Roman"/>
          <w:b/>
          <w:bCs/>
        </w:rPr>
        <w:t>14 days</w:t>
      </w:r>
      <w:r w:rsidRPr="000B7827">
        <w:rPr>
          <w:rFonts w:ascii="Calibri" w:eastAsia="Calibri" w:hAnsi="Calibri" w:cs="Times New Roman"/>
        </w:rPr>
        <w:t xml:space="preserve"> (please mark this date on the box)</w:t>
      </w:r>
    </w:p>
    <w:p w14:paraId="7D8FE3E2" w14:textId="77777777" w:rsidR="000B7827" w:rsidRPr="000B7827" w:rsidRDefault="000B7827" w:rsidP="000B7827">
      <w:pPr>
        <w:tabs>
          <w:tab w:val="left" w:pos="5376"/>
        </w:tabs>
        <w:ind w:left="720"/>
        <w:contextualSpacing/>
        <w:rPr>
          <w:rFonts w:ascii="Calibri" w:eastAsia="Calibri" w:hAnsi="Calibri" w:cs="Times New Roman"/>
        </w:rPr>
      </w:pPr>
    </w:p>
    <w:p w14:paraId="14265DEC" w14:textId="77777777" w:rsidR="000B7827" w:rsidRPr="000B7827" w:rsidRDefault="000B7827" w:rsidP="000B7827">
      <w:pPr>
        <w:tabs>
          <w:tab w:val="left" w:pos="5376"/>
        </w:tabs>
        <w:rPr>
          <w:rFonts w:ascii="Calibri" w:eastAsia="Calibri" w:hAnsi="Calibri" w:cs="Times New Roman"/>
          <w:b/>
          <w:bCs/>
          <w:u w:val="single"/>
        </w:rPr>
      </w:pPr>
      <w:r w:rsidRPr="000B7827">
        <w:rPr>
          <w:rFonts w:ascii="Calibri" w:eastAsia="Calibri" w:hAnsi="Calibri" w:cs="Times New Roman"/>
          <w:b/>
          <w:bCs/>
          <w:u w:val="single"/>
        </w:rPr>
        <w:t xml:space="preserve">HBA1C </w:t>
      </w:r>
    </w:p>
    <w:p w14:paraId="1EEDF44A" w14:textId="77777777" w:rsidR="000B7827" w:rsidRPr="000B7827" w:rsidRDefault="000B7827" w:rsidP="000B7827">
      <w:pPr>
        <w:numPr>
          <w:ilvl w:val="0"/>
          <w:numId w:val="27"/>
        </w:numPr>
        <w:tabs>
          <w:tab w:val="left" w:pos="5376"/>
        </w:tabs>
        <w:contextualSpacing/>
        <w:rPr>
          <w:rFonts w:ascii="Calibri" w:eastAsia="Calibri" w:hAnsi="Calibri" w:cs="Times New Roman"/>
        </w:rPr>
      </w:pPr>
      <w:r w:rsidRPr="000B7827">
        <w:rPr>
          <w:rFonts w:ascii="Calibri" w:eastAsia="Calibri" w:hAnsi="Calibri" w:cs="Times New Roman"/>
        </w:rPr>
        <w:t xml:space="preserve">Out of the fridge for at least 15 minutes to warm up before they can be used. </w:t>
      </w:r>
    </w:p>
    <w:p w14:paraId="29C16E49" w14:textId="77777777" w:rsidR="000B7827" w:rsidRPr="000B7827" w:rsidRDefault="000B7827" w:rsidP="000B7827">
      <w:pPr>
        <w:numPr>
          <w:ilvl w:val="0"/>
          <w:numId w:val="27"/>
        </w:numPr>
        <w:tabs>
          <w:tab w:val="left" w:pos="5376"/>
        </w:tabs>
        <w:contextualSpacing/>
        <w:rPr>
          <w:rFonts w:ascii="Calibri" w:eastAsia="Calibri" w:hAnsi="Calibri" w:cs="Times New Roman"/>
        </w:rPr>
      </w:pPr>
      <w:r w:rsidRPr="000B7827">
        <w:rPr>
          <w:rFonts w:ascii="Calibri" w:eastAsia="Calibri" w:hAnsi="Calibri" w:cs="Times New Roman"/>
        </w:rPr>
        <w:t xml:space="preserve">Use within 10 minutes of opening the package and must be put into the machine </w:t>
      </w:r>
      <w:r w:rsidRPr="000B7827">
        <w:rPr>
          <w:rFonts w:ascii="Calibri" w:eastAsia="Calibri" w:hAnsi="Calibri" w:cs="Times New Roman"/>
          <w:b/>
          <w:bCs/>
        </w:rPr>
        <w:t>within 2-3 minutes</w:t>
      </w:r>
      <w:r w:rsidRPr="000B7827">
        <w:rPr>
          <w:rFonts w:ascii="Calibri" w:eastAsia="Calibri" w:hAnsi="Calibri" w:cs="Times New Roman"/>
        </w:rPr>
        <w:t xml:space="preserve"> of taking a sample. </w:t>
      </w:r>
    </w:p>
    <w:p w14:paraId="07B3F333" w14:textId="75B07E12" w:rsidR="000B7827" w:rsidRPr="000B7827" w:rsidRDefault="000B7827" w:rsidP="000B7827">
      <w:pPr>
        <w:numPr>
          <w:ilvl w:val="0"/>
          <w:numId w:val="27"/>
        </w:numPr>
        <w:tabs>
          <w:tab w:val="left" w:pos="5376"/>
        </w:tabs>
        <w:contextualSpacing/>
        <w:rPr>
          <w:rFonts w:ascii="Calibri" w:eastAsia="Calibri" w:hAnsi="Calibri" w:cs="Times New Roman"/>
        </w:rPr>
      </w:pPr>
      <w:r w:rsidRPr="000B7827">
        <w:rPr>
          <w:rFonts w:ascii="Calibri" w:eastAsia="Calibri" w:hAnsi="Calibri" w:cs="Times New Roman"/>
        </w:rPr>
        <w:t xml:space="preserve">Panels must be left out of the fridge, can be left out and used within </w:t>
      </w:r>
      <w:r w:rsidRPr="000B7827">
        <w:rPr>
          <w:rFonts w:ascii="Calibri" w:eastAsia="Calibri" w:hAnsi="Calibri" w:cs="Times New Roman"/>
          <w:b/>
          <w:bCs/>
        </w:rPr>
        <w:t>90 days</w:t>
      </w:r>
      <w:r w:rsidRPr="000B7827">
        <w:rPr>
          <w:rFonts w:ascii="Calibri" w:eastAsia="Calibri" w:hAnsi="Calibri" w:cs="Times New Roman"/>
        </w:rPr>
        <w:t xml:space="preserve"> (please mark this date on the box)</w:t>
      </w:r>
    </w:p>
    <w:p w14:paraId="1D859471" w14:textId="77777777" w:rsidR="000B7827" w:rsidRPr="000B7827" w:rsidRDefault="000B7827" w:rsidP="000B7827">
      <w:pPr>
        <w:rPr>
          <w:rFonts w:ascii="Calibri" w:eastAsia="Calibri" w:hAnsi="Calibri" w:cs="Times New Roman"/>
          <w:u w:val="single"/>
        </w:rPr>
      </w:pPr>
    </w:p>
    <w:p w14:paraId="289C6D46" w14:textId="5A4F2CD0" w:rsidR="000B7827" w:rsidRPr="000B7827" w:rsidRDefault="000B7827" w:rsidP="00367585">
      <w:pPr>
        <w:ind w:left="720"/>
        <w:contextualSpacing/>
        <w:jc w:val="center"/>
        <w:rPr>
          <w:rFonts w:ascii="Calibri" w:eastAsia="Calibri" w:hAnsi="Calibri" w:cs="Times New Roman"/>
          <w:b/>
          <w:bCs/>
          <w:u w:val="single"/>
        </w:rPr>
      </w:pPr>
      <w:bookmarkStart w:id="2" w:name="_Hlk121394975"/>
      <w:r w:rsidRPr="000B7827">
        <w:rPr>
          <w:rFonts w:ascii="Calibri" w:eastAsia="Calibri" w:hAnsi="Calibri" w:cs="Times New Roman"/>
          <w:b/>
          <w:bCs/>
          <w:u w:val="single"/>
        </w:rPr>
        <w:t>Quality Controls</w:t>
      </w:r>
    </w:p>
    <w:bookmarkEnd w:id="2"/>
    <w:p w14:paraId="1418CF14" w14:textId="42AF1960" w:rsidR="000B7827" w:rsidRPr="000B7827" w:rsidRDefault="000B7827" w:rsidP="000B7827">
      <w:pPr>
        <w:rPr>
          <w:rFonts w:ascii="Calibri" w:eastAsia="Calibri" w:hAnsi="Calibri" w:cs="Times New Roman"/>
        </w:rPr>
      </w:pPr>
      <w:r w:rsidRPr="000B7827">
        <w:rPr>
          <w:rFonts w:ascii="Calibri" w:eastAsia="Calibri" w:hAnsi="Calibri" w:cs="Times New Roman"/>
        </w:rPr>
        <w:t xml:space="preserve">Quality Control samples are delivered on a bimonthly basis for both </w:t>
      </w:r>
      <w:r w:rsidRPr="00986CB0">
        <w:rPr>
          <w:rFonts w:ascii="Calibri" w:eastAsia="Calibri" w:hAnsi="Calibri" w:cs="Times New Roman"/>
          <w:b/>
          <w:bCs/>
        </w:rPr>
        <w:t xml:space="preserve">Internal </w:t>
      </w:r>
      <w:r w:rsidRPr="000B7827">
        <w:rPr>
          <w:rFonts w:ascii="Calibri" w:eastAsia="Calibri" w:hAnsi="Calibri" w:cs="Times New Roman"/>
        </w:rPr>
        <w:t>(ABBOTT) Controls and</w:t>
      </w:r>
      <w:r w:rsidR="002A0187">
        <w:rPr>
          <w:rFonts w:ascii="Calibri" w:eastAsia="Calibri" w:hAnsi="Calibri" w:cs="Times New Roman"/>
        </w:rPr>
        <w:t xml:space="preserve"> Monthly </w:t>
      </w:r>
      <w:r w:rsidR="008469EB">
        <w:rPr>
          <w:rFonts w:ascii="Calibri" w:eastAsia="Calibri" w:hAnsi="Calibri" w:cs="Times New Roman"/>
        </w:rPr>
        <w:t xml:space="preserve">Randox </w:t>
      </w:r>
      <w:r w:rsidR="002A0187">
        <w:rPr>
          <w:rFonts w:ascii="Calibri" w:eastAsia="Calibri" w:hAnsi="Calibri" w:cs="Times New Roman"/>
        </w:rPr>
        <w:t>RI</w:t>
      </w:r>
      <w:r w:rsidRPr="000B7827">
        <w:rPr>
          <w:rFonts w:ascii="Calibri" w:eastAsia="Calibri" w:hAnsi="Calibri" w:cs="Times New Roman"/>
        </w:rPr>
        <w:t xml:space="preserve">QAS </w:t>
      </w:r>
      <w:r w:rsidRPr="00986CB0">
        <w:rPr>
          <w:rFonts w:ascii="Calibri" w:eastAsia="Calibri" w:hAnsi="Calibri" w:cs="Times New Roman"/>
          <w:b/>
          <w:bCs/>
        </w:rPr>
        <w:t xml:space="preserve">External </w:t>
      </w:r>
      <w:r w:rsidRPr="000B7827">
        <w:rPr>
          <w:rFonts w:ascii="Calibri" w:eastAsia="Calibri" w:hAnsi="Calibri" w:cs="Times New Roman"/>
        </w:rPr>
        <w:t xml:space="preserve">Controls </w:t>
      </w:r>
    </w:p>
    <w:p w14:paraId="16CCF208" w14:textId="77777777" w:rsidR="000B7827" w:rsidRPr="000B7827" w:rsidRDefault="000B7827" w:rsidP="000B7827">
      <w:pPr>
        <w:rPr>
          <w:rFonts w:ascii="Calibri" w:eastAsia="Calibri" w:hAnsi="Calibri" w:cs="Times New Roman"/>
        </w:rPr>
      </w:pPr>
      <w:r w:rsidRPr="000B7827">
        <w:rPr>
          <w:rFonts w:ascii="Calibri" w:eastAsia="Calibri" w:hAnsi="Calibri" w:cs="Times New Roman"/>
        </w:rPr>
        <w:t xml:space="preserve">Please store all QC samples in a fridge immediately upon arrival until ready to use. </w:t>
      </w:r>
    </w:p>
    <w:p w14:paraId="4F6DE67C" w14:textId="77777777" w:rsidR="000B7827" w:rsidRPr="000B7827" w:rsidRDefault="000B7827" w:rsidP="000B7827">
      <w:pPr>
        <w:tabs>
          <w:tab w:val="left" w:pos="5376"/>
        </w:tabs>
        <w:rPr>
          <w:rFonts w:ascii="Calibri" w:eastAsia="Calibri" w:hAnsi="Calibri" w:cs="Times New Roman"/>
        </w:rPr>
      </w:pPr>
      <w:r w:rsidRPr="000B7827">
        <w:rPr>
          <w:rFonts w:ascii="Calibri" w:eastAsia="Calibri" w:hAnsi="Calibri" w:cs="Times New Roman"/>
        </w:rPr>
        <w:t xml:space="preserve">Samples will need to be brought to room temperature before use – please refer to the internal supplied instructions with each sample type. </w:t>
      </w:r>
    </w:p>
    <w:p w14:paraId="46300B1F" w14:textId="2FCE8BE4" w:rsidR="000B7827" w:rsidRPr="000B7827" w:rsidRDefault="000B7827" w:rsidP="000B7827">
      <w:pPr>
        <w:tabs>
          <w:tab w:val="left" w:pos="5376"/>
        </w:tabs>
        <w:rPr>
          <w:rFonts w:ascii="Calibri" w:eastAsia="Calibri" w:hAnsi="Calibri" w:cs="Times New Roman"/>
        </w:rPr>
      </w:pPr>
      <w:r w:rsidRPr="000B7827">
        <w:rPr>
          <w:rFonts w:ascii="Calibri" w:eastAsia="Calibri" w:hAnsi="Calibri" w:cs="Times New Roman"/>
        </w:rPr>
        <w:t>To reduce the risk of errors, undertake the controls within the specified retention period and recommendation for each sample type.</w:t>
      </w:r>
      <w:r w:rsidR="00367585">
        <w:rPr>
          <w:rFonts w:ascii="Calibri" w:eastAsia="Calibri" w:hAnsi="Calibri" w:cs="Times New Roman"/>
        </w:rPr>
        <w:t xml:space="preserve"> </w:t>
      </w:r>
    </w:p>
    <w:p w14:paraId="028F1FCC" w14:textId="77777777" w:rsidR="00A036E9" w:rsidRDefault="00A036E9" w:rsidP="00AE6FCC">
      <w:pPr>
        <w:tabs>
          <w:tab w:val="left" w:pos="5376"/>
        </w:tabs>
        <w:rPr>
          <w:b/>
          <w:bCs/>
          <w:u w:val="single"/>
        </w:rPr>
      </w:pPr>
    </w:p>
    <w:p w14:paraId="0DBA3ABA" w14:textId="77777777" w:rsidR="00D65D39" w:rsidRDefault="00D65D39" w:rsidP="00A62BA2">
      <w:pPr>
        <w:tabs>
          <w:tab w:val="left" w:pos="5376"/>
        </w:tabs>
        <w:jc w:val="center"/>
        <w:rPr>
          <w:b/>
          <w:bCs/>
          <w:u w:val="single"/>
        </w:rPr>
      </w:pPr>
    </w:p>
    <w:p w14:paraId="41091310" w14:textId="77777777" w:rsidR="00AE6FCC" w:rsidRDefault="00AE6FCC" w:rsidP="00A62BA2">
      <w:pPr>
        <w:tabs>
          <w:tab w:val="left" w:pos="5376"/>
        </w:tabs>
        <w:jc w:val="center"/>
        <w:rPr>
          <w:b/>
          <w:bCs/>
          <w:u w:val="single"/>
        </w:rPr>
      </w:pPr>
    </w:p>
    <w:p w14:paraId="15184AC3" w14:textId="77777777" w:rsidR="00AE6FCC" w:rsidRDefault="00AE6FCC" w:rsidP="00A62BA2">
      <w:pPr>
        <w:tabs>
          <w:tab w:val="left" w:pos="5376"/>
        </w:tabs>
        <w:jc w:val="center"/>
        <w:rPr>
          <w:b/>
          <w:bCs/>
          <w:u w:val="single"/>
        </w:rPr>
      </w:pPr>
    </w:p>
    <w:p w14:paraId="6F60D954" w14:textId="77777777" w:rsidR="00AE6FCC" w:rsidRDefault="00AE6FCC" w:rsidP="00A62BA2">
      <w:pPr>
        <w:tabs>
          <w:tab w:val="left" w:pos="5376"/>
        </w:tabs>
        <w:jc w:val="center"/>
        <w:rPr>
          <w:b/>
          <w:bCs/>
          <w:u w:val="single"/>
        </w:rPr>
      </w:pPr>
    </w:p>
    <w:p w14:paraId="78A85A71" w14:textId="77777777" w:rsidR="00A036E9" w:rsidRDefault="00A036E9" w:rsidP="00A62BA2">
      <w:pPr>
        <w:tabs>
          <w:tab w:val="left" w:pos="5376"/>
        </w:tabs>
        <w:jc w:val="center"/>
        <w:rPr>
          <w:b/>
          <w:bCs/>
          <w:u w:val="single"/>
        </w:rPr>
      </w:pPr>
    </w:p>
    <w:p w14:paraId="0779BC9D" w14:textId="77777777" w:rsidR="00D65D39" w:rsidRDefault="00D65D39" w:rsidP="00A62BA2">
      <w:pPr>
        <w:tabs>
          <w:tab w:val="left" w:pos="5376"/>
        </w:tabs>
        <w:jc w:val="center"/>
        <w:rPr>
          <w:b/>
          <w:bCs/>
          <w:u w:val="single"/>
        </w:rPr>
      </w:pPr>
    </w:p>
    <w:p w14:paraId="4395F5CC" w14:textId="77777777" w:rsidR="00A036E9" w:rsidRDefault="00A036E9" w:rsidP="00A62BA2">
      <w:pPr>
        <w:tabs>
          <w:tab w:val="left" w:pos="5376"/>
        </w:tabs>
        <w:jc w:val="center"/>
        <w:rPr>
          <w:b/>
          <w:bCs/>
          <w:u w:val="single"/>
        </w:rPr>
      </w:pPr>
    </w:p>
    <w:p w14:paraId="7C88E2AE" w14:textId="77777777" w:rsidR="00A036E9" w:rsidRDefault="00A036E9" w:rsidP="00A62BA2">
      <w:pPr>
        <w:tabs>
          <w:tab w:val="left" w:pos="5376"/>
        </w:tabs>
        <w:jc w:val="center"/>
        <w:rPr>
          <w:b/>
          <w:bCs/>
          <w:u w:val="single"/>
        </w:rPr>
      </w:pPr>
    </w:p>
    <w:p w14:paraId="38EA1377" w14:textId="77777777" w:rsidR="00A036E9" w:rsidRDefault="00A036E9" w:rsidP="00A62BA2">
      <w:pPr>
        <w:tabs>
          <w:tab w:val="left" w:pos="5376"/>
        </w:tabs>
        <w:jc w:val="center"/>
        <w:rPr>
          <w:b/>
          <w:bCs/>
          <w:u w:val="single"/>
        </w:rPr>
      </w:pPr>
    </w:p>
    <w:p w14:paraId="2C1F4ED4" w14:textId="77777777" w:rsidR="00A036E9" w:rsidRDefault="00A036E9" w:rsidP="00A62BA2">
      <w:pPr>
        <w:tabs>
          <w:tab w:val="left" w:pos="5376"/>
        </w:tabs>
        <w:jc w:val="center"/>
        <w:rPr>
          <w:b/>
          <w:bCs/>
          <w:u w:val="single"/>
        </w:rPr>
      </w:pPr>
    </w:p>
    <w:p w14:paraId="385FB6C3" w14:textId="021A7F7A" w:rsidR="009315B8" w:rsidRPr="009730F6" w:rsidRDefault="00AF3BD2" w:rsidP="009730F6">
      <w:pPr>
        <w:tabs>
          <w:tab w:val="left" w:pos="5376"/>
        </w:tabs>
        <w:jc w:val="center"/>
        <w:rPr>
          <w:b/>
          <w:bCs/>
          <w:u w:val="single"/>
        </w:rPr>
      </w:pPr>
      <w:r w:rsidRPr="00A62BA2">
        <w:rPr>
          <w:b/>
          <w:bCs/>
          <w:u w:val="single"/>
        </w:rPr>
        <w:t xml:space="preserve">Useful Links for </w:t>
      </w:r>
      <w:r w:rsidR="00A62BA2" w:rsidRPr="00A62BA2">
        <w:rPr>
          <w:b/>
          <w:bCs/>
          <w:u w:val="single"/>
        </w:rPr>
        <w:t>Practitioners</w:t>
      </w:r>
    </w:p>
    <w:p w14:paraId="0839DDA6" w14:textId="0435AF83" w:rsidR="00A036E9" w:rsidRPr="00FC3346" w:rsidRDefault="00A036E9" w:rsidP="00A036E9">
      <w:pPr>
        <w:tabs>
          <w:tab w:val="left" w:pos="5376"/>
        </w:tabs>
      </w:pPr>
      <w:r w:rsidRPr="00FC3346">
        <w:t xml:space="preserve">Shropshire </w:t>
      </w:r>
      <w:r>
        <w:t>C</w:t>
      </w:r>
      <w:r w:rsidRPr="00FC3346">
        <w:t>ouncil</w:t>
      </w:r>
      <w:r>
        <w:t xml:space="preserve"> NHS Health Check</w:t>
      </w:r>
      <w:r w:rsidRPr="00FC3346">
        <w:t xml:space="preserve"> online </w:t>
      </w:r>
      <w:r w:rsidR="00986CB0">
        <w:t xml:space="preserve">Professional </w:t>
      </w:r>
      <w:r w:rsidRPr="00FC3346">
        <w:t>resource is available via the link.</w:t>
      </w:r>
    </w:p>
    <w:p w14:paraId="19C252C8" w14:textId="49F6D317" w:rsidR="00A036E9" w:rsidRPr="00986CB0" w:rsidRDefault="00D27E95" w:rsidP="00A036E9">
      <w:pPr>
        <w:tabs>
          <w:tab w:val="left" w:pos="5376"/>
        </w:tabs>
        <w:rPr>
          <w:u w:val="single"/>
        </w:rPr>
      </w:pPr>
      <w:hyperlink r:id="rId35" w:history="1">
        <w:r w:rsidR="00A036E9" w:rsidRPr="00986CB0">
          <w:rPr>
            <w:rStyle w:val="Hyperlink"/>
          </w:rPr>
          <w:t>https://www.shropshire.gov.uk/public-health/healthy-shropshire/nhs-health-check/professional-resources/</w:t>
        </w:r>
      </w:hyperlink>
    </w:p>
    <w:p w14:paraId="2B761B4E" w14:textId="2A5A3787" w:rsidR="003F725F" w:rsidRPr="00247FD0" w:rsidRDefault="009315B8" w:rsidP="003F725F">
      <w:pPr>
        <w:spacing w:after="180" w:line="360" w:lineRule="atLeast"/>
        <w:rPr>
          <w:rFonts w:ascii="Calibri" w:eastAsia="Calibri" w:hAnsi="Calibri" w:cs="Calibri"/>
        </w:rPr>
      </w:pPr>
      <w:r w:rsidRPr="00247FD0">
        <w:rPr>
          <w:rFonts w:ascii="Calibri" w:eastAsia="Calibri" w:hAnsi="Calibri" w:cs="Calibri"/>
        </w:rPr>
        <w:t>NHS Health Check</w:t>
      </w:r>
      <w:r w:rsidR="003F725F" w:rsidRPr="00247FD0">
        <w:rPr>
          <w:rFonts w:ascii="Calibri" w:eastAsia="Calibri" w:hAnsi="Calibri" w:cs="Calibri"/>
        </w:rPr>
        <w:t xml:space="preserve"> </w:t>
      </w:r>
      <w:r w:rsidR="00D65D39" w:rsidRPr="00247FD0">
        <w:rPr>
          <w:rFonts w:ascii="Calibri" w:eastAsia="Calibri" w:hAnsi="Calibri" w:cs="Calibri"/>
        </w:rPr>
        <w:t>N</w:t>
      </w:r>
      <w:r w:rsidR="00304D49" w:rsidRPr="00247FD0">
        <w:rPr>
          <w:rFonts w:ascii="Calibri" w:eastAsia="Calibri" w:hAnsi="Calibri" w:cs="Calibri"/>
        </w:rPr>
        <w:t xml:space="preserve">ational </w:t>
      </w:r>
      <w:r w:rsidR="00D65D39" w:rsidRPr="00247FD0">
        <w:rPr>
          <w:rFonts w:ascii="Calibri" w:eastAsia="Calibri" w:hAnsi="Calibri" w:cs="Calibri"/>
        </w:rPr>
        <w:t>G</w:t>
      </w:r>
      <w:r w:rsidR="00304D49" w:rsidRPr="00247FD0">
        <w:rPr>
          <w:rFonts w:ascii="Calibri" w:eastAsia="Calibri" w:hAnsi="Calibri" w:cs="Calibri"/>
        </w:rPr>
        <w:t>uidance</w:t>
      </w:r>
      <w:r w:rsidR="0045143E" w:rsidRPr="00247FD0">
        <w:rPr>
          <w:rFonts w:ascii="Calibri" w:eastAsia="Calibri" w:hAnsi="Calibri" w:cs="Calibri"/>
        </w:rPr>
        <w:t xml:space="preserve"> for </w:t>
      </w:r>
      <w:r w:rsidR="00354797">
        <w:rPr>
          <w:rFonts w:ascii="Calibri" w:eastAsia="Calibri" w:hAnsi="Calibri" w:cs="Calibri"/>
        </w:rPr>
        <w:t xml:space="preserve">Commissioners, managers, </w:t>
      </w:r>
      <w:r w:rsidR="00354797" w:rsidRPr="00247FD0">
        <w:rPr>
          <w:rFonts w:ascii="Calibri" w:eastAsia="Calibri" w:hAnsi="Calibri" w:cs="Calibri"/>
        </w:rPr>
        <w:t xml:space="preserve">GP Practice </w:t>
      </w:r>
      <w:r w:rsidR="00354797">
        <w:rPr>
          <w:rFonts w:ascii="Calibri" w:eastAsia="Calibri" w:hAnsi="Calibri" w:cs="Calibri"/>
        </w:rPr>
        <w:t xml:space="preserve">team </w:t>
      </w:r>
      <w:proofErr w:type="spellStart"/>
      <w:r w:rsidR="00354797">
        <w:rPr>
          <w:rFonts w:ascii="Calibri" w:eastAsia="Calibri" w:hAnsi="Calibri" w:cs="Calibri"/>
        </w:rPr>
        <w:t>adm</w:t>
      </w:r>
      <w:proofErr w:type="spellEnd"/>
      <w:r w:rsidR="00354797">
        <w:rPr>
          <w:rFonts w:ascii="Calibri" w:eastAsia="Calibri" w:hAnsi="Calibri" w:cs="Calibri"/>
        </w:rPr>
        <w:t xml:space="preserve"> </w:t>
      </w:r>
      <w:r w:rsidR="0045143E" w:rsidRPr="00247FD0">
        <w:rPr>
          <w:rFonts w:ascii="Calibri" w:eastAsia="Calibri" w:hAnsi="Calibri" w:cs="Calibri"/>
        </w:rPr>
        <w:t>Practitioners</w:t>
      </w:r>
      <w:r w:rsidR="00304D49" w:rsidRPr="00247FD0">
        <w:rPr>
          <w:rFonts w:ascii="Calibri" w:eastAsia="Calibri" w:hAnsi="Calibri" w:cs="Calibri"/>
        </w:rPr>
        <w:t xml:space="preserve">  </w:t>
      </w:r>
      <w:hyperlink r:id="rId36" w:history="1">
        <w:r w:rsidR="003F725F" w:rsidRPr="00247FD0">
          <w:rPr>
            <w:rStyle w:val="Hyperlink"/>
            <w:rFonts w:ascii="Calibri" w:eastAsia="Calibri" w:hAnsi="Calibri" w:cs="Calibri"/>
          </w:rPr>
          <w:t>https://www.healthcheck.nhs.uk/</w:t>
        </w:r>
      </w:hyperlink>
    </w:p>
    <w:p w14:paraId="726DCC43" w14:textId="77777777" w:rsidR="003F725F" w:rsidRPr="004F16B8" w:rsidRDefault="003F725F" w:rsidP="003F725F">
      <w:pPr>
        <w:spacing w:after="180" w:line="360" w:lineRule="atLeast"/>
        <w:jc w:val="both"/>
        <w:rPr>
          <w:rFonts w:ascii="Calibri" w:eastAsia="Calibri" w:hAnsi="Calibri" w:cs="Calibri"/>
        </w:rPr>
      </w:pPr>
      <w:r w:rsidRPr="004F16B8">
        <w:rPr>
          <w:rFonts w:ascii="Calibri" w:eastAsia="Calibri" w:hAnsi="Calibri" w:cs="Calibri"/>
        </w:rPr>
        <w:t xml:space="preserve">Cardiac disease overview </w:t>
      </w:r>
      <w:hyperlink r:id="rId37" w:history="1">
        <w:r w:rsidRPr="004F16B8">
          <w:rPr>
            <w:rFonts w:ascii="Calibri" w:eastAsia="Calibri" w:hAnsi="Calibri" w:cs="Calibri"/>
            <w:color w:val="2E74B5"/>
            <w:u w:val="single"/>
          </w:rPr>
          <w:t>https://www.nhs.uk/conditions/cardiovascular-disease/</w:t>
        </w:r>
      </w:hyperlink>
    </w:p>
    <w:p w14:paraId="055EF25E" w14:textId="31CE3841" w:rsidR="009315B8" w:rsidRPr="00247FD0" w:rsidRDefault="004F16B8" w:rsidP="009315B8">
      <w:pPr>
        <w:spacing w:after="180" w:line="360" w:lineRule="atLeast"/>
        <w:jc w:val="both"/>
        <w:rPr>
          <w:rFonts w:ascii="Calibri" w:eastAsia="Calibri" w:hAnsi="Calibri" w:cs="Calibri"/>
        </w:rPr>
      </w:pPr>
      <w:r w:rsidRPr="004F16B8">
        <w:rPr>
          <w:rFonts w:ascii="Calibri" w:eastAsia="Calibri" w:hAnsi="Calibri" w:cs="Calibri"/>
        </w:rPr>
        <w:t xml:space="preserve">NICE Hypertension Guidance </w:t>
      </w:r>
      <w:hyperlink r:id="rId38" w:history="1">
        <w:r w:rsidRPr="004F16B8">
          <w:rPr>
            <w:rFonts w:ascii="Calibri" w:eastAsia="Calibri" w:hAnsi="Calibri" w:cs="Calibri"/>
            <w:color w:val="0563C1"/>
            <w:u w:val="single"/>
          </w:rPr>
          <w:t>https://www.nice.org.uk/guidance/ng136</w:t>
        </w:r>
      </w:hyperlink>
    </w:p>
    <w:p w14:paraId="2FBDEF98" w14:textId="349C5356" w:rsidR="004F16B8" w:rsidRPr="004F16B8" w:rsidRDefault="004F16B8" w:rsidP="004F16B8">
      <w:pPr>
        <w:spacing w:after="180" w:line="360" w:lineRule="atLeast"/>
        <w:rPr>
          <w:rFonts w:ascii="Calibri" w:eastAsia="Calibri" w:hAnsi="Calibri" w:cs="Calibri"/>
        </w:rPr>
      </w:pPr>
      <w:r w:rsidRPr="004F16B8">
        <w:rPr>
          <w:rFonts w:ascii="Calibri" w:eastAsia="Calibri" w:hAnsi="Calibri" w:cs="Calibri"/>
        </w:rPr>
        <w:t xml:space="preserve">NHS information on Arrythmia </w:t>
      </w:r>
      <w:hyperlink r:id="rId39" w:history="1">
        <w:r w:rsidRPr="004F16B8">
          <w:rPr>
            <w:rFonts w:ascii="Calibri" w:eastAsia="Calibri" w:hAnsi="Calibri" w:cs="Calibri"/>
            <w:color w:val="0563C1"/>
            <w:u w:val="single"/>
          </w:rPr>
          <w:t>https://www.nhs.uk/conditions/arrhythmia/</w:t>
        </w:r>
      </w:hyperlink>
    </w:p>
    <w:p w14:paraId="249D739C" w14:textId="2BB92835" w:rsidR="004F16B8" w:rsidRPr="004F16B8" w:rsidRDefault="004F16B8" w:rsidP="004F16B8">
      <w:pPr>
        <w:spacing w:after="180" w:line="360" w:lineRule="atLeast"/>
        <w:rPr>
          <w:rFonts w:ascii="Calibri" w:eastAsia="Calibri" w:hAnsi="Calibri" w:cs="Calibri"/>
        </w:rPr>
      </w:pPr>
      <w:r w:rsidRPr="004F16B8">
        <w:rPr>
          <w:rFonts w:ascii="Calibri" w:eastAsia="Calibri" w:hAnsi="Calibri" w:cs="Calibri"/>
        </w:rPr>
        <w:t xml:space="preserve">NICE Guidance Chronic Kidney disease </w:t>
      </w:r>
      <w:hyperlink r:id="rId40" w:history="1">
        <w:r w:rsidRPr="004F16B8">
          <w:rPr>
            <w:rFonts w:ascii="Calibri" w:eastAsia="Calibri" w:hAnsi="Calibri" w:cs="Calibri"/>
            <w:color w:val="0563C1"/>
            <w:u w:val="single"/>
          </w:rPr>
          <w:t>https://www.nice.org.uk/guidance/ng203</w:t>
        </w:r>
      </w:hyperlink>
    </w:p>
    <w:p w14:paraId="4768F5E6" w14:textId="6F5BB199" w:rsidR="004F16B8" w:rsidRPr="004F16B8" w:rsidRDefault="004F16B8" w:rsidP="004F16B8">
      <w:pPr>
        <w:spacing w:after="180" w:line="360" w:lineRule="atLeast"/>
        <w:rPr>
          <w:rFonts w:ascii="Calibri" w:eastAsia="Calibri" w:hAnsi="Calibri" w:cs="Calibri"/>
        </w:rPr>
      </w:pPr>
      <w:r w:rsidRPr="004F16B8">
        <w:rPr>
          <w:rFonts w:ascii="Calibri" w:eastAsia="Calibri" w:hAnsi="Calibri" w:cs="Calibri"/>
        </w:rPr>
        <w:t xml:space="preserve">NICE Guidance Diabetes Type 1 </w:t>
      </w:r>
      <w:hyperlink r:id="rId41" w:history="1">
        <w:r w:rsidRPr="004F16B8">
          <w:rPr>
            <w:rFonts w:ascii="Calibri" w:eastAsia="Calibri" w:hAnsi="Calibri" w:cs="Calibri"/>
            <w:color w:val="0563C1"/>
            <w:u w:val="single"/>
          </w:rPr>
          <w:t>https://www.nice.org.uk/guidance/ng17</w:t>
        </w:r>
      </w:hyperlink>
    </w:p>
    <w:p w14:paraId="0B1D64CF" w14:textId="62DCFD1A" w:rsidR="004F16B8" w:rsidRPr="00247FD0" w:rsidRDefault="004F16B8" w:rsidP="004F16B8">
      <w:pPr>
        <w:spacing w:after="180" w:line="360" w:lineRule="atLeast"/>
        <w:rPr>
          <w:rFonts w:ascii="Calibri" w:eastAsia="Calibri" w:hAnsi="Calibri" w:cs="Calibri"/>
          <w:color w:val="0563C1"/>
          <w:u w:val="single"/>
        </w:rPr>
      </w:pPr>
      <w:r w:rsidRPr="004F16B8">
        <w:rPr>
          <w:rFonts w:ascii="Calibri" w:eastAsia="Calibri" w:hAnsi="Calibri" w:cs="Calibri"/>
        </w:rPr>
        <w:t xml:space="preserve">NICE Guidance Diabetes type 2 </w:t>
      </w:r>
      <w:hyperlink r:id="rId42" w:history="1">
        <w:r w:rsidRPr="004F16B8">
          <w:rPr>
            <w:rFonts w:ascii="Calibri" w:eastAsia="Calibri" w:hAnsi="Calibri" w:cs="Calibri"/>
            <w:color w:val="0563C1"/>
            <w:u w:val="single"/>
          </w:rPr>
          <w:t>https://www.nice.org.uk/guidance/ng28</w:t>
        </w:r>
      </w:hyperlink>
    </w:p>
    <w:p w14:paraId="3E71725A" w14:textId="186752E6" w:rsidR="00247FD0" w:rsidRPr="001B6326" w:rsidRDefault="004F16B8" w:rsidP="004F16B8">
      <w:pPr>
        <w:spacing w:after="180" w:line="360" w:lineRule="atLeast"/>
        <w:rPr>
          <w:rFonts w:ascii="Calibri" w:eastAsia="Calibri" w:hAnsi="Calibri" w:cs="Calibri"/>
          <w:color w:val="0563C1"/>
          <w:u w:val="single"/>
        </w:rPr>
      </w:pPr>
      <w:r w:rsidRPr="004F16B8">
        <w:rPr>
          <w:rFonts w:ascii="Calibri" w:eastAsia="Calibri" w:hAnsi="Calibri" w:cs="Calibri"/>
        </w:rPr>
        <w:t xml:space="preserve">NICE Guidance Cardiovascular disease: risk assessment and reduction, including lipid modification </w:t>
      </w:r>
      <w:hyperlink r:id="rId43" w:history="1">
        <w:r w:rsidR="001B6326" w:rsidRPr="00EF0471">
          <w:rPr>
            <w:rStyle w:val="Hyperlink"/>
            <w:rFonts w:ascii="Calibri" w:eastAsia="Calibri" w:hAnsi="Calibri" w:cs="Times New Roman"/>
          </w:rPr>
          <w:t>https://www.nice.org.uk/guidance/ng238</w:t>
        </w:r>
      </w:hyperlink>
    </w:p>
    <w:p w14:paraId="680AFF11" w14:textId="7EE6851B" w:rsidR="00335E31" w:rsidRDefault="00335E31" w:rsidP="004F16B8">
      <w:pPr>
        <w:spacing w:after="180" w:line="360" w:lineRule="atLeast"/>
        <w:rPr>
          <w:rFonts w:ascii="Calibri" w:eastAsia="Calibri" w:hAnsi="Calibri" w:cs="Times New Roman"/>
        </w:rPr>
      </w:pPr>
      <w:r>
        <w:rPr>
          <w:rFonts w:ascii="Calibri" w:eastAsia="Calibri" w:hAnsi="Calibri" w:cs="Times New Roman"/>
        </w:rPr>
        <w:t xml:space="preserve">NICE Guidance - </w:t>
      </w:r>
      <w:r w:rsidRPr="00335E31">
        <w:rPr>
          <w:rFonts w:ascii="Calibri" w:eastAsia="Calibri" w:hAnsi="Calibri" w:cs="Times New Roman"/>
        </w:rPr>
        <w:t xml:space="preserve">Familial hypercholesterolaemia: identification and </w:t>
      </w:r>
      <w:r w:rsidR="001B6326">
        <w:rPr>
          <w:rFonts w:ascii="Calibri" w:eastAsia="Calibri" w:hAnsi="Calibri" w:cs="Times New Roman"/>
        </w:rPr>
        <w:t xml:space="preserve">management </w:t>
      </w:r>
      <w:hyperlink r:id="rId44" w:history="1">
        <w:r w:rsidR="001B6326" w:rsidRPr="00EF0471">
          <w:rPr>
            <w:rStyle w:val="Hyperlink"/>
            <w:rFonts w:ascii="Calibri" w:eastAsia="Calibri" w:hAnsi="Calibri" w:cs="Times New Roman"/>
          </w:rPr>
          <w:t>https://www.nice.org.uk/guidance/cg71</w:t>
        </w:r>
      </w:hyperlink>
    </w:p>
    <w:p w14:paraId="1880220A" w14:textId="77777777" w:rsidR="001B6326" w:rsidRPr="006C01F5" w:rsidRDefault="001B6326" w:rsidP="004F16B8">
      <w:pPr>
        <w:spacing w:after="180" w:line="360" w:lineRule="atLeast"/>
        <w:rPr>
          <w:rFonts w:ascii="Calibri" w:eastAsia="Calibri" w:hAnsi="Calibri" w:cs="Times New Roman"/>
        </w:rPr>
      </w:pPr>
    </w:p>
    <w:p w14:paraId="1C4AF46C" w14:textId="4CF8197E" w:rsidR="00A62BA2" w:rsidRDefault="009C0089" w:rsidP="009A02F9">
      <w:pPr>
        <w:tabs>
          <w:tab w:val="left" w:pos="5376"/>
        </w:tabs>
        <w:jc w:val="center"/>
        <w:rPr>
          <w:b/>
          <w:bCs/>
          <w:u w:val="single"/>
        </w:rPr>
      </w:pPr>
      <w:r>
        <w:rPr>
          <w:b/>
          <w:bCs/>
          <w:u w:val="single"/>
        </w:rPr>
        <w:t>SMI Health Checks</w:t>
      </w:r>
      <w:r w:rsidR="00023F29">
        <w:rPr>
          <w:b/>
          <w:bCs/>
          <w:u w:val="single"/>
        </w:rPr>
        <w:t xml:space="preserve"> -</w:t>
      </w:r>
      <w:r>
        <w:rPr>
          <w:b/>
          <w:bCs/>
          <w:u w:val="single"/>
        </w:rPr>
        <w:t xml:space="preserve"> </w:t>
      </w:r>
      <w:r w:rsidR="00023F29">
        <w:rPr>
          <w:b/>
          <w:bCs/>
          <w:u w:val="single"/>
        </w:rPr>
        <w:t>The Lester Score</w:t>
      </w:r>
    </w:p>
    <w:p w14:paraId="43A80C1A" w14:textId="6D179BF7" w:rsidR="009018E2" w:rsidRPr="00023F29" w:rsidRDefault="00D65D39" w:rsidP="00A62BA2">
      <w:pPr>
        <w:tabs>
          <w:tab w:val="left" w:pos="5376"/>
        </w:tabs>
      </w:pPr>
      <w:r w:rsidRPr="009A02F9">
        <w:t xml:space="preserve">In some practices – Practitioners may support, using </w:t>
      </w:r>
      <w:r w:rsidR="00EF63C0">
        <w:t>the ABBOT</w:t>
      </w:r>
      <w:r w:rsidR="00FE12BB">
        <w:t>T</w:t>
      </w:r>
      <w:r w:rsidR="00EF63C0">
        <w:t xml:space="preserve"> AF2 device</w:t>
      </w:r>
      <w:r w:rsidR="009A02F9">
        <w:t xml:space="preserve">, </w:t>
      </w:r>
      <w:r w:rsidRPr="009A02F9">
        <w:t xml:space="preserve">the </w:t>
      </w:r>
      <w:r w:rsidR="009C0089">
        <w:t>A</w:t>
      </w:r>
      <w:r w:rsidRPr="009A02F9">
        <w:t xml:space="preserve">nnual SMI (Serious Mental Illness) </w:t>
      </w:r>
      <w:r w:rsidR="00247FD0">
        <w:t>Health Check</w:t>
      </w:r>
      <w:r w:rsidR="009C0089">
        <w:t xml:space="preserve"> –</w:t>
      </w:r>
      <w:r w:rsidR="00023F29">
        <w:t xml:space="preserve"> Further information can be found </w:t>
      </w:r>
      <w:r w:rsidR="00630B7E">
        <w:t>at.</w:t>
      </w:r>
    </w:p>
    <w:p w14:paraId="45B0192D" w14:textId="20DE5B46" w:rsidR="005011FE" w:rsidRDefault="005011FE" w:rsidP="00A62BA2">
      <w:pPr>
        <w:tabs>
          <w:tab w:val="left" w:pos="5376"/>
        </w:tabs>
      </w:pPr>
      <w:r>
        <w:t xml:space="preserve">NHS England </w:t>
      </w:r>
    </w:p>
    <w:p w14:paraId="4AE1F1A2" w14:textId="1A1931D9" w:rsidR="009018E2" w:rsidRDefault="00D27E95" w:rsidP="00A62BA2">
      <w:pPr>
        <w:tabs>
          <w:tab w:val="left" w:pos="5376"/>
        </w:tabs>
      </w:pPr>
      <w:hyperlink r:id="rId45" w:history="1">
        <w:r w:rsidR="005011FE" w:rsidRPr="009E232F">
          <w:rPr>
            <w:rStyle w:val="Hyperlink"/>
          </w:rPr>
          <w:t>https://www.england.nhs.uk/statistics/statistical-work-areas/serious-mental-illness-smi/</w:t>
        </w:r>
      </w:hyperlink>
    </w:p>
    <w:p w14:paraId="3DFC76B1" w14:textId="2CA97509" w:rsidR="005011FE" w:rsidRPr="009A02F9" w:rsidRDefault="00247FD0" w:rsidP="00A62BA2">
      <w:pPr>
        <w:tabs>
          <w:tab w:val="left" w:pos="5376"/>
        </w:tabs>
      </w:pPr>
      <w:r>
        <w:t xml:space="preserve">Royal </w:t>
      </w:r>
      <w:r w:rsidR="00630B7E">
        <w:t>College of</w:t>
      </w:r>
      <w:r>
        <w:t xml:space="preserve"> </w:t>
      </w:r>
      <w:r w:rsidR="009C0089">
        <w:t>P</w:t>
      </w:r>
      <w:r>
        <w:t>sychiatr</w:t>
      </w:r>
      <w:r w:rsidR="00630B7E">
        <w:t xml:space="preserve">ists </w:t>
      </w:r>
      <w:r>
        <w:t xml:space="preserve"> </w:t>
      </w:r>
    </w:p>
    <w:p w14:paraId="3AC091C6" w14:textId="29430E2F" w:rsidR="009018E2" w:rsidRPr="009A02F9" w:rsidRDefault="00D27E95" w:rsidP="00A62BA2">
      <w:pPr>
        <w:tabs>
          <w:tab w:val="left" w:pos="5376"/>
        </w:tabs>
      </w:pPr>
      <w:hyperlink r:id="rId46" w:anchor="cmhresource" w:history="1">
        <w:r w:rsidR="009018E2" w:rsidRPr="009E232F">
          <w:rPr>
            <w:rStyle w:val="Hyperlink"/>
          </w:rPr>
          <w:t>https://www.rcpsych.ac.uk/improving-care/ccqi/national-clinical-audits/national-clinical-audit-of-psychosis/national-audit-schizophrenia#cmhresource</w:t>
        </w:r>
      </w:hyperlink>
    </w:p>
    <w:p w14:paraId="1A0AD6CD" w14:textId="58B4B7CA" w:rsidR="009A02F9" w:rsidRPr="009A02F9" w:rsidRDefault="009A02F9" w:rsidP="00A62BA2">
      <w:pPr>
        <w:tabs>
          <w:tab w:val="left" w:pos="5376"/>
        </w:tabs>
      </w:pPr>
      <w:r w:rsidRPr="009A02F9">
        <w:t xml:space="preserve">The Lester score PDF </w:t>
      </w:r>
    </w:p>
    <w:p w14:paraId="5F8FD189" w14:textId="4ED26B0B" w:rsidR="009A02F9" w:rsidRPr="009C0089" w:rsidRDefault="00D27E95" w:rsidP="00A62BA2">
      <w:pPr>
        <w:tabs>
          <w:tab w:val="left" w:pos="5376"/>
        </w:tabs>
        <w:rPr>
          <w:u w:val="single"/>
        </w:rPr>
      </w:pPr>
      <w:hyperlink r:id="rId47" w:history="1">
        <w:r w:rsidR="009A02F9" w:rsidRPr="009C0089">
          <w:rPr>
            <w:rStyle w:val="Hyperlink"/>
          </w:rPr>
          <w:t>https://www.rcpsych.ac.uk/docs/default-source/improving-care/ccqi/national-clinical-audits/ncap-library/eip-2024/ncap-lester-tool-intervention-framework.pdf?sfvrsn=21e45dbd_17</w:t>
        </w:r>
      </w:hyperlink>
    </w:p>
    <w:p w14:paraId="6B218986" w14:textId="4D95FEAA" w:rsidR="006D6270" w:rsidRPr="006D6270" w:rsidRDefault="006D6270" w:rsidP="00A62BA2">
      <w:pPr>
        <w:tabs>
          <w:tab w:val="left" w:pos="5376"/>
        </w:tabs>
      </w:pPr>
      <w:r w:rsidRPr="006D6270">
        <w:t xml:space="preserve"> </w:t>
      </w:r>
    </w:p>
    <w:sectPr w:rsidR="006D6270" w:rsidRPr="006D6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A4A"/>
    <w:multiLevelType w:val="hybridMultilevel"/>
    <w:tmpl w:val="C416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95F4F"/>
    <w:multiLevelType w:val="hybridMultilevel"/>
    <w:tmpl w:val="2882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B1FCB"/>
    <w:multiLevelType w:val="hybridMultilevel"/>
    <w:tmpl w:val="F0DCC1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88B7525"/>
    <w:multiLevelType w:val="multilevel"/>
    <w:tmpl w:val="716A8C78"/>
    <w:lvl w:ilvl="0">
      <w:start w:val="1"/>
      <w:numFmt w:val="decimal"/>
      <w:lvlText w:val="%1."/>
      <w:lvlJc w:val="left"/>
      <w:pPr>
        <w:ind w:left="720" w:hanging="360"/>
      </w:pPr>
      <w:rPr>
        <w:rFonts w:hint="default"/>
      </w:rPr>
    </w:lvl>
    <w:lvl w:ilvl="1">
      <w:start w:val="99"/>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BD2311D"/>
    <w:multiLevelType w:val="hybridMultilevel"/>
    <w:tmpl w:val="AC3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B3152"/>
    <w:multiLevelType w:val="hybridMultilevel"/>
    <w:tmpl w:val="C9FE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6341F"/>
    <w:multiLevelType w:val="hybridMultilevel"/>
    <w:tmpl w:val="8D2EA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6AE6"/>
    <w:multiLevelType w:val="hybridMultilevel"/>
    <w:tmpl w:val="8368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30B02"/>
    <w:multiLevelType w:val="hybridMultilevel"/>
    <w:tmpl w:val="F4C6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8198A"/>
    <w:multiLevelType w:val="hybridMultilevel"/>
    <w:tmpl w:val="FA6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9221F"/>
    <w:multiLevelType w:val="multilevel"/>
    <w:tmpl w:val="906892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E407847"/>
    <w:multiLevelType w:val="hybridMultilevel"/>
    <w:tmpl w:val="3456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94FE2"/>
    <w:multiLevelType w:val="hybridMultilevel"/>
    <w:tmpl w:val="95A4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2268C"/>
    <w:multiLevelType w:val="hybridMultilevel"/>
    <w:tmpl w:val="29A6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265F8"/>
    <w:multiLevelType w:val="hybridMultilevel"/>
    <w:tmpl w:val="3CF0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27B84"/>
    <w:multiLevelType w:val="hybridMultilevel"/>
    <w:tmpl w:val="AAEA8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4C55FD"/>
    <w:multiLevelType w:val="hybridMultilevel"/>
    <w:tmpl w:val="0B88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E1356"/>
    <w:multiLevelType w:val="hybridMultilevel"/>
    <w:tmpl w:val="0F54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07D43"/>
    <w:multiLevelType w:val="hybridMultilevel"/>
    <w:tmpl w:val="9D80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A42DE"/>
    <w:multiLevelType w:val="hybridMultilevel"/>
    <w:tmpl w:val="0ED8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234A4"/>
    <w:multiLevelType w:val="hybridMultilevel"/>
    <w:tmpl w:val="48CA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B2FCE"/>
    <w:multiLevelType w:val="hybridMultilevel"/>
    <w:tmpl w:val="397E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F5429"/>
    <w:multiLevelType w:val="hybridMultilevel"/>
    <w:tmpl w:val="C63E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5398F"/>
    <w:multiLevelType w:val="hybridMultilevel"/>
    <w:tmpl w:val="9F26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91CB8"/>
    <w:multiLevelType w:val="hybridMultilevel"/>
    <w:tmpl w:val="CE28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6156E"/>
    <w:multiLevelType w:val="hybridMultilevel"/>
    <w:tmpl w:val="9844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8A7342"/>
    <w:multiLevelType w:val="hybridMultilevel"/>
    <w:tmpl w:val="FE6C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7516D"/>
    <w:multiLevelType w:val="hybridMultilevel"/>
    <w:tmpl w:val="2398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06867"/>
    <w:multiLevelType w:val="hybridMultilevel"/>
    <w:tmpl w:val="E42E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306CDE"/>
    <w:multiLevelType w:val="hybridMultilevel"/>
    <w:tmpl w:val="BE28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91435"/>
    <w:multiLevelType w:val="hybridMultilevel"/>
    <w:tmpl w:val="DA3A8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4E39B2"/>
    <w:multiLevelType w:val="hybridMultilevel"/>
    <w:tmpl w:val="5300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B648E"/>
    <w:multiLevelType w:val="hybridMultilevel"/>
    <w:tmpl w:val="EF40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3E6D59"/>
    <w:multiLevelType w:val="hybridMultilevel"/>
    <w:tmpl w:val="8EE6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800389">
    <w:abstractNumId w:val="3"/>
  </w:num>
  <w:num w:numId="2" w16cid:durableId="925190152">
    <w:abstractNumId w:val="14"/>
  </w:num>
  <w:num w:numId="3" w16cid:durableId="1798179161">
    <w:abstractNumId w:val="32"/>
  </w:num>
  <w:num w:numId="4" w16cid:durableId="968821957">
    <w:abstractNumId w:val="16"/>
  </w:num>
  <w:num w:numId="5" w16cid:durableId="975791878">
    <w:abstractNumId w:val="28"/>
  </w:num>
  <w:num w:numId="6" w16cid:durableId="1582984609">
    <w:abstractNumId w:val="6"/>
  </w:num>
  <w:num w:numId="7" w16cid:durableId="560136542">
    <w:abstractNumId w:val="25"/>
  </w:num>
  <w:num w:numId="8" w16cid:durableId="1725371357">
    <w:abstractNumId w:val="20"/>
  </w:num>
  <w:num w:numId="9" w16cid:durableId="1856840764">
    <w:abstractNumId w:val="0"/>
  </w:num>
  <w:num w:numId="10" w16cid:durableId="1748309999">
    <w:abstractNumId w:val="1"/>
  </w:num>
  <w:num w:numId="11" w16cid:durableId="1146778318">
    <w:abstractNumId w:val="18"/>
  </w:num>
  <w:num w:numId="12" w16cid:durableId="1919319332">
    <w:abstractNumId w:val="4"/>
  </w:num>
  <w:num w:numId="13" w16cid:durableId="1077096524">
    <w:abstractNumId w:val="2"/>
  </w:num>
  <w:num w:numId="14" w16cid:durableId="2097945444">
    <w:abstractNumId w:val="29"/>
  </w:num>
  <w:num w:numId="15" w16cid:durableId="251016561">
    <w:abstractNumId w:val="21"/>
  </w:num>
  <w:num w:numId="16" w16cid:durableId="1489707377">
    <w:abstractNumId w:val="13"/>
  </w:num>
  <w:num w:numId="17" w16cid:durableId="287980422">
    <w:abstractNumId w:val="9"/>
  </w:num>
  <w:num w:numId="18" w16cid:durableId="1934893624">
    <w:abstractNumId w:val="8"/>
  </w:num>
  <w:num w:numId="19" w16cid:durableId="135421468">
    <w:abstractNumId w:val="10"/>
  </w:num>
  <w:num w:numId="20" w16cid:durableId="636111941">
    <w:abstractNumId w:val="24"/>
  </w:num>
  <w:num w:numId="21" w16cid:durableId="1033073394">
    <w:abstractNumId w:val="5"/>
  </w:num>
  <w:num w:numId="22" w16cid:durableId="1762943846">
    <w:abstractNumId w:val="31"/>
  </w:num>
  <w:num w:numId="23" w16cid:durableId="291719518">
    <w:abstractNumId w:val="11"/>
  </w:num>
  <w:num w:numId="24" w16cid:durableId="1012148229">
    <w:abstractNumId w:val="12"/>
  </w:num>
  <w:num w:numId="25" w16cid:durableId="1082607200">
    <w:abstractNumId w:val="17"/>
  </w:num>
  <w:num w:numId="26" w16cid:durableId="208885213">
    <w:abstractNumId w:val="27"/>
  </w:num>
  <w:num w:numId="27" w16cid:durableId="60177383">
    <w:abstractNumId w:val="22"/>
  </w:num>
  <w:num w:numId="28" w16cid:durableId="1639070599">
    <w:abstractNumId w:val="19"/>
  </w:num>
  <w:num w:numId="29" w16cid:durableId="1955476290">
    <w:abstractNumId w:val="7"/>
  </w:num>
  <w:num w:numId="30" w16cid:durableId="1293093327">
    <w:abstractNumId w:val="30"/>
  </w:num>
  <w:num w:numId="31" w16cid:durableId="1984920743">
    <w:abstractNumId w:val="23"/>
  </w:num>
  <w:num w:numId="32" w16cid:durableId="427774377">
    <w:abstractNumId w:val="33"/>
  </w:num>
  <w:num w:numId="33" w16cid:durableId="2075153466">
    <w:abstractNumId w:val="26"/>
  </w:num>
  <w:num w:numId="34" w16cid:durableId="1523326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CD"/>
    <w:rsid w:val="00000F71"/>
    <w:rsid w:val="000018E8"/>
    <w:rsid w:val="00001B5C"/>
    <w:rsid w:val="00002CE5"/>
    <w:rsid w:val="00003997"/>
    <w:rsid w:val="00004567"/>
    <w:rsid w:val="00006E2E"/>
    <w:rsid w:val="00007A4D"/>
    <w:rsid w:val="00010E2B"/>
    <w:rsid w:val="000114A4"/>
    <w:rsid w:val="000124D8"/>
    <w:rsid w:val="00012594"/>
    <w:rsid w:val="00012C3A"/>
    <w:rsid w:val="000130FE"/>
    <w:rsid w:val="00014210"/>
    <w:rsid w:val="000146CD"/>
    <w:rsid w:val="0001514E"/>
    <w:rsid w:val="00017125"/>
    <w:rsid w:val="0001766E"/>
    <w:rsid w:val="00023F29"/>
    <w:rsid w:val="00026CE7"/>
    <w:rsid w:val="000305B7"/>
    <w:rsid w:val="00031423"/>
    <w:rsid w:val="0003411C"/>
    <w:rsid w:val="00034355"/>
    <w:rsid w:val="00035002"/>
    <w:rsid w:val="00035157"/>
    <w:rsid w:val="000356D8"/>
    <w:rsid w:val="00037C75"/>
    <w:rsid w:val="00040D96"/>
    <w:rsid w:val="00041067"/>
    <w:rsid w:val="00041AD7"/>
    <w:rsid w:val="000449DC"/>
    <w:rsid w:val="000449E6"/>
    <w:rsid w:val="0005345C"/>
    <w:rsid w:val="00054EB6"/>
    <w:rsid w:val="000558AE"/>
    <w:rsid w:val="0006266C"/>
    <w:rsid w:val="00062953"/>
    <w:rsid w:val="00064876"/>
    <w:rsid w:val="000653C0"/>
    <w:rsid w:val="000653F2"/>
    <w:rsid w:val="00065870"/>
    <w:rsid w:val="00066FDF"/>
    <w:rsid w:val="00070E34"/>
    <w:rsid w:val="00071A99"/>
    <w:rsid w:val="00071D8C"/>
    <w:rsid w:val="00073572"/>
    <w:rsid w:val="0007381C"/>
    <w:rsid w:val="00074FD0"/>
    <w:rsid w:val="00080800"/>
    <w:rsid w:val="00080AB5"/>
    <w:rsid w:val="00081475"/>
    <w:rsid w:val="0008177C"/>
    <w:rsid w:val="00082233"/>
    <w:rsid w:val="00082596"/>
    <w:rsid w:val="0008407F"/>
    <w:rsid w:val="000863FB"/>
    <w:rsid w:val="000902F5"/>
    <w:rsid w:val="00090B98"/>
    <w:rsid w:val="00091483"/>
    <w:rsid w:val="0009254A"/>
    <w:rsid w:val="00094C67"/>
    <w:rsid w:val="00094D84"/>
    <w:rsid w:val="00095109"/>
    <w:rsid w:val="00096BCC"/>
    <w:rsid w:val="000A0EBA"/>
    <w:rsid w:val="000A192D"/>
    <w:rsid w:val="000A252F"/>
    <w:rsid w:val="000A2CE4"/>
    <w:rsid w:val="000A545A"/>
    <w:rsid w:val="000A607B"/>
    <w:rsid w:val="000B026C"/>
    <w:rsid w:val="000B10EC"/>
    <w:rsid w:val="000B17EA"/>
    <w:rsid w:val="000B335E"/>
    <w:rsid w:val="000B4916"/>
    <w:rsid w:val="000B7250"/>
    <w:rsid w:val="000B7827"/>
    <w:rsid w:val="000B7CF0"/>
    <w:rsid w:val="000C0D6C"/>
    <w:rsid w:val="000C2C62"/>
    <w:rsid w:val="000C3152"/>
    <w:rsid w:val="000C3163"/>
    <w:rsid w:val="000C4F92"/>
    <w:rsid w:val="000C643E"/>
    <w:rsid w:val="000C736E"/>
    <w:rsid w:val="000C7FEB"/>
    <w:rsid w:val="000D0204"/>
    <w:rsid w:val="000D1A22"/>
    <w:rsid w:val="000D1F19"/>
    <w:rsid w:val="000D21DF"/>
    <w:rsid w:val="000D3729"/>
    <w:rsid w:val="000D3A05"/>
    <w:rsid w:val="000E04B2"/>
    <w:rsid w:val="000E19E3"/>
    <w:rsid w:val="000E6B44"/>
    <w:rsid w:val="000F1748"/>
    <w:rsid w:val="000F561C"/>
    <w:rsid w:val="000F5D81"/>
    <w:rsid w:val="000F66BE"/>
    <w:rsid w:val="000F6B63"/>
    <w:rsid w:val="000F7882"/>
    <w:rsid w:val="00105FBC"/>
    <w:rsid w:val="0010735C"/>
    <w:rsid w:val="00113EC3"/>
    <w:rsid w:val="00116AC5"/>
    <w:rsid w:val="00117091"/>
    <w:rsid w:val="00117810"/>
    <w:rsid w:val="001179F3"/>
    <w:rsid w:val="00117D5C"/>
    <w:rsid w:val="00120B57"/>
    <w:rsid w:val="00121E24"/>
    <w:rsid w:val="00122C45"/>
    <w:rsid w:val="00123965"/>
    <w:rsid w:val="0012688B"/>
    <w:rsid w:val="00126B58"/>
    <w:rsid w:val="00126CD9"/>
    <w:rsid w:val="00130654"/>
    <w:rsid w:val="00130D1A"/>
    <w:rsid w:val="00131A01"/>
    <w:rsid w:val="0013465C"/>
    <w:rsid w:val="00134699"/>
    <w:rsid w:val="00134858"/>
    <w:rsid w:val="00135C34"/>
    <w:rsid w:val="00136CF2"/>
    <w:rsid w:val="00137096"/>
    <w:rsid w:val="00142F75"/>
    <w:rsid w:val="00145ACD"/>
    <w:rsid w:val="00150199"/>
    <w:rsid w:val="00150E50"/>
    <w:rsid w:val="00151DAA"/>
    <w:rsid w:val="00153743"/>
    <w:rsid w:val="00153B54"/>
    <w:rsid w:val="001556B1"/>
    <w:rsid w:val="00157FA2"/>
    <w:rsid w:val="001620E9"/>
    <w:rsid w:val="00166A6A"/>
    <w:rsid w:val="001670C4"/>
    <w:rsid w:val="001676AF"/>
    <w:rsid w:val="001716AB"/>
    <w:rsid w:val="00171A28"/>
    <w:rsid w:val="00172109"/>
    <w:rsid w:val="00173712"/>
    <w:rsid w:val="00173E2F"/>
    <w:rsid w:val="00175B52"/>
    <w:rsid w:val="001767C1"/>
    <w:rsid w:val="00177C39"/>
    <w:rsid w:val="00177C8F"/>
    <w:rsid w:val="00180C9D"/>
    <w:rsid w:val="00184F66"/>
    <w:rsid w:val="00186A16"/>
    <w:rsid w:val="0018751A"/>
    <w:rsid w:val="00190645"/>
    <w:rsid w:val="001910DA"/>
    <w:rsid w:val="00193F88"/>
    <w:rsid w:val="00194090"/>
    <w:rsid w:val="00194E42"/>
    <w:rsid w:val="00195A0D"/>
    <w:rsid w:val="00196435"/>
    <w:rsid w:val="001A2107"/>
    <w:rsid w:val="001A2148"/>
    <w:rsid w:val="001A34E8"/>
    <w:rsid w:val="001A5D45"/>
    <w:rsid w:val="001A6FA3"/>
    <w:rsid w:val="001A740C"/>
    <w:rsid w:val="001A7FC8"/>
    <w:rsid w:val="001B1749"/>
    <w:rsid w:val="001B2F56"/>
    <w:rsid w:val="001B4475"/>
    <w:rsid w:val="001B5768"/>
    <w:rsid w:val="001B5B4E"/>
    <w:rsid w:val="001B62BC"/>
    <w:rsid w:val="001B6326"/>
    <w:rsid w:val="001C2310"/>
    <w:rsid w:val="001C2734"/>
    <w:rsid w:val="001C341C"/>
    <w:rsid w:val="001C4C18"/>
    <w:rsid w:val="001C770F"/>
    <w:rsid w:val="001C7D63"/>
    <w:rsid w:val="001E25EF"/>
    <w:rsid w:val="001E40E5"/>
    <w:rsid w:val="001E4D44"/>
    <w:rsid w:val="001E5848"/>
    <w:rsid w:val="001F1F04"/>
    <w:rsid w:val="001F257A"/>
    <w:rsid w:val="001F28CA"/>
    <w:rsid w:val="001F4525"/>
    <w:rsid w:val="00203459"/>
    <w:rsid w:val="00204ED8"/>
    <w:rsid w:val="002069D4"/>
    <w:rsid w:val="00206F57"/>
    <w:rsid w:val="00212C27"/>
    <w:rsid w:val="002139BD"/>
    <w:rsid w:val="00213BB0"/>
    <w:rsid w:val="00216F50"/>
    <w:rsid w:val="00217FAF"/>
    <w:rsid w:val="002234EC"/>
    <w:rsid w:val="002238D0"/>
    <w:rsid w:val="0022701A"/>
    <w:rsid w:val="0023009B"/>
    <w:rsid w:val="00233038"/>
    <w:rsid w:val="00234131"/>
    <w:rsid w:val="00237D9F"/>
    <w:rsid w:val="00237E17"/>
    <w:rsid w:val="00242906"/>
    <w:rsid w:val="0024324C"/>
    <w:rsid w:val="00243857"/>
    <w:rsid w:val="00244942"/>
    <w:rsid w:val="00245575"/>
    <w:rsid w:val="00247494"/>
    <w:rsid w:val="00247FD0"/>
    <w:rsid w:val="00250072"/>
    <w:rsid w:val="0025404F"/>
    <w:rsid w:val="00261212"/>
    <w:rsid w:val="0026126D"/>
    <w:rsid w:val="00261A07"/>
    <w:rsid w:val="00261FE9"/>
    <w:rsid w:val="0026234C"/>
    <w:rsid w:val="00262BEB"/>
    <w:rsid w:val="0026330D"/>
    <w:rsid w:val="00263D4A"/>
    <w:rsid w:val="00265B72"/>
    <w:rsid w:val="00265D56"/>
    <w:rsid w:val="00267266"/>
    <w:rsid w:val="002715C5"/>
    <w:rsid w:val="00272737"/>
    <w:rsid w:val="002727F4"/>
    <w:rsid w:val="00274913"/>
    <w:rsid w:val="00274CBC"/>
    <w:rsid w:val="00274E2F"/>
    <w:rsid w:val="002765A3"/>
    <w:rsid w:val="0027768D"/>
    <w:rsid w:val="00277759"/>
    <w:rsid w:val="0028130F"/>
    <w:rsid w:val="0028472E"/>
    <w:rsid w:val="00284C0C"/>
    <w:rsid w:val="00285E9A"/>
    <w:rsid w:val="002860B8"/>
    <w:rsid w:val="00290077"/>
    <w:rsid w:val="0029049E"/>
    <w:rsid w:val="00290C22"/>
    <w:rsid w:val="00291F61"/>
    <w:rsid w:val="002931D5"/>
    <w:rsid w:val="00295007"/>
    <w:rsid w:val="002963EE"/>
    <w:rsid w:val="002A0125"/>
    <w:rsid w:val="002A0187"/>
    <w:rsid w:val="002A1FAD"/>
    <w:rsid w:val="002A2499"/>
    <w:rsid w:val="002A29B7"/>
    <w:rsid w:val="002A5A3B"/>
    <w:rsid w:val="002A5C9B"/>
    <w:rsid w:val="002B48E1"/>
    <w:rsid w:val="002B5691"/>
    <w:rsid w:val="002B66EB"/>
    <w:rsid w:val="002C0810"/>
    <w:rsid w:val="002C1F20"/>
    <w:rsid w:val="002C21E5"/>
    <w:rsid w:val="002C288A"/>
    <w:rsid w:val="002C3FD9"/>
    <w:rsid w:val="002C48B8"/>
    <w:rsid w:val="002C5297"/>
    <w:rsid w:val="002C6794"/>
    <w:rsid w:val="002C6E71"/>
    <w:rsid w:val="002C6FAB"/>
    <w:rsid w:val="002D0251"/>
    <w:rsid w:val="002D07E3"/>
    <w:rsid w:val="002D17D0"/>
    <w:rsid w:val="002D1CD9"/>
    <w:rsid w:val="002D32FE"/>
    <w:rsid w:val="002D42D0"/>
    <w:rsid w:val="002D4C09"/>
    <w:rsid w:val="002D6193"/>
    <w:rsid w:val="002E0DFC"/>
    <w:rsid w:val="002E18E9"/>
    <w:rsid w:val="002E1C73"/>
    <w:rsid w:val="002E2722"/>
    <w:rsid w:val="002F2A99"/>
    <w:rsid w:val="002F778E"/>
    <w:rsid w:val="00304900"/>
    <w:rsid w:val="00304B0A"/>
    <w:rsid w:val="00304D49"/>
    <w:rsid w:val="003055F5"/>
    <w:rsid w:val="003056B1"/>
    <w:rsid w:val="00306A0F"/>
    <w:rsid w:val="00312455"/>
    <w:rsid w:val="00312D56"/>
    <w:rsid w:val="00313BA1"/>
    <w:rsid w:val="00314F45"/>
    <w:rsid w:val="0031686E"/>
    <w:rsid w:val="00317CD3"/>
    <w:rsid w:val="0032087B"/>
    <w:rsid w:val="00321802"/>
    <w:rsid w:val="00323797"/>
    <w:rsid w:val="00323F0D"/>
    <w:rsid w:val="00323F37"/>
    <w:rsid w:val="003258E6"/>
    <w:rsid w:val="00326D7A"/>
    <w:rsid w:val="0033128D"/>
    <w:rsid w:val="00331AD8"/>
    <w:rsid w:val="003324FD"/>
    <w:rsid w:val="00332F6F"/>
    <w:rsid w:val="00334187"/>
    <w:rsid w:val="00335E31"/>
    <w:rsid w:val="0033662E"/>
    <w:rsid w:val="0033732C"/>
    <w:rsid w:val="003379AC"/>
    <w:rsid w:val="00342C23"/>
    <w:rsid w:val="003439C0"/>
    <w:rsid w:val="00344294"/>
    <w:rsid w:val="00346274"/>
    <w:rsid w:val="003519F2"/>
    <w:rsid w:val="003529E3"/>
    <w:rsid w:val="00354797"/>
    <w:rsid w:val="00361EF8"/>
    <w:rsid w:val="00361F02"/>
    <w:rsid w:val="003630B0"/>
    <w:rsid w:val="00363EE7"/>
    <w:rsid w:val="00364E23"/>
    <w:rsid w:val="0036566B"/>
    <w:rsid w:val="00365FB9"/>
    <w:rsid w:val="00367585"/>
    <w:rsid w:val="0037185B"/>
    <w:rsid w:val="00372031"/>
    <w:rsid w:val="003720E4"/>
    <w:rsid w:val="00372E21"/>
    <w:rsid w:val="003800E1"/>
    <w:rsid w:val="003818DA"/>
    <w:rsid w:val="00386412"/>
    <w:rsid w:val="00391D46"/>
    <w:rsid w:val="00392489"/>
    <w:rsid w:val="00394A48"/>
    <w:rsid w:val="003958F1"/>
    <w:rsid w:val="003A2EAE"/>
    <w:rsid w:val="003A49DA"/>
    <w:rsid w:val="003B4C47"/>
    <w:rsid w:val="003B5011"/>
    <w:rsid w:val="003B5022"/>
    <w:rsid w:val="003B69FD"/>
    <w:rsid w:val="003B6C6A"/>
    <w:rsid w:val="003B7080"/>
    <w:rsid w:val="003B78C7"/>
    <w:rsid w:val="003B7A47"/>
    <w:rsid w:val="003B7B02"/>
    <w:rsid w:val="003B7BA8"/>
    <w:rsid w:val="003C02DD"/>
    <w:rsid w:val="003C104F"/>
    <w:rsid w:val="003C63E7"/>
    <w:rsid w:val="003C6D66"/>
    <w:rsid w:val="003D528C"/>
    <w:rsid w:val="003E0551"/>
    <w:rsid w:val="003E0EE2"/>
    <w:rsid w:val="003E11C9"/>
    <w:rsid w:val="003E1B8D"/>
    <w:rsid w:val="003E32DF"/>
    <w:rsid w:val="003E38AE"/>
    <w:rsid w:val="003F1A0A"/>
    <w:rsid w:val="003F2F76"/>
    <w:rsid w:val="003F3BC6"/>
    <w:rsid w:val="003F3F6C"/>
    <w:rsid w:val="003F46B5"/>
    <w:rsid w:val="003F6666"/>
    <w:rsid w:val="003F725F"/>
    <w:rsid w:val="003F76AC"/>
    <w:rsid w:val="00403B3B"/>
    <w:rsid w:val="0041058C"/>
    <w:rsid w:val="00411145"/>
    <w:rsid w:val="00411D16"/>
    <w:rsid w:val="00414562"/>
    <w:rsid w:val="00414692"/>
    <w:rsid w:val="00420F3E"/>
    <w:rsid w:val="00425D59"/>
    <w:rsid w:val="004302D6"/>
    <w:rsid w:val="004310DB"/>
    <w:rsid w:val="00431DFC"/>
    <w:rsid w:val="00431E1B"/>
    <w:rsid w:val="00432B00"/>
    <w:rsid w:val="004353E2"/>
    <w:rsid w:val="00436055"/>
    <w:rsid w:val="00437471"/>
    <w:rsid w:val="00440291"/>
    <w:rsid w:val="0044176D"/>
    <w:rsid w:val="004432E5"/>
    <w:rsid w:val="0045143E"/>
    <w:rsid w:val="004644A4"/>
    <w:rsid w:val="00465735"/>
    <w:rsid w:val="00465945"/>
    <w:rsid w:val="0046696C"/>
    <w:rsid w:val="00470809"/>
    <w:rsid w:val="004714D9"/>
    <w:rsid w:val="00471B50"/>
    <w:rsid w:val="00474C00"/>
    <w:rsid w:val="00475F20"/>
    <w:rsid w:val="004769FD"/>
    <w:rsid w:val="004823E4"/>
    <w:rsid w:val="0048243B"/>
    <w:rsid w:val="00483A18"/>
    <w:rsid w:val="004906EE"/>
    <w:rsid w:val="00490E88"/>
    <w:rsid w:val="00491BB4"/>
    <w:rsid w:val="004928C0"/>
    <w:rsid w:val="00497DB0"/>
    <w:rsid w:val="004A0A2E"/>
    <w:rsid w:val="004A1BE4"/>
    <w:rsid w:val="004A22E1"/>
    <w:rsid w:val="004A27A2"/>
    <w:rsid w:val="004A2B87"/>
    <w:rsid w:val="004A3FCA"/>
    <w:rsid w:val="004A4BAD"/>
    <w:rsid w:val="004A68D8"/>
    <w:rsid w:val="004A7FFC"/>
    <w:rsid w:val="004B2EFB"/>
    <w:rsid w:val="004B4976"/>
    <w:rsid w:val="004B559C"/>
    <w:rsid w:val="004B57E0"/>
    <w:rsid w:val="004B6528"/>
    <w:rsid w:val="004C2701"/>
    <w:rsid w:val="004C3AD0"/>
    <w:rsid w:val="004C45D0"/>
    <w:rsid w:val="004C4DF6"/>
    <w:rsid w:val="004C4F68"/>
    <w:rsid w:val="004C5082"/>
    <w:rsid w:val="004C5D5C"/>
    <w:rsid w:val="004C6148"/>
    <w:rsid w:val="004C63DD"/>
    <w:rsid w:val="004C6FE5"/>
    <w:rsid w:val="004C70A9"/>
    <w:rsid w:val="004C7A05"/>
    <w:rsid w:val="004D1912"/>
    <w:rsid w:val="004D2E1F"/>
    <w:rsid w:val="004D3A09"/>
    <w:rsid w:val="004D4A30"/>
    <w:rsid w:val="004D5C20"/>
    <w:rsid w:val="004E2316"/>
    <w:rsid w:val="004E2C76"/>
    <w:rsid w:val="004E4FF7"/>
    <w:rsid w:val="004E5905"/>
    <w:rsid w:val="004F16B8"/>
    <w:rsid w:val="004F303C"/>
    <w:rsid w:val="004F5352"/>
    <w:rsid w:val="004F6665"/>
    <w:rsid w:val="00500EA2"/>
    <w:rsid w:val="005011FE"/>
    <w:rsid w:val="00502521"/>
    <w:rsid w:val="0050433C"/>
    <w:rsid w:val="0050593E"/>
    <w:rsid w:val="005072D8"/>
    <w:rsid w:val="005100BB"/>
    <w:rsid w:val="00511ED9"/>
    <w:rsid w:val="00512C33"/>
    <w:rsid w:val="00512FAA"/>
    <w:rsid w:val="00513923"/>
    <w:rsid w:val="00513B7F"/>
    <w:rsid w:val="005151BE"/>
    <w:rsid w:val="00515AAE"/>
    <w:rsid w:val="0051683B"/>
    <w:rsid w:val="0051690E"/>
    <w:rsid w:val="00517688"/>
    <w:rsid w:val="00521E46"/>
    <w:rsid w:val="0052480E"/>
    <w:rsid w:val="005322EE"/>
    <w:rsid w:val="00532689"/>
    <w:rsid w:val="0053379B"/>
    <w:rsid w:val="005339B3"/>
    <w:rsid w:val="00534775"/>
    <w:rsid w:val="00536949"/>
    <w:rsid w:val="00536F1B"/>
    <w:rsid w:val="00536F31"/>
    <w:rsid w:val="00540D43"/>
    <w:rsid w:val="00544D18"/>
    <w:rsid w:val="00547C1F"/>
    <w:rsid w:val="00556D51"/>
    <w:rsid w:val="00557383"/>
    <w:rsid w:val="0056140F"/>
    <w:rsid w:val="00561A57"/>
    <w:rsid w:val="00564263"/>
    <w:rsid w:val="005654B8"/>
    <w:rsid w:val="00565664"/>
    <w:rsid w:val="00565CDA"/>
    <w:rsid w:val="00566051"/>
    <w:rsid w:val="00567174"/>
    <w:rsid w:val="0056775A"/>
    <w:rsid w:val="0057051E"/>
    <w:rsid w:val="005709D1"/>
    <w:rsid w:val="00570BD7"/>
    <w:rsid w:val="005717A8"/>
    <w:rsid w:val="005749B9"/>
    <w:rsid w:val="005750EF"/>
    <w:rsid w:val="00581BFA"/>
    <w:rsid w:val="00582AE9"/>
    <w:rsid w:val="00583137"/>
    <w:rsid w:val="005833CA"/>
    <w:rsid w:val="0058577A"/>
    <w:rsid w:val="00587EF7"/>
    <w:rsid w:val="00591F22"/>
    <w:rsid w:val="00596505"/>
    <w:rsid w:val="00597E93"/>
    <w:rsid w:val="005A4528"/>
    <w:rsid w:val="005A4CAF"/>
    <w:rsid w:val="005B0D8D"/>
    <w:rsid w:val="005B1436"/>
    <w:rsid w:val="005B291C"/>
    <w:rsid w:val="005B2EF7"/>
    <w:rsid w:val="005B3BAF"/>
    <w:rsid w:val="005B521A"/>
    <w:rsid w:val="005C4FBC"/>
    <w:rsid w:val="005C7C86"/>
    <w:rsid w:val="005D0C36"/>
    <w:rsid w:val="005D56D7"/>
    <w:rsid w:val="005D6743"/>
    <w:rsid w:val="005D7A55"/>
    <w:rsid w:val="005E02A8"/>
    <w:rsid w:val="005E0749"/>
    <w:rsid w:val="005E0EBD"/>
    <w:rsid w:val="005E31A9"/>
    <w:rsid w:val="005E51CA"/>
    <w:rsid w:val="005F373A"/>
    <w:rsid w:val="005F5B21"/>
    <w:rsid w:val="005F7AB3"/>
    <w:rsid w:val="006000B2"/>
    <w:rsid w:val="00601BDE"/>
    <w:rsid w:val="00606C20"/>
    <w:rsid w:val="006070F1"/>
    <w:rsid w:val="0061143C"/>
    <w:rsid w:val="006117D8"/>
    <w:rsid w:val="006131B4"/>
    <w:rsid w:val="006200EF"/>
    <w:rsid w:val="006207F3"/>
    <w:rsid w:val="0062155A"/>
    <w:rsid w:val="00622E86"/>
    <w:rsid w:val="006231F9"/>
    <w:rsid w:val="0062407E"/>
    <w:rsid w:val="00624488"/>
    <w:rsid w:val="006250CC"/>
    <w:rsid w:val="0062605E"/>
    <w:rsid w:val="006261FD"/>
    <w:rsid w:val="00626DA0"/>
    <w:rsid w:val="0062717E"/>
    <w:rsid w:val="0062795A"/>
    <w:rsid w:val="00630B7E"/>
    <w:rsid w:val="0063543E"/>
    <w:rsid w:val="006356CE"/>
    <w:rsid w:val="006417F0"/>
    <w:rsid w:val="006425C0"/>
    <w:rsid w:val="006445FF"/>
    <w:rsid w:val="00647EB0"/>
    <w:rsid w:val="00653314"/>
    <w:rsid w:val="00654971"/>
    <w:rsid w:val="00654A3C"/>
    <w:rsid w:val="00654C4F"/>
    <w:rsid w:val="006569F6"/>
    <w:rsid w:val="006641A9"/>
    <w:rsid w:val="006649EB"/>
    <w:rsid w:val="0066556B"/>
    <w:rsid w:val="006667C1"/>
    <w:rsid w:val="00666C3C"/>
    <w:rsid w:val="00667DDF"/>
    <w:rsid w:val="00670A6D"/>
    <w:rsid w:val="00670DF2"/>
    <w:rsid w:val="00671652"/>
    <w:rsid w:val="00673459"/>
    <w:rsid w:val="006744BC"/>
    <w:rsid w:val="00674769"/>
    <w:rsid w:val="00676D9A"/>
    <w:rsid w:val="0068033E"/>
    <w:rsid w:val="00680BBC"/>
    <w:rsid w:val="00683210"/>
    <w:rsid w:val="0068641E"/>
    <w:rsid w:val="00687A1F"/>
    <w:rsid w:val="00687CF4"/>
    <w:rsid w:val="00692DA8"/>
    <w:rsid w:val="0069520C"/>
    <w:rsid w:val="00695DDC"/>
    <w:rsid w:val="006964C1"/>
    <w:rsid w:val="00697D82"/>
    <w:rsid w:val="006A290E"/>
    <w:rsid w:val="006A449A"/>
    <w:rsid w:val="006A68FB"/>
    <w:rsid w:val="006B2831"/>
    <w:rsid w:val="006B3645"/>
    <w:rsid w:val="006B4267"/>
    <w:rsid w:val="006B60EF"/>
    <w:rsid w:val="006B6C6E"/>
    <w:rsid w:val="006C01F5"/>
    <w:rsid w:val="006C3CE9"/>
    <w:rsid w:val="006C5535"/>
    <w:rsid w:val="006C65BD"/>
    <w:rsid w:val="006D070E"/>
    <w:rsid w:val="006D1E7C"/>
    <w:rsid w:val="006D6270"/>
    <w:rsid w:val="006E004C"/>
    <w:rsid w:val="006E04C5"/>
    <w:rsid w:val="006E0C05"/>
    <w:rsid w:val="006E0F04"/>
    <w:rsid w:val="006E1C01"/>
    <w:rsid w:val="006E3021"/>
    <w:rsid w:val="006E396B"/>
    <w:rsid w:val="006E419B"/>
    <w:rsid w:val="006E4B6D"/>
    <w:rsid w:val="006E5CE6"/>
    <w:rsid w:val="006E660C"/>
    <w:rsid w:val="006E6740"/>
    <w:rsid w:val="006E6A08"/>
    <w:rsid w:val="006E6D9B"/>
    <w:rsid w:val="006E7497"/>
    <w:rsid w:val="006F19CD"/>
    <w:rsid w:val="006F3844"/>
    <w:rsid w:val="006F3B27"/>
    <w:rsid w:val="006F4495"/>
    <w:rsid w:val="006F4C98"/>
    <w:rsid w:val="006F509B"/>
    <w:rsid w:val="006F598F"/>
    <w:rsid w:val="00700280"/>
    <w:rsid w:val="007016FD"/>
    <w:rsid w:val="007019EF"/>
    <w:rsid w:val="00704814"/>
    <w:rsid w:val="00705662"/>
    <w:rsid w:val="00705F81"/>
    <w:rsid w:val="00706ED8"/>
    <w:rsid w:val="00707D56"/>
    <w:rsid w:val="007119AD"/>
    <w:rsid w:val="00711AC5"/>
    <w:rsid w:val="00721037"/>
    <w:rsid w:val="00721289"/>
    <w:rsid w:val="00723E22"/>
    <w:rsid w:val="00725F28"/>
    <w:rsid w:val="00731364"/>
    <w:rsid w:val="007369ED"/>
    <w:rsid w:val="00741EDC"/>
    <w:rsid w:val="00742541"/>
    <w:rsid w:val="00747F0F"/>
    <w:rsid w:val="0075001A"/>
    <w:rsid w:val="00750A89"/>
    <w:rsid w:val="00751FB3"/>
    <w:rsid w:val="00753320"/>
    <w:rsid w:val="00755B14"/>
    <w:rsid w:val="00756339"/>
    <w:rsid w:val="00760DEC"/>
    <w:rsid w:val="00761856"/>
    <w:rsid w:val="00761E34"/>
    <w:rsid w:val="00761FC5"/>
    <w:rsid w:val="00763E95"/>
    <w:rsid w:val="00765321"/>
    <w:rsid w:val="00765696"/>
    <w:rsid w:val="007659AF"/>
    <w:rsid w:val="007668DB"/>
    <w:rsid w:val="00776D1E"/>
    <w:rsid w:val="007802E3"/>
    <w:rsid w:val="00781CB7"/>
    <w:rsid w:val="007861C0"/>
    <w:rsid w:val="00787106"/>
    <w:rsid w:val="00790962"/>
    <w:rsid w:val="00791A5A"/>
    <w:rsid w:val="0079253F"/>
    <w:rsid w:val="00796047"/>
    <w:rsid w:val="00796095"/>
    <w:rsid w:val="00797776"/>
    <w:rsid w:val="007A030A"/>
    <w:rsid w:val="007B0EA7"/>
    <w:rsid w:val="007B120B"/>
    <w:rsid w:val="007B207B"/>
    <w:rsid w:val="007B3D7B"/>
    <w:rsid w:val="007B741B"/>
    <w:rsid w:val="007B7FF4"/>
    <w:rsid w:val="007C1103"/>
    <w:rsid w:val="007C348C"/>
    <w:rsid w:val="007C4481"/>
    <w:rsid w:val="007C4C52"/>
    <w:rsid w:val="007C5C19"/>
    <w:rsid w:val="007C6739"/>
    <w:rsid w:val="007C6B5F"/>
    <w:rsid w:val="007C76A3"/>
    <w:rsid w:val="007D2084"/>
    <w:rsid w:val="007D3F0C"/>
    <w:rsid w:val="007D7FF1"/>
    <w:rsid w:val="007E1CC1"/>
    <w:rsid w:val="007E2F98"/>
    <w:rsid w:val="007E571A"/>
    <w:rsid w:val="007E5779"/>
    <w:rsid w:val="007E690A"/>
    <w:rsid w:val="007E6FE0"/>
    <w:rsid w:val="007F42E7"/>
    <w:rsid w:val="007F453D"/>
    <w:rsid w:val="007F62F0"/>
    <w:rsid w:val="007F6BBA"/>
    <w:rsid w:val="007F6D14"/>
    <w:rsid w:val="007F79F3"/>
    <w:rsid w:val="0080028C"/>
    <w:rsid w:val="00800823"/>
    <w:rsid w:val="00800A6A"/>
    <w:rsid w:val="00801BAE"/>
    <w:rsid w:val="00801E46"/>
    <w:rsid w:val="008059B8"/>
    <w:rsid w:val="00806BAB"/>
    <w:rsid w:val="00810EEA"/>
    <w:rsid w:val="0081369F"/>
    <w:rsid w:val="00816580"/>
    <w:rsid w:val="00823791"/>
    <w:rsid w:val="0082533B"/>
    <w:rsid w:val="00826126"/>
    <w:rsid w:val="00827A10"/>
    <w:rsid w:val="00832480"/>
    <w:rsid w:val="00836D4B"/>
    <w:rsid w:val="0083710E"/>
    <w:rsid w:val="00841C58"/>
    <w:rsid w:val="008455AF"/>
    <w:rsid w:val="008469EB"/>
    <w:rsid w:val="00846ECA"/>
    <w:rsid w:val="008470E2"/>
    <w:rsid w:val="00847481"/>
    <w:rsid w:val="00850CB6"/>
    <w:rsid w:val="008517DA"/>
    <w:rsid w:val="008528B6"/>
    <w:rsid w:val="0085352B"/>
    <w:rsid w:val="00854266"/>
    <w:rsid w:val="00856B2D"/>
    <w:rsid w:val="00860996"/>
    <w:rsid w:val="0086168C"/>
    <w:rsid w:val="00862698"/>
    <w:rsid w:val="00862C45"/>
    <w:rsid w:val="00864CB5"/>
    <w:rsid w:val="00872256"/>
    <w:rsid w:val="008724AA"/>
    <w:rsid w:val="00873EDD"/>
    <w:rsid w:val="00874875"/>
    <w:rsid w:val="00877BF4"/>
    <w:rsid w:val="00881A59"/>
    <w:rsid w:val="008823FE"/>
    <w:rsid w:val="00882FB3"/>
    <w:rsid w:val="008835AD"/>
    <w:rsid w:val="008838DE"/>
    <w:rsid w:val="008847CD"/>
    <w:rsid w:val="00887BAC"/>
    <w:rsid w:val="00890482"/>
    <w:rsid w:val="00891F42"/>
    <w:rsid w:val="00892665"/>
    <w:rsid w:val="0089336E"/>
    <w:rsid w:val="00894048"/>
    <w:rsid w:val="00894708"/>
    <w:rsid w:val="00895131"/>
    <w:rsid w:val="008961DC"/>
    <w:rsid w:val="00897268"/>
    <w:rsid w:val="008A1A56"/>
    <w:rsid w:val="008A62F6"/>
    <w:rsid w:val="008A7845"/>
    <w:rsid w:val="008A7F72"/>
    <w:rsid w:val="008B2A15"/>
    <w:rsid w:val="008B69AF"/>
    <w:rsid w:val="008C1BB0"/>
    <w:rsid w:val="008C3D7B"/>
    <w:rsid w:val="008C5339"/>
    <w:rsid w:val="008C6A8E"/>
    <w:rsid w:val="008C7352"/>
    <w:rsid w:val="008D339F"/>
    <w:rsid w:val="008D3415"/>
    <w:rsid w:val="008D3471"/>
    <w:rsid w:val="008D4066"/>
    <w:rsid w:val="008D5499"/>
    <w:rsid w:val="008D6CD7"/>
    <w:rsid w:val="008E20D2"/>
    <w:rsid w:val="008E479E"/>
    <w:rsid w:val="008E4BDF"/>
    <w:rsid w:val="008F0AF0"/>
    <w:rsid w:val="008F179A"/>
    <w:rsid w:val="008F3163"/>
    <w:rsid w:val="008F4C50"/>
    <w:rsid w:val="008F5ABD"/>
    <w:rsid w:val="008F6F63"/>
    <w:rsid w:val="008F70D0"/>
    <w:rsid w:val="009018E2"/>
    <w:rsid w:val="00901DBD"/>
    <w:rsid w:val="009021DF"/>
    <w:rsid w:val="00902CC9"/>
    <w:rsid w:val="00905836"/>
    <w:rsid w:val="0090732A"/>
    <w:rsid w:val="00910226"/>
    <w:rsid w:val="009107B9"/>
    <w:rsid w:val="009115B0"/>
    <w:rsid w:val="00912036"/>
    <w:rsid w:val="009162EE"/>
    <w:rsid w:val="0092161B"/>
    <w:rsid w:val="009216DA"/>
    <w:rsid w:val="009223DD"/>
    <w:rsid w:val="00922589"/>
    <w:rsid w:val="00924C3C"/>
    <w:rsid w:val="00926AB0"/>
    <w:rsid w:val="00926C67"/>
    <w:rsid w:val="0092762F"/>
    <w:rsid w:val="009315B8"/>
    <w:rsid w:val="00932710"/>
    <w:rsid w:val="00932EEA"/>
    <w:rsid w:val="009333E4"/>
    <w:rsid w:val="009341F6"/>
    <w:rsid w:val="00934B71"/>
    <w:rsid w:val="00936362"/>
    <w:rsid w:val="00936DED"/>
    <w:rsid w:val="00940AD7"/>
    <w:rsid w:val="00942676"/>
    <w:rsid w:val="00943B09"/>
    <w:rsid w:val="00945AF9"/>
    <w:rsid w:val="0095276C"/>
    <w:rsid w:val="00952966"/>
    <w:rsid w:val="0095417C"/>
    <w:rsid w:val="00955C1F"/>
    <w:rsid w:val="00962538"/>
    <w:rsid w:val="0096279B"/>
    <w:rsid w:val="00963E6B"/>
    <w:rsid w:val="009730F6"/>
    <w:rsid w:val="0097362D"/>
    <w:rsid w:val="009770C2"/>
    <w:rsid w:val="00980E94"/>
    <w:rsid w:val="00983C61"/>
    <w:rsid w:val="00986365"/>
    <w:rsid w:val="00986CB0"/>
    <w:rsid w:val="00996BD3"/>
    <w:rsid w:val="009A02F9"/>
    <w:rsid w:val="009A0A7D"/>
    <w:rsid w:val="009A130A"/>
    <w:rsid w:val="009A1407"/>
    <w:rsid w:val="009A2EB2"/>
    <w:rsid w:val="009A7C4D"/>
    <w:rsid w:val="009A7D6A"/>
    <w:rsid w:val="009B1BC8"/>
    <w:rsid w:val="009B22F5"/>
    <w:rsid w:val="009B2898"/>
    <w:rsid w:val="009B2EFC"/>
    <w:rsid w:val="009B2F90"/>
    <w:rsid w:val="009B518F"/>
    <w:rsid w:val="009C0089"/>
    <w:rsid w:val="009C0FE9"/>
    <w:rsid w:val="009C148C"/>
    <w:rsid w:val="009C35A0"/>
    <w:rsid w:val="009D0381"/>
    <w:rsid w:val="009D31E1"/>
    <w:rsid w:val="009D344A"/>
    <w:rsid w:val="009D37BD"/>
    <w:rsid w:val="009D516D"/>
    <w:rsid w:val="009D64BB"/>
    <w:rsid w:val="009D677B"/>
    <w:rsid w:val="009D692A"/>
    <w:rsid w:val="009D744F"/>
    <w:rsid w:val="009D7AF0"/>
    <w:rsid w:val="009E0F00"/>
    <w:rsid w:val="009E1BFA"/>
    <w:rsid w:val="009E32A3"/>
    <w:rsid w:val="009E3FCB"/>
    <w:rsid w:val="009E71DA"/>
    <w:rsid w:val="009E7AE3"/>
    <w:rsid w:val="009F2B5D"/>
    <w:rsid w:val="009F5357"/>
    <w:rsid w:val="00A0269F"/>
    <w:rsid w:val="00A036E9"/>
    <w:rsid w:val="00A03727"/>
    <w:rsid w:val="00A0569A"/>
    <w:rsid w:val="00A06CB6"/>
    <w:rsid w:val="00A10EBB"/>
    <w:rsid w:val="00A126A6"/>
    <w:rsid w:val="00A1396F"/>
    <w:rsid w:val="00A15041"/>
    <w:rsid w:val="00A151D7"/>
    <w:rsid w:val="00A152B6"/>
    <w:rsid w:val="00A153A2"/>
    <w:rsid w:val="00A237CE"/>
    <w:rsid w:val="00A2395A"/>
    <w:rsid w:val="00A24F8B"/>
    <w:rsid w:val="00A257DE"/>
    <w:rsid w:val="00A263A5"/>
    <w:rsid w:val="00A267AF"/>
    <w:rsid w:val="00A270C3"/>
    <w:rsid w:val="00A2784A"/>
    <w:rsid w:val="00A27ECD"/>
    <w:rsid w:val="00A32A83"/>
    <w:rsid w:val="00A32EFC"/>
    <w:rsid w:val="00A34581"/>
    <w:rsid w:val="00A35B76"/>
    <w:rsid w:val="00A373E7"/>
    <w:rsid w:val="00A41C0C"/>
    <w:rsid w:val="00A426CD"/>
    <w:rsid w:val="00A46331"/>
    <w:rsid w:val="00A46BB8"/>
    <w:rsid w:val="00A51A2F"/>
    <w:rsid w:val="00A51D2C"/>
    <w:rsid w:val="00A54470"/>
    <w:rsid w:val="00A549D3"/>
    <w:rsid w:val="00A567E8"/>
    <w:rsid w:val="00A56BEA"/>
    <w:rsid w:val="00A600C2"/>
    <w:rsid w:val="00A60839"/>
    <w:rsid w:val="00A60C9E"/>
    <w:rsid w:val="00A61355"/>
    <w:rsid w:val="00A61762"/>
    <w:rsid w:val="00A626C7"/>
    <w:rsid w:val="00A62BA2"/>
    <w:rsid w:val="00A640E6"/>
    <w:rsid w:val="00A64284"/>
    <w:rsid w:val="00A6436F"/>
    <w:rsid w:val="00A65465"/>
    <w:rsid w:val="00A65E03"/>
    <w:rsid w:val="00A66ABC"/>
    <w:rsid w:val="00A66E92"/>
    <w:rsid w:val="00A671A0"/>
    <w:rsid w:val="00A67363"/>
    <w:rsid w:val="00A67767"/>
    <w:rsid w:val="00A70EC9"/>
    <w:rsid w:val="00A72C41"/>
    <w:rsid w:val="00A7688F"/>
    <w:rsid w:val="00A76AC8"/>
    <w:rsid w:val="00A77307"/>
    <w:rsid w:val="00A778A3"/>
    <w:rsid w:val="00A77F60"/>
    <w:rsid w:val="00A84FB7"/>
    <w:rsid w:val="00A85AA9"/>
    <w:rsid w:val="00A85ABC"/>
    <w:rsid w:val="00A90299"/>
    <w:rsid w:val="00A9188E"/>
    <w:rsid w:val="00A92CE6"/>
    <w:rsid w:val="00A975ED"/>
    <w:rsid w:val="00A97A22"/>
    <w:rsid w:val="00A97A74"/>
    <w:rsid w:val="00A97DCE"/>
    <w:rsid w:val="00AA4EF4"/>
    <w:rsid w:val="00AB1771"/>
    <w:rsid w:val="00AB30ED"/>
    <w:rsid w:val="00AB4647"/>
    <w:rsid w:val="00AB4F5C"/>
    <w:rsid w:val="00AB51FE"/>
    <w:rsid w:val="00AB66BF"/>
    <w:rsid w:val="00AB71DB"/>
    <w:rsid w:val="00AC0898"/>
    <w:rsid w:val="00AC1B6D"/>
    <w:rsid w:val="00AC2624"/>
    <w:rsid w:val="00AC3543"/>
    <w:rsid w:val="00AC515A"/>
    <w:rsid w:val="00AC6F93"/>
    <w:rsid w:val="00AC712E"/>
    <w:rsid w:val="00AD2B96"/>
    <w:rsid w:val="00AD5E1C"/>
    <w:rsid w:val="00AD6390"/>
    <w:rsid w:val="00AE0A13"/>
    <w:rsid w:val="00AE27B4"/>
    <w:rsid w:val="00AE2EC7"/>
    <w:rsid w:val="00AE5C3B"/>
    <w:rsid w:val="00AE5F83"/>
    <w:rsid w:val="00AE6FCC"/>
    <w:rsid w:val="00AF029F"/>
    <w:rsid w:val="00AF05BC"/>
    <w:rsid w:val="00AF2D00"/>
    <w:rsid w:val="00AF3A45"/>
    <w:rsid w:val="00AF3BD2"/>
    <w:rsid w:val="00AF64E4"/>
    <w:rsid w:val="00B01CB0"/>
    <w:rsid w:val="00B03ED9"/>
    <w:rsid w:val="00B0690A"/>
    <w:rsid w:val="00B10466"/>
    <w:rsid w:val="00B11734"/>
    <w:rsid w:val="00B16EF8"/>
    <w:rsid w:val="00B17FF9"/>
    <w:rsid w:val="00B20069"/>
    <w:rsid w:val="00B22C41"/>
    <w:rsid w:val="00B236F0"/>
    <w:rsid w:val="00B2474E"/>
    <w:rsid w:val="00B267CA"/>
    <w:rsid w:val="00B27606"/>
    <w:rsid w:val="00B27DC8"/>
    <w:rsid w:val="00B301AA"/>
    <w:rsid w:val="00B317FB"/>
    <w:rsid w:val="00B3211F"/>
    <w:rsid w:val="00B32F3B"/>
    <w:rsid w:val="00B404CF"/>
    <w:rsid w:val="00B42584"/>
    <w:rsid w:val="00B461D0"/>
    <w:rsid w:val="00B52D66"/>
    <w:rsid w:val="00B5358B"/>
    <w:rsid w:val="00B548C6"/>
    <w:rsid w:val="00B55DDE"/>
    <w:rsid w:val="00B56FA0"/>
    <w:rsid w:val="00B5761B"/>
    <w:rsid w:val="00B57F44"/>
    <w:rsid w:val="00B647E6"/>
    <w:rsid w:val="00B64BAE"/>
    <w:rsid w:val="00B67CC3"/>
    <w:rsid w:val="00B71E8C"/>
    <w:rsid w:val="00B723FF"/>
    <w:rsid w:val="00B72DCB"/>
    <w:rsid w:val="00B73D47"/>
    <w:rsid w:val="00B743F9"/>
    <w:rsid w:val="00B76AB8"/>
    <w:rsid w:val="00B76FF0"/>
    <w:rsid w:val="00B80212"/>
    <w:rsid w:val="00B82517"/>
    <w:rsid w:val="00B85B0E"/>
    <w:rsid w:val="00B86C88"/>
    <w:rsid w:val="00B870C2"/>
    <w:rsid w:val="00B870DC"/>
    <w:rsid w:val="00B87243"/>
    <w:rsid w:val="00B87418"/>
    <w:rsid w:val="00B90873"/>
    <w:rsid w:val="00B927A9"/>
    <w:rsid w:val="00B92971"/>
    <w:rsid w:val="00B9303E"/>
    <w:rsid w:val="00B949AD"/>
    <w:rsid w:val="00BA0FDF"/>
    <w:rsid w:val="00BA2A17"/>
    <w:rsid w:val="00BA3120"/>
    <w:rsid w:val="00BA5724"/>
    <w:rsid w:val="00BB1BE9"/>
    <w:rsid w:val="00BB2ACE"/>
    <w:rsid w:val="00BB49C9"/>
    <w:rsid w:val="00BB49F6"/>
    <w:rsid w:val="00BB566F"/>
    <w:rsid w:val="00BB7EFB"/>
    <w:rsid w:val="00BC1542"/>
    <w:rsid w:val="00BC1C4F"/>
    <w:rsid w:val="00BC549F"/>
    <w:rsid w:val="00BC57F2"/>
    <w:rsid w:val="00BC72E3"/>
    <w:rsid w:val="00BD249B"/>
    <w:rsid w:val="00BD2CA7"/>
    <w:rsid w:val="00BD54BD"/>
    <w:rsid w:val="00BD6DE5"/>
    <w:rsid w:val="00BE4AF4"/>
    <w:rsid w:val="00BE5407"/>
    <w:rsid w:val="00BF00DE"/>
    <w:rsid w:val="00BF1394"/>
    <w:rsid w:val="00BF23AB"/>
    <w:rsid w:val="00BF2ED7"/>
    <w:rsid w:val="00BF3EA3"/>
    <w:rsid w:val="00BF5298"/>
    <w:rsid w:val="00BF543E"/>
    <w:rsid w:val="00BF574B"/>
    <w:rsid w:val="00BF5A0B"/>
    <w:rsid w:val="00C00582"/>
    <w:rsid w:val="00C04176"/>
    <w:rsid w:val="00C06C7F"/>
    <w:rsid w:val="00C0744A"/>
    <w:rsid w:val="00C07C17"/>
    <w:rsid w:val="00C137FB"/>
    <w:rsid w:val="00C159C8"/>
    <w:rsid w:val="00C173C7"/>
    <w:rsid w:val="00C17695"/>
    <w:rsid w:val="00C2041C"/>
    <w:rsid w:val="00C255DF"/>
    <w:rsid w:val="00C26F33"/>
    <w:rsid w:val="00C271AA"/>
    <w:rsid w:val="00C27983"/>
    <w:rsid w:val="00C3018A"/>
    <w:rsid w:val="00C319C8"/>
    <w:rsid w:val="00C31E72"/>
    <w:rsid w:val="00C33B56"/>
    <w:rsid w:val="00C342AF"/>
    <w:rsid w:val="00C34978"/>
    <w:rsid w:val="00C376E7"/>
    <w:rsid w:val="00C37993"/>
    <w:rsid w:val="00C40B8A"/>
    <w:rsid w:val="00C41F9A"/>
    <w:rsid w:val="00C42AB1"/>
    <w:rsid w:val="00C431D4"/>
    <w:rsid w:val="00C4384A"/>
    <w:rsid w:val="00C44975"/>
    <w:rsid w:val="00C44FA2"/>
    <w:rsid w:val="00C453B0"/>
    <w:rsid w:val="00C456C1"/>
    <w:rsid w:val="00C45A27"/>
    <w:rsid w:val="00C46B7A"/>
    <w:rsid w:val="00C47AE6"/>
    <w:rsid w:val="00C519C7"/>
    <w:rsid w:val="00C54E24"/>
    <w:rsid w:val="00C54E98"/>
    <w:rsid w:val="00C56B06"/>
    <w:rsid w:val="00C61AAD"/>
    <w:rsid w:val="00C621A4"/>
    <w:rsid w:val="00C639AB"/>
    <w:rsid w:val="00C65D3D"/>
    <w:rsid w:val="00C70BEF"/>
    <w:rsid w:val="00C727D6"/>
    <w:rsid w:val="00C74AF6"/>
    <w:rsid w:val="00C752D5"/>
    <w:rsid w:val="00C76812"/>
    <w:rsid w:val="00C779C2"/>
    <w:rsid w:val="00C81867"/>
    <w:rsid w:val="00C81BB8"/>
    <w:rsid w:val="00C81F33"/>
    <w:rsid w:val="00C83B1C"/>
    <w:rsid w:val="00C84A0A"/>
    <w:rsid w:val="00C84A50"/>
    <w:rsid w:val="00C86346"/>
    <w:rsid w:val="00C87F69"/>
    <w:rsid w:val="00C908A8"/>
    <w:rsid w:val="00C94F87"/>
    <w:rsid w:val="00C96B7D"/>
    <w:rsid w:val="00C96F7B"/>
    <w:rsid w:val="00C974C6"/>
    <w:rsid w:val="00C97DCA"/>
    <w:rsid w:val="00CA1436"/>
    <w:rsid w:val="00CA1458"/>
    <w:rsid w:val="00CA66B7"/>
    <w:rsid w:val="00CB042A"/>
    <w:rsid w:val="00CB1237"/>
    <w:rsid w:val="00CB27C3"/>
    <w:rsid w:val="00CB5FED"/>
    <w:rsid w:val="00CC330F"/>
    <w:rsid w:val="00CC3E81"/>
    <w:rsid w:val="00CC42AE"/>
    <w:rsid w:val="00CC6C1F"/>
    <w:rsid w:val="00CD043A"/>
    <w:rsid w:val="00CD2A0B"/>
    <w:rsid w:val="00CD58D9"/>
    <w:rsid w:val="00CD5C78"/>
    <w:rsid w:val="00CD6BB6"/>
    <w:rsid w:val="00CD7184"/>
    <w:rsid w:val="00CD72B3"/>
    <w:rsid w:val="00CD7F30"/>
    <w:rsid w:val="00CE084A"/>
    <w:rsid w:val="00CE2EAD"/>
    <w:rsid w:val="00CE48B9"/>
    <w:rsid w:val="00CE618E"/>
    <w:rsid w:val="00CF29A3"/>
    <w:rsid w:val="00CF3220"/>
    <w:rsid w:val="00CF5EE1"/>
    <w:rsid w:val="00CF61B6"/>
    <w:rsid w:val="00D02A61"/>
    <w:rsid w:val="00D031C1"/>
    <w:rsid w:val="00D04B0A"/>
    <w:rsid w:val="00D04CE6"/>
    <w:rsid w:val="00D06095"/>
    <w:rsid w:val="00D14EA9"/>
    <w:rsid w:val="00D161F7"/>
    <w:rsid w:val="00D226F0"/>
    <w:rsid w:val="00D23DAA"/>
    <w:rsid w:val="00D27DEB"/>
    <w:rsid w:val="00D27DF3"/>
    <w:rsid w:val="00D27F47"/>
    <w:rsid w:val="00D315E4"/>
    <w:rsid w:val="00D3205B"/>
    <w:rsid w:val="00D32395"/>
    <w:rsid w:val="00D3261F"/>
    <w:rsid w:val="00D3324A"/>
    <w:rsid w:val="00D34692"/>
    <w:rsid w:val="00D365B2"/>
    <w:rsid w:val="00D37621"/>
    <w:rsid w:val="00D419DD"/>
    <w:rsid w:val="00D432BA"/>
    <w:rsid w:val="00D44085"/>
    <w:rsid w:val="00D4414C"/>
    <w:rsid w:val="00D44AC2"/>
    <w:rsid w:val="00D44B52"/>
    <w:rsid w:val="00D45904"/>
    <w:rsid w:val="00D4774B"/>
    <w:rsid w:val="00D50F76"/>
    <w:rsid w:val="00D53AF0"/>
    <w:rsid w:val="00D5430A"/>
    <w:rsid w:val="00D54A77"/>
    <w:rsid w:val="00D54CE3"/>
    <w:rsid w:val="00D54D13"/>
    <w:rsid w:val="00D5518A"/>
    <w:rsid w:val="00D57ABD"/>
    <w:rsid w:val="00D62112"/>
    <w:rsid w:val="00D65D39"/>
    <w:rsid w:val="00D66553"/>
    <w:rsid w:val="00D66636"/>
    <w:rsid w:val="00D7002E"/>
    <w:rsid w:val="00D70AA5"/>
    <w:rsid w:val="00D70F42"/>
    <w:rsid w:val="00D7438B"/>
    <w:rsid w:val="00D75021"/>
    <w:rsid w:val="00D75755"/>
    <w:rsid w:val="00D76218"/>
    <w:rsid w:val="00D76C96"/>
    <w:rsid w:val="00D77746"/>
    <w:rsid w:val="00D80066"/>
    <w:rsid w:val="00D8012F"/>
    <w:rsid w:val="00D80385"/>
    <w:rsid w:val="00D84E4B"/>
    <w:rsid w:val="00D85860"/>
    <w:rsid w:val="00D863D9"/>
    <w:rsid w:val="00D92532"/>
    <w:rsid w:val="00D952A2"/>
    <w:rsid w:val="00D958C8"/>
    <w:rsid w:val="00DA0216"/>
    <w:rsid w:val="00DA0525"/>
    <w:rsid w:val="00DA1222"/>
    <w:rsid w:val="00DA2F8D"/>
    <w:rsid w:val="00DA79E3"/>
    <w:rsid w:val="00DB0319"/>
    <w:rsid w:val="00DB21A8"/>
    <w:rsid w:val="00DB48C9"/>
    <w:rsid w:val="00DC0695"/>
    <w:rsid w:val="00DC3AAB"/>
    <w:rsid w:val="00DC4084"/>
    <w:rsid w:val="00DC4DB5"/>
    <w:rsid w:val="00DC6056"/>
    <w:rsid w:val="00DC73AA"/>
    <w:rsid w:val="00DC7C64"/>
    <w:rsid w:val="00DC7F47"/>
    <w:rsid w:val="00DD0D9A"/>
    <w:rsid w:val="00DD1427"/>
    <w:rsid w:val="00DD7A40"/>
    <w:rsid w:val="00DE3EB3"/>
    <w:rsid w:val="00DE5CA0"/>
    <w:rsid w:val="00DE6091"/>
    <w:rsid w:val="00DF31F8"/>
    <w:rsid w:val="00DF32C5"/>
    <w:rsid w:val="00DF3E7F"/>
    <w:rsid w:val="00DF707B"/>
    <w:rsid w:val="00DF7E88"/>
    <w:rsid w:val="00E00912"/>
    <w:rsid w:val="00E018D9"/>
    <w:rsid w:val="00E0649C"/>
    <w:rsid w:val="00E10645"/>
    <w:rsid w:val="00E130EA"/>
    <w:rsid w:val="00E14019"/>
    <w:rsid w:val="00E155CE"/>
    <w:rsid w:val="00E20407"/>
    <w:rsid w:val="00E20571"/>
    <w:rsid w:val="00E21BD0"/>
    <w:rsid w:val="00E24F1F"/>
    <w:rsid w:val="00E26CAA"/>
    <w:rsid w:val="00E3344D"/>
    <w:rsid w:val="00E34B2D"/>
    <w:rsid w:val="00E351A4"/>
    <w:rsid w:val="00E35E0E"/>
    <w:rsid w:val="00E36AC7"/>
    <w:rsid w:val="00E37565"/>
    <w:rsid w:val="00E42C19"/>
    <w:rsid w:val="00E42DDA"/>
    <w:rsid w:val="00E43B4A"/>
    <w:rsid w:val="00E45F4C"/>
    <w:rsid w:val="00E4674F"/>
    <w:rsid w:val="00E46B2C"/>
    <w:rsid w:val="00E4758C"/>
    <w:rsid w:val="00E4796C"/>
    <w:rsid w:val="00E50D9A"/>
    <w:rsid w:val="00E51AC5"/>
    <w:rsid w:val="00E52609"/>
    <w:rsid w:val="00E54715"/>
    <w:rsid w:val="00E55318"/>
    <w:rsid w:val="00E564A6"/>
    <w:rsid w:val="00E56535"/>
    <w:rsid w:val="00E56E35"/>
    <w:rsid w:val="00E56E85"/>
    <w:rsid w:val="00E612BE"/>
    <w:rsid w:val="00E62043"/>
    <w:rsid w:val="00E678FB"/>
    <w:rsid w:val="00E67E21"/>
    <w:rsid w:val="00E70320"/>
    <w:rsid w:val="00E72B72"/>
    <w:rsid w:val="00E7311A"/>
    <w:rsid w:val="00E73760"/>
    <w:rsid w:val="00E80382"/>
    <w:rsid w:val="00E80DFB"/>
    <w:rsid w:val="00E816CE"/>
    <w:rsid w:val="00E816D4"/>
    <w:rsid w:val="00E81DFE"/>
    <w:rsid w:val="00E83661"/>
    <w:rsid w:val="00E879F5"/>
    <w:rsid w:val="00E9164D"/>
    <w:rsid w:val="00E94CA9"/>
    <w:rsid w:val="00E95075"/>
    <w:rsid w:val="00E97D17"/>
    <w:rsid w:val="00EA0325"/>
    <w:rsid w:val="00EA0B99"/>
    <w:rsid w:val="00EA12E5"/>
    <w:rsid w:val="00EA351E"/>
    <w:rsid w:val="00EA403F"/>
    <w:rsid w:val="00EA4A8B"/>
    <w:rsid w:val="00EA5E5E"/>
    <w:rsid w:val="00EA7B8F"/>
    <w:rsid w:val="00EA7D72"/>
    <w:rsid w:val="00EB12C8"/>
    <w:rsid w:val="00EB5B1D"/>
    <w:rsid w:val="00EB6A1B"/>
    <w:rsid w:val="00EC00C6"/>
    <w:rsid w:val="00EC0178"/>
    <w:rsid w:val="00EC433A"/>
    <w:rsid w:val="00EC57C9"/>
    <w:rsid w:val="00EC6611"/>
    <w:rsid w:val="00ED0ED3"/>
    <w:rsid w:val="00ED1F0D"/>
    <w:rsid w:val="00ED31B4"/>
    <w:rsid w:val="00ED463F"/>
    <w:rsid w:val="00EE13C3"/>
    <w:rsid w:val="00EE3905"/>
    <w:rsid w:val="00EE4D6C"/>
    <w:rsid w:val="00EE53A1"/>
    <w:rsid w:val="00EE5693"/>
    <w:rsid w:val="00EF502A"/>
    <w:rsid w:val="00EF62E8"/>
    <w:rsid w:val="00EF63C0"/>
    <w:rsid w:val="00EF7884"/>
    <w:rsid w:val="00F018D1"/>
    <w:rsid w:val="00F027C4"/>
    <w:rsid w:val="00F030DF"/>
    <w:rsid w:val="00F03A74"/>
    <w:rsid w:val="00F05F96"/>
    <w:rsid w:val="00F067D8"/>
    <w:rsid w:val="00F1080B"/>
    <w:rsid w:val="00F1179D"/>
    <w:rsid w:val="00F11D1C"/>
    <w:rsid w:val="00F12982"/>
    <w:rsid w:val="00F21B34"/>
    <w:rsid w:val="00F22580"/>
    <w:rsid w:val="00F23C14"/>
    <w:rsid w:val="00F25D0A"/>
    <w:rsid w:val="00F26877"/>
    <w:rsid w:val="00F325F2"/>
    <w:rsid w:val="00F35482"/>
    <w:rsid w:val="00F403D4"/>
    <w:rsid w:val="00F40DAE"/>
    <w:rsid w:val="00F4230A"/>
    <w:rsid w:val="00F429A7"/>
    <w:rsid w:val="00F42F21"/>
    <w:rsid w:val="00F43313"/>
    <w:rsid w:val="00F43F7B"/>
    <w:rsid w:val="00F44D4D"/>
    <w:rsid w:val="00F46959"/>
    <w:rsid w:val="00F529BF"/>
    <w:rsid w:val="00F52DDF"/>
    <w:rsid w:val="00F536A7"/>
    <w:rsid w:val="00F536C5"/>
    <w:rsid w:val="00F54CE9"/>
    <w:rsid w:val="00F54F1E"/>
    <w:rsid w:val="00F54FCF"/>
    <w:rsid w:val="00F55583"/>
    <w:rsid w:val="00F5589B"/>
    <w:rsid w:val="00F6035B"/>
    <w:rsid w:val="00F63E73"/>
    <w:rsid w:val="00F64318"/>
    <w:rsid w:val="00F659CD"/>
    <w:rsid w:val="00F66C02"/>
    <w:rsid w:val="00F674E5"/>
    <w:rsid w:val="00F702EA"/>
    <w:rsid w:val="00F70413"/>
    <w:rsid w:val="00F718F4"/>
    <w:rsid w:val="00F71E8D"/>
    <w:rsid w:val="00F72638"/>
    <w:rsid w:val="00F72FD2"/>
    <w:rsid w:val="00F75598"/>
    <w:rsid w:val="00F7739F"/>
    <w:rsid w:val="00F775FE"/>
    <w:rsid w:val="00F80324"/>
    <w:rsid w:val="00F80C0C"/>
    <w:rsid w:val="00F8332B"/>
    <w:rsid w:val="00F8481C"/>
    <w:rsid w:val="00F86317"/>
    <w:rsid w:val="00F8734C"/>
    <w:rsid w:val="00F913D2"/>
    <w:rsid w:val="00F915FC"/>
    <w:rsid w:val="00F91647"/>
    <w:rsid w:val="00F91F4B"/>
    <w:rsid w:val="00F930CE"/>
    <w:rsid w:val="00F93453"/>
    <w:rsid w:val="00F9580C"/>
    <w:rsid w:val="00F968E8"/>
    <w:rsid w:val="00FA0C7F"/>
    <w:rsid w:val="00FA43FA"/>
    <w:rsid w:val="00FA4942"/>
    <w:rsid w:val="00FA693B"/>
    <w:rsid w:val="00FB098E"/>
    <w:rsid w:val="00FB2212"/>
    <w:rsid w:val="00FB2D8B"/>
    <w:rsid w:val="00FB474B"/>
    <w:rsid w:val="00FB5DA8"/>
    <w:rsid w:val="00FB7C19"/>
    <w:rsid w:val="00FC2143"/>
    <w:rsid w:val="00FC3346"/>
    <w:rsid w:val="00FC4BBF"/>
    <w:rsid w:val="00FC5850"/>
    <w:rsid w:val="00FD17A9"/>
    <w:rsid w:val="00FD1849"/>
    <w:rsid w:val="00FD5BFB"/>
    <w:rsid w:val="00FD6B73"/>
    <w:rsid w:val="00FE10E3"/>
    <w:rsid w:val="00FE12BB"/>
    <w:rsid w:val="00FE3F99"/>
    <w:rsid w:val="00FE6492"/>
    <w:rsid w:val="00FE6828"/>
    <w:rsid w:val="00FF31F9"/>
    <w:rsid w:val="00FF5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7159"/>
  <w15:chartTrackingRefBased/>
  <w15:docId w15:val="{4F74BA5E-F256-4440-9E6C-D82B4D24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418"/>
    <w:pPr>
      <w:ind w:left="720"/>
      <w:contextualSpacing/>
    </w:pPr>
  </w:style>
  <w:style w:type="character" w:styleId="Hyperlink">
    <w:name w:val="Hyperlink"/>
    <w:basedOn w:val="DefaultParagraphFont"/>
    <w:uiPriority w:val="99"/>
    <w:unhideWhenUsed/>
    <w:rsid w:val="00CD2A0B"/>
    <w:rPr>
      <w:color w:val="0563C1" w:themeColor="hyperlink"/>
      <w:u w:val="single"/>
    </w:rPr>
  </w:style>
  <w:style w:type="character" w:styleId="UnresolvedMention">
    <w:name w:val="Unresolved Mention"/>
    <w:basedOn w:val="DefaultParagraphFont"/>
    <w:uiPriority w:val="99"/>
    <w:semiHidden/>
    <w:unhideWhenUsed/>
    <w:rsid w:val="00CD2A0B"/>
    <w:rPr>
      <w:color w:val="605E5C"/>
      <w:shd w:val="clear" w:color="auto" w:fill="E1DFDD"/>
    </w:rPr>
  </w:style>
  <w:style w:type="character" w:styleId="FollowedHyperlink">
    <w:name w:val="FollowedHyperlink"/>
    <w:basedOn w:val="DefaultParagraphFont"/>
    <w:uiPriority w:val="99"/>
    <w:semiHidden/>
    <w:unhideWhenUsed/>
    <w:rsid w:val="00C61A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57899">
      <w:bodyDiv w:val="1"/>
      <w:marLeft w:val="0"/>
      <w:marRight w:val="0"/>
      <w:marTop w:val="0"/>
      <w:marBottom w:val="0"/>
      <w:divBdr>
        <w:top w:val="none" w:sz="0" w:space="0" w:color="auto"/>
        <w:left w:val="none" w:sz="0" w:space="0" w:color="auto"/>
        <w:bottom w:val="none" w:sz="0" w:space="0" w:color="auto"/>
        <w:right w:val="none" w:sz="0" w:space="0" w:color="auto"/>
      </w:divBdr>
    </w:div>
    <w:div w:id="12973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cg161" TargetMode="External"/><Relationship Id="rId18" Type="http://schemas.openxmlformats.org/officeDocument/2006/relationships/hyperlink" Target="https://www.wearewithyou.org.uk/local-hubs/shropshire" TargetMode="External"/><Relationship Id="rId26" Type="http://schemas.openxmlformats.org/officeDocument/2006/relationships/hyperlink" Target="https://cks.nice.org.uk/topics/cvd-risk-assessment-management/background-information/risk-factors-for-cvd/" TargetMode="External"/><Relationship Id="rId39" Type="http://schemas.openxmlformats.org/officeDocument/2006/relationships/hyperlink" Target="https://www.nhs.uk/conditions/arrhythmia/" TargetMode="External"/><Relationship Id="rId3" Type="http://schemas.openxmlformats.org/officeDocument/2006/relationships/styles" Target="styles.xml"/><Relationship Id="rId21" Type="http://schemas.openxmlformats.org/officeDocument/2006/relationships/hyperlink" Target="https://cks.nice.org.uk/topics/cvd-risk-assessment-management/management/cvd-risk-less-than-10percent/" TargetMode="External"/><Relationship Id="rId34" Type="http://schemas.openxmlformats.org/officeDocument/2006/relationships/hyperlink" Target="https://www.nhs.uk/every-mind-matters/" TargetMode="External"/><Relationship Id="rId42" Type="http://schemas.openxmlformats.org/officeDocument/2006/relationships/hyperlink" Target="https://www.nice.org.uk/guidance/ng28" TargetMode="External"/><Relationship Id="rId47" Type="http://schemas.openxmlformats.org/officeDocument/2006/relationships/hyperlink" Target="https://www.rcpsych.ac.uk/docs/default-source/improving-care/ccqi/national-clinical-audits/ncap-library/eip-2024/ncap-lester-tool-intervention-framework.pdf?sfvrsn=21e45dbd_17" TargetMode="External"/><Relationship Id="rId7" Type="http://schemas.openxmlformats.org/officeDocument/2006/relationships/hyperlink" Target="https://www.healthcheck.nhs.uk/commissioners-and-providers/delivery/invitation-letter-and-results-card/" TargetMode="External"/><Relationship Id="rId12" Type="http://schemas.openxmlformats.org/officeDocument/2006/relationships/hyperlink" Target="https://www.nice.org.uk/guidance/ng209" TargetMode="External"/><Relationship Id="rId17" Type="http://schemas.openxmlformats.org/officeDocument/2006/relationships/hyperlink" Target="https://www.drinkaware.co.uk/" TargetMode="External"/><Relationship Id="rId25" Type="http://schemas.openxmlformats.org/officeDocument/2006/relationships/hyperlink" Target="https://cks.nice.org.uk/topics/cvd-risk-assessment-management/background-information/risk-factors-for-cvd/" TargetMode="External"/><Relationship Id="rId33" Type="http://schemas.openxmlformats.org/officeDocument/2006/relationships/hyperlink" Target="https://www.nhs.uk/live-well/" TargetMode="External"/><Relationship Id="rId38" Type="http://schemas.openxmlformats.org/officeDocument/2006/relationships/hyperlink" Target="https://www.nice.org.uk/guidance/ng136" TargetMode="External"/><Relationship Id="rId46" Type="http://schemas.openxmlformats.org/officeDocument/2006/relationships/hyperlink" Target="https://www.rcpsych.ac.uk/improving-care/ccqi/national-clinical-audits/national-clinical-audit-of-psychosis/national-audit-schizophrenia" TargetMode="External"/><Relationship Id="rId2" Type="http://schemas.openxmlformats.org/officeDocument/2006/relationships/numbering" Target="numbering.xml"/><Relationship Id="rId16" Type="http://schemas.openxmlformats.org/officeDocument/2006/relationships/hyperlink" Target="https://www.nhs.uk/better-health/drink-less/" TargetMode="External"/><Relationship Id="rId20" Type="http://schemas.openxmlformats.org/officeDocument/2006/relationships/hyperlink" Target="https://cks.nice.org.uk/topics/cvd-risk-assessment-management/" TargetMode="External"/><Relationship Id="rId29" Type="http://schemas.openxmlformats.org/officeDocument/2006/relationships/hyperlink" Target="https://www.bhf.org.uk/" TargetMode="External"/><Relationship Id="rId41" Type="http://schemas.openxmlformats.org/officeDocument/2006/relationships/hyperlink" Target="https://www.nice.org.uk/guidance/ng17" TargetMode="External"/><Relationship Id="rId1" Type="http://schemas.openxmlformats.org/officeDocument/2006/relationships/customXml" Target="../customXml/item1.xml"/><Relationship Id="rId6" Type="http://schemas.openxmlformats.org/officeDocument/2006/relationships/hyperlink" Target="https://www.qrisk.org" TargetMode="External"/><Relationship Id="rId11" Type="http://schemas.openxmlformats.org/officeDocument/2006/relationships/hyperlink" Target="https://www.nhs.uk/conditions/high-cholesterol/how-to-lower-your-cholesterol/" TargetMode="External"/><Relationship Id="rId24" Type="http://schemas.openxmlformats.org/officeDocument/2006/relationships/hyperlink" Target="https://www.nice.org.uk/guidance/ng197" TargetMode="External"/><Relationship Id="rId32" Type="http://schemas.openxmlformats.org/officeDocument/2006/relationships/hyperlink" Target="https://www.drinkaware.co.uk/" TargetMode="External"/><Relationship Id="rId37" Type="http://schemas.openxmlformats.org/officeDocument/2006/relationships/hyperlink" Target="https://www.nhs.uk/conditions/cardiovascular-disease/" TargetMode="External"/><Relationship Id="rId40" Type="http://schemas.openxmlformats.org/officeDocument/2006/relationships/hyperlink" Target="https://www.nice.org.uk/guidance/ng203" TargetMode="External"/><Relationship Id="rId45" Type="http://schemas.openxmlformats.org/officeDocument/2006/relationships/hyperlink" Target="https://www.england.nhs.uk/statistics/statistical-work-areas/serious-mental-illness-smi/" TargetMode="External"/><Relationship Id="rId5" Type="http://schemas.openxmlformats.org/officeDocument/2006/relationships/webSettings" Target="webSettings.xml"/><Relationship Id="rId15" Type="http://schemas.openxmlformats.org/officeDocument/2006/relationships/hyperlink" Target="https://www.nice.org.uk/guidance/cg115" TargetMode="External"/><Relationship Id="rId23" Type="http://schemas.openxmlformats.org/officeDocument/2006/relationships/hyperlink" Target="https://www.bhf.org.uk/informationsupport/risk-factors" TargetMode="External"/><Relationship Id="rId28" Type="http://schemas.openxmlformats.org/officeDocument/2006/relationships/hyperlink" Target="https://www.nhs.uk/conditions/nhs-health-check/" TargetMode="External"/><Relationship Id="rId36" Type="http://schemas.openxmlformats.org/officeDocument/2006/relationships/hyperlink" Target="https://www.healthcheck.nhs.uk/" TargetMode="External"/><Relationship Id="rId49" Type="http://schemas.openxmlformats.org/officeDocument/2006/relationships/theme" Target="theme/theme1.xml"/><Relationship Id="rId10" Type="http://schemas.openxmlformats.org/officeDocument/2006/relationships/hyperlink" Target="https://www.nice.org.uk/guidance/ng28" TargetMode="External"/><Relationship Id="rId19" Type="http://schemas.openxmlformats.org/officeDocument/2006/relationships/hyperlink" Target="https://www.gov.uk/government/publications/physical-activity-guidelines-uk-chief-medical-officers-report" TargetMode="External"/><Relationship Id="rId31" Type="http://schemas.openxmlformats.org/officeDocument/2006/relationships/hyperlink" Target="https://www.diabetes.org.uk/" TargetMode="External"/><Relationship Id="rId44" Type="http://schemas.openxmlformats.org/officeDocument/2006/relationships/hyperlink" Target="https://www.nice.org.uk/guidance/cg71" TargetMode="External"/><Relationship Id="rId4" Type="http://schemas.openxmlformats.org/officeDocument/2006/relationships/settings" Target="settings.xml"/><Relationship Id="rId9" Type="http://schemas.openxmlformats.org/officeDocument/2006/relationships/hyperlink" Target="https://www.nice.org.uk/guidance/ng196" TargetMode="External"/><Relationship Id="rId14" Type="http://schemas.openxmlformats.org/officeDocument/2006/relationships/hyperlink" Target="https://www.nice.org.uk/guidance/ng97" TargetMode="External"/><Relationship Id="rId22" Type="http://schemas.openxmlformats.org/officeDocument/2006/relationships/hyperlink" Target="https://cks.nice.org.uk/topics/cvd-risk-assessment-management/management/cvd-risk-10percent-or-more/" TargetMode="External"/><Relationship Id="rId27" Type="http://schemas.openxmlformats.org/officeDocument/2006/relationships/hyperlink" Target="https://forms.office.com/e/LSz9yvJR9T" TargetMode="External"/><Relationship Id="rId30" Type="http://schemas.openxmlformats.org/officeDocument/2006/relationships/hyperlink" Target="https://www.heartuk.org.uk/" TargetMode="External"/><Relationship Id="rId35" Type="http://schemas.openxmlformats.org/officeDocument/2006/relationships/hyperlink" Target="https://www.shropshire.gov.uk/public-health/healthy-shropshire/nhs-health-check/professional-resources/" TargetMode="External"/><Relationship Id="rId43" Type="http://schemas.openxmlformats.org/officeDocument/2006/relationships/hyperlink" Target="https://www.nice.org.uk/guidance/ng238" TargetMode="External"/><Relationship Id="rId48" Type="http://schemas.openxmlformats.org/officeDocument/2006/relationships/fontTable" Target="fontTable.xml"/><Relationship Id="rId8" Type="http://schemas.openxmlformats.org/officeDocument/2006/relationships/hyperlink" Target="https://www.nice.org.uk/guidance/ng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23B0-C713-4964-91A0-13CF43B9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3188</Words>
  <Characters>18176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Thomas</dc:creator>
  <cp:keywords/>
  <dc:description/>
  <cp:lastModifiedBy>Mike Parry</cp:lastModifiedBy>
  <cp:revision>2</cp:revision>
  <dcterms:created xsi:type="dcterms:W3CDTF">2025-03-19T12:03:00Z</dcterms:created>
  <dcterms:modified xsi:type="dcterms:W3CDTF">2025-03-19T12:03:00Z</dcterms:modified>
</cp:coreProperties>
</file>